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sz w:val="24"/>
          <w:szCs w:val="24"/>
          <w:lang w:bidi="th-TH"/>
        </w:rPr>
        <w:id w:val="-140885920"/>
        <w:docPartObj>
          <w:docPartGallery w:val="Cover Pages"/>
          <w:docPartUnique/>
        </w:docPartObj>
      </w:sdtPr>
      <w:sdtEndPr>
        <w:rPr>
          <w:rStyle w:val="Hyperlink"/>
          <w:b/>
          <w:bCs/>
          <w:i/>
          <w:iCs/>
          <w:caps/>
          <w:noProof/>
          <w:color w:val="0000FF" w:themeColor="hyperlink"/>
          <w:u w:val="single"/>
        </w:rPr>
      </w:sdtEndPr>
      <w:sdtContent>
        <w:p w14:paraId="24CA54BF" w14:textId="4E19B857" w:rsidR="00C7424F" w:rsidRPr="0012595C" w:rsidRDefault="00F64D59" w:rsidP="0012595C">
          <w:pPr>
            <w:pStyle w:val="NoSpacing"/>
            <w:rPr>
              <w:rStyle w:val="Hyperlink"/>
              <w:color w:val="auto"/>
              <w:u w:val="none"/>
            </w:rPr>
            <w:sectPr w:rsidR="00C7424F" w:rsidRPr="0012595C" w:rsidSect="004A6D80">
              <w:headerReference w:type="default" r:id="rId9"/>
              <w:footerReference w:type="default" r:id="rId10"/>
              <w:type w:val="continuous"/>
              <w:pgSz w:w="11907" w:h="16839" w:code="9"/>
              <w:pgMar w:top="1440" w:right="1440" w:bottom="1440" w:left="1440" w:header="0" w:footer="0" w:gutter="0"/>
              <w:cols w:space="720"/>
              <w:docGrid w:linePitch="360"/>
            </w:sectPr>
          </w:pPr>
          <w:r>
            <w:rPr>
              <w:noProof/>
            </w:rPr>
            <mc:AlternateContent>
              <mc:Choice Requires="wpg">
                <w:drawing>
                  <wp:anchor distT="0" distB="0" distL="114300" distR="114300" simplePos="0" relativeHeight="251658245" behindDoc="1" locked="0" layoutInCell="1" allowOverlap="1" wp14:anchorId="1D9AA365" wp14:editId="5888FD4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2850" cy="10156825"/>
                    <wp:effectExtent l="635" t="1905" r="2540" b="444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0" cy="10156825"/>
                              <a:chOff x="0" y="0"/>
                              <a:chExt cx="21945" cy="91257"/>
                            </a:xfrm>
                          </wpg:grpSpPr>
                          <wps:wsp>
                            <wps:cNvPr id="9" name="Rectangle 5"/>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3" name="Pentagon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4-07-10T00:00:00Z">
                                      <w:dateFormat w:val="M/d/yyyy"/>
                                      <w:lid w:val="en-US"/>
                                      <w:storeMappedDataAs w:val="dateTime"/>
                                      <w:calendar w:val="gregorian"/>
                                    </w:date>
                                  </w:sdtPr>
                                  <w:sdtContent>
                                    <w:p w14:paraId="43A132B3" w14:textId="1D0B4367" w:rsidR="000B6A64" w:rsidRDefault="004A6D80">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vert="horz" wrap="square" lIns="91440" tIns="0" rIns="182880" bIns="0" anchor="ctr" anchorCtr="0" upright="1">
                              <a:noAutofit/>
                            </wps:bodyPr>
                          </wps:wsp>
                          <wpg:grpSp>
                            <wpg:cNvPr id="14" name="Group 7"/>
                            <wpg:cNvGrpSpPr>
                              <a:grpSpLocks/>
                            </wpg:cNvGrpSpPr>
                            <wpg:grpSpPr bwMode="auto">
                              <a:xfrm>
                                <a:off x="762" y="42100"/>
                                <a:ext cx="20574" cy="49103"/>
                                <a:chOff x="806" y="42118"/>
                                <a:chExt cx="13062" cy="31210"/>
                              </a:xfrm>
                            </wpg:grpSpPr>
                            <wpg:grpSp>
                              <wpg:cNvPr id="15" name="Group 8"/>
                              <wpg:cNvGrpSpPr>
                                <a:grpSpLocks noChangeAspect="1"/>
                              </wpg:cNvGrpSpPr>
                              <wpg:grpSpPr bwMode="auto">
                                <a:xfrm>
                                  <a:off x="1410" y="42118"/>
                                  <a:ext cx="10478" cy="31210"/>
                                  <a:chOff x="1410" y="42118"/>
                                  <a:chExt cx="10477" cy="31210"/>
                                </a:xfrm>
                              </wpg:grpSpPr>
                              <wps:wsp>
                                <wps:cNvPr id="16"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7"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1461771"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1"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3"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4"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5"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6"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7"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28" name="Group 21"/>
                              <wpg:cNvGrpSpPr>
                                <a:grpSpLocks noChangeAspect="1"/>
                              </wpg:cNvGrpSpPr>
                              <wpg:grpSpPr bwMode="auto">
                                <a:xfrm>
                                  <a:off x="806" y="48269"/>
                                  <a:ext cx="13063" cy="25059"/>
                                  <a:chOff x="806" y="46499"/>
                                  <a:chExt cx="8747" cy="16779"/>
                                </a:xfrm>
                              </wpg:grpSpPr>
                              <wps:wsp>
                                <wps:cNvPr id="29"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0"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1"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2"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3"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4"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5"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6"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0"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1"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5"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1D9AA365" id="Group 4" o:spid="_x0000_s1026" style="position:absolute;margin-left:0;margin-top:0;width:195.5pt;height:799.75pt;z-index:-251658235;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" adj="18883" fillcolor="#4f81bd [3204]" stroked="f" strokeweight="2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4-07-10T00:00:00Z">
                                <w:dateFormat w:val="M/d/yyyy"/>
                                <w:lid w:val="en-US"/>
                                <w:storeMappedDataAs w:val="dateTime"/>
                                <w:calendar w:val="gregorian"/>
                              </w:date>
                            </w:sdtPr>
                            <w:sdtContent>
                              <w:p w14:paraId="43A132B3" w14:textId="1D0B4367" w:rsidR="000B6A64" w:rsidRDefault="004A6D80">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" path="m,l33,69r-9,l12,35,,xe" fillcolor="#1f497d [3215]" strokecolor="#1f497d [3215]"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" path="m,l9,37r,3l15,93,5,49,,xe" fillcolor="#1f497d [3215]" strokecolor="#1f497d [3215]"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" path="m,l31,65r-8,l,xe" fillcolor="#1f497d [3215]" strokecolor="#1f497d [3215]"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" path="m,l6,17,7,42,6,39,,23,,xe" fillcolor="#1f497d [3215]" strokecolor="#1f497d [3215]"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Group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" path="m,l16,72r4,49l18,112,,31,,xe" fillcolor="#1f497d [3215]" strokecolor="#1f497d [3215]"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" path="m,l33,71r-9,l11,36,,xe" fillcolor="#1f497d [3215]" strokecolor="#1f497d [3215]"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" path="m,l8,37r,4l15,95,4,49,,xe" fillcolor="#1f497d [3215]" strokecolor="#1f497d [3215]"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sxwgAAANsAAAAPAAAAZHJzL2Rvd25yZXYueG1sRE/Pa8Iw&#10;FL4L/g/hCbuMmW4M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DzdFsxwgAAANsAAAAPAAAA&#10;AAAAAAAAAAAAAAcCAABkcnMvZG93bnJldi54bWxQSwUGAAAAAAMAAwC3AAAA9gIAAAAA&#10;" path="m,l31,66r-7,l,xe" fillcolor="#1f497d [3215]" strokecolor="#1f497d [3215]"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iIywwAAANsAAAAPAAAAZHJzL2Rvd25yZXYueG1sRI9Ba8JA&#10;FITvBf/D8gRvdWMp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Eb4iMsMAAADbAAAADwAA&#10;AAAAAAAAAAAAAAAHAgAAZHJzL2Rvd25yZXYueG1sUEsFBgAAAAADAAMAtwAAAPcCAAAAAA==&#10;" path="m,l7,17r,26l6,40,,25,,xe" fillcolor="#1f497d [3215]" strokecolor="#1f497d [3215]"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62EA7284" wp14:editId="55270FE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402330" cy="2012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201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FDED3" w14:textId="536B012F" w:rsidR="000B6A64"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0B6A64">
                                      <w:rPr>
                                        <w:rFonts w:asciiTheme="majorHAnsi" w:eastAsiaTheme="majorEastAsia" w:hAnsiTheme="majorHAnsi" w:cstheme="majorBidi"/>
                                        <w:color w:val="262626" w:themeColor="text1" w:themeTint="D9"/>
                                        <w:sz w:val="72"/>
                                        <w:szCs w:val="72"/>
                                      </w:rPr>
                                      <w:t>TERM OF REFERENCE</w:t>
                                    </w:r>
                                  </w:sdtContent>
                                </w:sdt>
                              </w:p>
                              <w:p w14:paraId="13F43473" w14:textId="53064F11" w:rsidR="000B6A64"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5841DB">
                                      <w:rPr>
                                        <w:color w:val="404040" w:themeColor="text1" w:themeTint="BF"/>
                                        <w:sz w:val="36"/>
                                        <w:szCs w:val="36"/>
                                      </w:rPr>
                                      <w:t>Corrective Maintenance Service for Flue Gas Desulfurization System and Balance of Plant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2EA7284" id="_x0000_t202" coordsize="21600,21600" o:spt="202" path="m,l,21600r21600,l21600,xe">
                    <v:stroke joinstyle="miter"/>
                    <v:path gradientshapeok="t" o:connecttype="rect"/>
                  </v:shapetype>
                  <v:shape id="Text Box 5" o:spid="_x0000_s1055" type="#_x0000_t202" style="position:absolute;margin-left:0;margin-top:0;width:267.9pt;height:158.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" filled="f" stroked="f" strokeweight=".5pt">
                    <v:textbox style="mso-fit-shape-to-text:t" inset="0,0,0,0">
                      <w:txbxContent>
                        <w:p w14:paraId="575FDED3" w14:textId="536B012F" w:rsidR="000B6A64"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0B6A64">
                                <w:rPr>
                                  <w:rFonts w:asciiTheme="majorHAnsi" w:eastAsiaTheme="majorEastAsia" w:hAnsiTheme="majorHAnsi" w:cstheme="majorBidi"/>
                                  <w:color w:val="262626" w:themeColor="text1" w:themeTint="D9"/>
                                  <w:sz w:val="72"/>
                                  <w:szCs w:val="72"/>
                                </w:rPr>
                                <w:t>TERM OF REFERENCE</w:t>
                              </w:r>
                            </w:sdtContent>
                          </w:sdt>
                        </w:p>
                        <w:p w14:paraId="13F43473" w14:textId="53064F11" w:rsidR="000B6A64" w:rsidRDefault="00000000">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5841DB">
                                <w:rPr>
                                  <w:color w:val="404040" w:themeColor="text1" w:themeTint="BF"/>
                                  <w:sz w:val="36"/>
                                  <w:szCs w:val="36"/>
                                </w:rPr>
                                <w:t>Corrective Maintenance Service for Flue Gas Desulfurization System and Balance of Plant</w:t>
                              </w:r>
                            </w:sdtContent>
                          </w:sdt>
                        </w:p>
                      </w:txbxContent>
                    </v:textbox>
                    <w10:wrap anchorx="page" anchory="page"/>
                  </v:shape>
                </w:pict>
              </mc:Fallback>
            </mc:AlternateContent>
          </w:r>
          <w:r>
            <w:rPr>
              <w:b/>
              <w:bCs/>
              <w:i/>
              <w:iCs/>
              <w:caps/>
              <w:noProof/>
              <w:color w:val="0000FF" w:themeColor="hyperlink"/>
              <w:szCs w:val="23"/>
              <w:u w:val="single"/>
            </w:rPr>
            <mc:AlternateContent>
              <mc:Choice Requires="wps">
                <w:drawing>
                  <wp:anchor distT="0" distB="0" distL="114300" distR="114300" simplePos="0" relativeHeight="251658242" behindDoc="0" locked="0" layoutInCell="1" allowOverlap="1" wp14:anchorId="011C2AF6" wp14:editId="56997605">
                    <wp:simplePos x="0" y="0"/>
                    <wp:positionH relativeFrom="column">
                      <wp:posOffset>2263140</wp:posOffset>
                    </wp:positionH>
                    <wp:positionV relativeFrom="paragraph">
                      <wp:posOffset>8051800</wp:posOffset>
                    </wp:positionV>
                    <wp:extent cx="3286125" cy="647700"/>
                    <wp:effectExtent l="0" t="2540" r="381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DA96D" w14:textId="572D0D76" w:rsidR="00026067" w:rsidRPr="007565EF" w:rsidRDefault="00255BE2">
                                <w:pPr>
                                  <w:rPr>
                                    <w:rFonts w:ascii="Arial" w:eastAsiaTheme="minorEastAsia" w:hAnsi="Arial" w:cstheme="minorBidi"/>
                                    <w:caps/>
                                    <w:color w:val="595959" w:themeColor="text1" w:themeTint="A6"/>
                                    <w:sz w:val="32"/>
                                    <w:szCs w:val="32"/>
                                    <w:lang w:bidi="ar-SA"/>
                                  </w:rPr>
                                </w:pPr>
                                <w:r w:rsidRPr="007565EF">
                                  <w:rPr>
                                    <w:rFonts w:ascii="Arial" w:eastAsiaTheme="minorEastAsia" w:hAnsi="Arial" w:cstheme="minorBidi"/>
                                    <w:color w:val="4F81BD" w:themeColor="accent1"/>
                                    <w:sz w:val="32"/>
                                    <w:szCs w:val="32"/>
                                    <w:lang w:bidi="ar-SA"/>
                                  </w:rPr>
                                  <w:t>Hongsa Power Company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C2AF6" id="Text Box 37" o:spid="_x0000_s1056" type="#_x0000_t202" style="position:absolute;margin-left:178.2pt;margin-top:634pt;width:258.75pt;height: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" stroked="f">
                    <v:textbox>
                      <w:txbxContent>
                        <w:p w14:paraId="242DA96D" w14:textId="572D0D76" w:rsidR="00026067" w:rsidRPr="007565EF" w:rsidRDefault="00255BE2">
                          <w:pPr>
                            <w:rPr>
                              <w:rFonts w:ascii="Arial" w:eastAsiaTheme="minorEastAsia" w:hAnsi="Arial" w:cstheme="minorBidi"/>
                              <w:caps/>
                              <w:color w:val="595959" w:themeColor="text1" w:themeTint="A6"/>
                              <w:sz w:val="32"/>
                              <w:szCs w:val="32"/>
                              <w:lang w:bidi="ar-SA"/>
                            </w:rPr>
                          </w:pPr>
                          <w:r w:rsidRPr="007565EF">
                            <w:rPr>
                              <w:rFonts w:ascii="Arial" w:eastAsiaTheme="minorEastAsia" w:hAnsi="Arial" w:cstheme="minorBidi"/>
                              <w:color w:val="4F81BD" w:themeColor="accent1"/>
                              <w:sz w:val="32"/>
                              <w:szCs w:val="32"/>
                              <w:lang w:bidi="ar-SA"/>
                            </w:rPr>
                            <w:t>Hongsa Power Company Limited</w:t>
                          </w:r>
                        </w:p>
                      </w:txbxContent>
                    </v:textbox>
                  </v:shape>
                </w:pict>
              </mc:Fallback>
            </mc:AlternateContent>
          </w:r>
          <w:r w:rsidR="000B6A64">
            <w:rPr>
              <w:rStyle w:val="Hyperlink"/>
              <w:b/>
              <w:bCs/>
              <w:i/>
              <w:iCs/>
              <w:caps/>
              <w:noProof/>
              <w:szCs w:val="23"/>
            </w:rPr>
            <w:br w:type="page"/>
          </w:r>
        </w:p>
        <w:sdt>
          <w:sdtPr>
            <w:rPr>
              <w:rFonts w:ascii="Times New Roman Bold" w:eastAsiaTheme="minorEastAsia" w:hAnsi="Times New Roman Bold"/>
              <w:b w:val="0"/>
              <w:bCs w:val="0"/>
              <w:caps w:val="0"/>
              <w:sz w:val="24"/>
              <w:szCs w:val="24"/>
              <w:lang w:val="en-US" w:bidi="th-TH"/>
            </w:rPr>
            <w:id w:val="-98564236"/>
            <w:docPartObj>
              <w:docPartGallery w:val="Table of Contents"/>
              <w:docPartUnique/>
            </w:docPartObj>
          </w:sdtPr>
          <w:sdtEndPr>
            <w:rPr>
              <w:rFonts w:ascii="Arial" w:hAnsi="Arial" w:cs="Arial"/>
              <w:noProof/>
              <w:sz w:val="20"/>
              <w:szCs w:val="20"/>
            </w:rPr>
          </w:sdtEndPr>
          <w:sdtContent>
            <w:p w14:paraId="199CF04C" w14:textId="77777777" w:rsidR="00D92AE5" w:rsidRPr="004A6D80" w:rsidRDefault="00D92AE5">
              <w:pPr>
                <w:pStyle w:val="TOCHeading"/>
                <w:numPr>
                  <w:ilvl w:val="0"/>
                  <w:numId w:val="0"/>
                </w:numPr>
                <w:spacing w:line="360" w:lineRule="auto"/>
                <w:jc w:val="center"/>
                <w:rPr>
                  <w:rFonts w:ascii="Times New Roman Bold" w:hAnsi="Times New Roman Bold"/>
                  <w:sz w:val="24"/>
                  <w:szCs w:val="24"/>
                </w:rPr>
              </w:pPr>
              <w:r w:rsidRPr="004A6D80">
                <w:rPr>
                  <w:rFonts w:ascii="Times New Roman Bold" w:hAnsi="Times New Roman Bold"/>
                  <w:sz w:val="24"/>
                  <w:szCs w:val="24"/>
                </w:rPr>
                <w:t>Table of Contents</w:t>
              </w:r>
            </w:p>
            <w:p w14:paraId="0E8D8952" w14:textId="77777777" w:rsidR="00A51543" w:rsidRPr="004A6D80" w:rsidRDefault="00A51543" w:rsidP="004A6D80">
              <w:pPr>
                <w:rPr>
                  <w:rFonts w:eastAsiaTheme="minorHAnsi"/>
                  <w:b/>
                  <w:bCs/>
                  <w:lang w:val="en-AU" w:bidi="ar-SA"/>
                </w:rPr>
              </w:pPr>
            </w:p>
            <w:p w14:paraId="2FB056D7" w14:textId="3FC5F8B4" w:rsidR="005905BF" w:rsidRPr="004A6D80" w:rsidRDefault="00D92AE5">
              <w:pPr>
                <w:pStyle w:val="TOC3"/>
                <w:rPr>
                  <w:rFonts w:eastAsiaTheme="minorEastAsia"/>
                  <w:spacing w:val="0"/>
                  <w:kern w:val="2"/>
                  <w14:ligatures w14:val="standardContextual"/>
                </w:rPr>
              </w:pPr>
              <w:r w:rsidRPr="004A6D80">
                <w:rPr>
                  <w:rFonts w:ascii="Arial" w:hAnsi="Arial" w:cs="Arial"/>
                  <w:noProof w:val="0"/>
                  <w:sz w:val="20"/>
                  <w:szCs w:val="20"/>
                </w:rPr>
                <w:fldChar w:fldCharType="begin"/>
              </w:r>
              <w:r w:rsidRPr="004A6D80">
                <w:rPr>
                  <w:rFonts w:ascii="Arial" w:hAnsi="Arial" w:cs="Arial"/>
                  <w:sz w:val="20"/>
                  <w:szCs w:val="20"/>
                </w:rPr>
                <w:instrText xml:space="preserve"> TOC \o "1-3" \h \z \u </w:instrText>
              </w:r>
              <w:r w:rsidRPr="004A6D80">
                <w:rPr>
                  <w:rFonts w:ascii="Arial" w:hAnsi="Arial" w:cs="Arial"/>
                  <w:i/>
                  <w:iCs/>
                  <w:noProof w:val="0"/>
                  <w:sz w:val="20"/>
                  <w:szCs w:val="20"/>
                </w:rPr>
                <w:fldChar w:fldCharType="separate"/>
              </w:r>
              <w:hyperlink w:anchor="_Toc173869839" w:history="1">
                <w:r w:rsidR="005905BF" w:rsidRPr="004A6D80">
                  <w:rPr>
                    <w:rStyle w:val="Hyperlink"/>
                    <w:rFonts w:cs="Angsana New"/>
                    <w:caps/>
                    <w:cs/>
                  </w:rPr>
                  <w:t>1.</w:t>
                </w:r>
                <w:r w:rsidR="005905BF" w:rsidRPr="004A6D80">
                  <w:rPr>
                    <w:rFonts w:eastAsiaTheme="minorEastAsia"/>
                    <w:spacing w:val="0"/>
                    <w:kern w:val="2"/>
                    <w14:ligatures w14:val="standardContextual"/>
                  </w:rPr>
                  <w:tab/>
                </w:r>
                <w:r w:rsidR="005905BF" w:rsidRPr="004A6D80">
                  <w:rPr>
                    <w:rStyle w:val="Hyperlink"/>
                    <w:caps/>
                  </w:rPr>
                  <w:t>Invitation for Bid Proposal</w:t>
                </w:r>
                <w:r w:rsidR="005905BF" w:rsidRPr="004A6D80">
                  <w:rPr>
                    <w:webHidden/>
                  </w:rPr>
                  <w:tab/>
                </w:r>
                <w:r w:rsidR="005905BF" w:rsidRPr="004A6D80">
                  <w:rPr>
                    <w:webHidden/>
                  </w:rPr>
                  <w:fldChar w:fldCharType="begin"/>
                </w:r>
                <w:r w:rsidR="005905BF" w:rsidRPr="004A6D80">
                  <w:rPr>
                    <w:webHidden/>
                  </w:rPr>
                  <w:instrText xml:space="preserve"> PAGEREF _Toc173869839 \h </w:instrText>
                </w:r>
                <w:r w:rsidR="005905BF" w:rsidRPr="004A6D80">
                  <w:rPr>
                    <w:webHidden/>
                  </w:rPr>
                </w:r>
                <w:r w:rsidR="005905BF" w:rsidRPr="004A6D80">
                  <w:rPr>
                    <w:webHidden/>
                  </w:rPr>
                  <w:fldChar w:fldCharType="separate"/>
                </w:r>
                <w:r w:rsidR="0075254A">
                  <w:rPr>
                    <w:webHidden/>
                  </w:rPr>
                  <w:t>4</w:t>
                </w:r>
                <w:r w:rsidR="005905BF" w:rsidRPr="004A6D80">
                  <w:rPr>
                    <w:webHidden/>
                  </w:rPr>
                  <w:fldChar w:fldCharType="end"/>
                </w:r>
              </w:hyperlink>
            </w:p>
            <w:p w14:paraId="1B003D97" w14:textId="78C181AB" w:rsidR="005905BF" w:rsidRPr="004A6D80" w:rsidRDefault="00000000">
              <w:pPr>
                <w:pStyle w:val="TOC3"/>
                <w:rPr>
                  <w:rFonts w:eastAsiaTheme="minorEastAsia"/>
                  <w:spacing w:val="0"/>
                  <w:kern w:val="2"/>
                  <w14:ligatures w14:val="standardContextual"/>
                </w:rPr>
              </w:pPr>
              <w:hyperlink w:anchor="_Toc173869840" w:history="1">
                <w:r w:rsidR="005905BF" w:rsidRPr="004A6D80">
                  <w:rPr>
                    <w:rStyle w:val="Hyperlink"/>
                    <w:caps/>
                  </w:rPr>
                  <w:t>2.</w:t>
                </w:r>
                <w:r w:rsidR="005905BF" w:rsidRPr="004A6D80">
                  <w:rPr>
                    <w:rFonts w:eastAsiaTheme="minorEastAsia"/>
                    <w:spacing w:val="0"/>
                    <w:kern w:val="2"/>
                    <w14:ligatures w14:val="standardContextual"/>
                  </w:rPr>
                  <w:tab/>
                </w:r>
                <w:r w:rsidR="005905BF" w:rsidRPr="004A6D80">
                  <w:rPr>
                    <w:rStyle w:val="Hyperlink"/>
                    <w:caps/>
                  </w:rPr>
                  <w:t>Introduction and Background</w:t>
                </w:r>
                <w:r w:rsidR="005905BF" w:rsidRPr="004A6D80">
                  <w:rPr>
                    <w:webHidden/>
                  </w:rPr>
                  <w:tab/>
                </w:r>
                <w:r w:rsidR="005905BF" w:rsidRPr="004A6D80">
                  <w:rPr>
                    <w:webHidden/>
                  </w:rPr>
                  <w:fldChar w:fldCharType="begin"/>
                </w:r>
                <w:r w:rsidR="005905BF" w:rsidRPr="004A6D80">
                  <w:rPr>
                    <w:webHidden/>
                  </w:rPr>
                  <w:instrText xml:space="preserve"> PAGEREF _Toc173869840 \h </w:instrText>
                </w:r>
                <w:r w:rsidR="005905BF" w:rsidRPr="004A6D80">
                  <w:rPr>
                    <w:webHidden/>
                  </w:rPr>
                </w:r>
                <w:r w:rsidR="005905BF" w:rsidRPr="004A6D80">
                  <w:rPr>
                    <w:webHidden/>
                  </w:rPr>
                  <w:fldChar w:fldCharType="separate"/>
                </w:r>
                <w:r w:rsidR="0075254A">
                  <w:rPr>
                    <w:webHidden/>
                  </w:rPr>
                  <w:t>5</w:t>
                </w:r>
                <w:r w:rsidR="005905BF" w:rsidRPr="004A6D80">
                  <w:rPr>
                    <w:webHidden/>
                  </w:rPr>
                  <w:fldChar w:fldCharType="end"/>
                </w:r>
              </w:hyperlink>
            </w:p>
            <w:p w14:paraId="73478845" w14:textId="7CA4D2A5" w:rsidR="005905BF" w:rsidRPr="004A6D80" w:rsidRDefault="00000000">
              <w:pPr>
                <w:pStyle w:val="TOC3"/>
                <w:rPr>
                  <w:rFonts w:eastAsiaTheme="minorEastAsia"/>
                  <w:spacing w:val="0"/>
                  <w:kern w:val="2"/>
                  <w14:ligatures w14:val="standardContextual"/>
                </w:rPr>
              </w:pPr>
              <w:hyperlink w:anchor="_Toc173869841" w:history="1">
                <w:r w:rsidR="005905BF" w:rsidRPr="004A6D80">
                  <w:rPr>
                    <w:rStyle w:val="Hyperlink"/>
                    <w:caps/>
                  </w:rPr>
                  <w:t>3.</w:t>
                </w:r>
                <w:r w:rsidR="005905BF" w:rsidRPr="004A6D80">
                  <w:rPr>
                    <w:rFonts w:eastAsiaTheme="minorEastAsia"/>
                    <w:spacing w:val="0"/>
                    <w:kern w:val="2"/>
                    <w14:ligatures w14:val="standardContextual"/>
                  </w:rPr>
                  <w:tab/>
                </w:r>
                <w:r w:rsidR="005905BF" w:rsidRPr="004A6D80">
                  <w:rPr>
                    <w:rStyle w:val="Hyperlink"/>
                    <w:caps/>
                  </w:rPr>
                  <w:t>Eligible Bidders</w:t>
                </w:r>
                <w:r w:rsidR="005905BF" w:rsidRPr="004A6D80">
                  <w:rPr>
                    <w:webHidden/>
                  </w:rPr>
                  <w:tab/>
                </w:r>
                <w:r w:rsidR="005905BF" w:rsidRPr="004A6D80">
                  <w:rPr>
                    <w:webHidden/>
                  </w:rPr>
                  <w:fldChar w:fldCharType="begin"/>
                </w:r>
                <w:r w:rsidR="005905BF" w:rsidRPr="004A6D80">
                  <w:rPr>
                    <w:webHidden/>
                  </w:rPr>
                  <w:instrText xml:space="preserve"> PAGEREF _Toc173869841 \h </w:instrText>
                </w:r>
                <w:r w:rsidR="005905BF" w:rsidRPr="004A6D80">
                  <w:rPr>
                    <w:webHidden/>
                  </w:rPr>
                </w:r>
                <w:r w:rsidR="005905BF" w:rsidRPr="004A6D80">
                  <w:rPr>
                    <w:webHidden/>
                  </w:rPr>
                  <w:fldChar w:fldCharType="separate"/>
                </w:r>
                <w:r w:rsidR="0075254A">
                  <w:rPr>
                    <w:webHidden/>
                  </w:rPr>
                  <w:t>6</w:t>
                </w:r>
                <w:r w:rsidR="005905BF" w:rsidRPr="004A6D80">
                  <w:rPr>
                    <w:webHidden/>
                  </w:rPr>
                  <w:fldChar w:fldCharType="end"/>
                </w:r>
              </w:hyperlink>
            </w:p>
            <w:p w14:paraId="1A43A4AC" w14:textId="6E112A83" w:rsidR="005905BF" w:rsidRPr="004A6D80" w:rsidRDefault="00000000">
              <w:pPr>
                <w:pStyle w:val="TOC3"/>
                <w:rPr>
                  <w:rFonts w:eastAsiaTheme="minorEastAsia"/>
                  <w:spacing w:val="0"/>
                  <w:kern w:val="2"/>
                  <w14:ligatures w14:val="standardContextual"/>
                </w:rPr>
              </w:pPr>
              <w:hyperlink w:anchor="_Toc173869842" w:history="1">
                <w:r w:rsidR="005905BF" w:rsidRPr="004A6D80">
                  <w:rPr>
                    <w:rStyle w:val="Hyperlink"/>
                    <w:caps/>
                  </w:rPr>
                  <w:t>4.</w:t>
                </w:r>
                <w:r w:rsidR="005905BF" w:rsidRPr="004A6D80">
                  <w:rPr>
                    <w:rFonts w:eastAsiaTheme="minorEastAsia"/>
                    <w:spacing w:val="0"/>
                    <w:kern w:val="2"/>
                    <w14:ligatures w14:val="standardContextual"/>
                  </w:rPr>
                  <w:tab/>
                </w:r>
                <w:r w:rsidR="005905BF" w:rsidRPr="004A6D80">
                  <w:rPr>
                    <w:rStyle w:val="Hyperlink"/>
                    <w:caps/>
                  </w:rPr>
                  <w:t>HPC’s Requirements</w:t>
                </w:r>
                <w:r w:rsidR="005905BF" w:rsidRPr="004A6D80">
                  <w:rPr>
                    <w:webHidden/>
                  </w:rPr>
                  <w:tab/>
                </w:r>
                <w:r w:rsidR="005905BF" w:rsidRPr="004A6D80">
                  <w:rPr>
                    <w:webHidden/>
                  </w:rPr>
                  <w:fldChar w:fldCharType="begin"/>
                </w:r>
                <w:r w:rsidR="005905BF" w:rsidRPr="004A6D80">
                  <w:rPr>
                    <w:webHidden/>
                  </w:rPr>
                  <w:instrText xml:space="preserve"> PAGEREF _Toc173869842 \h </w:instrText>
                </w:r>
                <w:r w:rsidR="005905BF" w:rsidRPr="004A6D80">
                  <w:rPr>
                    <w:webHidden/>
                  </w:rPr>
                </w:r>
                <w:r w:rsidR="005905BF" w:rsidRPr="004A6D80">
                  <w:rPr>
                    <w:webHidden/>
                  </w:rPr>
                  <w:fldChar w:fldCharType="separate"/>
                </w:r>
                <w:r w:rsidR="0075254A">
                  <w:rPr>
                    <w:webHidden/>
                  </w:rPr>
                  <w:t>7</w:t>
                </w:r>
                <w:r w:rsidR="005905BF" w:rsidRPr="004A6D80">
                  <w:rPr>
                    <w:webHidden/>
                  </w:rPr>
                  <w:fldChar w:fldCharType="end"/>
                </w:r>
              </w:hyperlink>
            </w:p>
            <w:p w14:paraId="301119A6" w14:textId="14D1A3BF" w:rsidR="005905BF" w:rsidRPr="00FE2A45" w:rsidRDefault="00285DBC">
              <w:pPr>
                <w:pStyle w:val="TOC3"/>
                <w:rPr>
                  <w:rFonts w:eastAsiaTheme="minorEastAsia"/>
                  <w:spacing w:val="0"/>
                  <w:kern w:val="2"/>
                  <w14:ligatures w14:val="standardContextual"/>
                </w:rPr>
              </w:pPr>
              <w:hyperlink w:anchor="_Toc173869843" w:history="1">
                <w:r w:rsidR="005905BF" w:rsidRPr="007565EF">
                  <w:rPr>
                    <w:rStyle w:val="Hyperlink"/>
                    <w:caps/>
                    <w:cs/>
                  </w:rPr>
                  <w:t>4.1</w:t>
                </w:r>
                <w:r w:rsidR="005905BF" w:rsidRPr="00FE2A45">
                  <w:rPr>
                    <w:rFonts w:eastAsiaTheme="minorEastAsia"/>
                    <w:spacing w:val="0"/>
                    <w:kern w:val="2"/>
                    <w14:ligatures w14:val="standardContextual"/>
                  </w:rPr>
                  <w:tab/>
                </w:r>
                <w:r w:rsidR="005905BF" w:rsidRPr="00FE2A45">
                  <w:rPr>
                    <w:rStyle w:val="Hyperlink"/>
                    <w:caps/>
                  </w:rPr>
                  <w:t>Part I: General Terms</w:t>
                </w:r>
                <w:r w:rsidR="005905BF" w:rsidRPr="00FE2A45">
                  <w:rPr>
                    <w:webHidden/>
                  </w:rPr>
                  <w:tab/>
                </w:r>
                <w:r w:rsidR="005905BF" w:rsidRPr="00FE2A45">
                  <w:rPr>
                    <w:webHidden/>
                  </w:rPr>
                  <w:fldChar w:fldCharType="begin"/>
                </w:r>
                <w:r w:rsidR="005905BF" w:rsidRPr="00FE2A45">
                  <w:rPr>
                    <w:webHidden/>
                  </w:rPr>
                  <w:instrText xml:space="preserve"> PAGEREF _Toc173869843 \h </w:instrText>
                </w:r>
                <w:r w:rsidR="005905BF" w:rsidRPr="00FE2A45">
                  <w:rPr>
                    <w:webHidden/>
                  </w:rPr>
                </w:r>
                <w:r w:rsidR="005905BF" w:rsidRPr="00FE2A45">
                  <w:rPr>
                    <w:webHidden/>
                  </w:rPr>
                  <w:fldChar w:fldCharType="separate"/>
                </w:r>
                <w:r w:rsidR="0075254A">
                  <w:rPr>
                    <w:webHidden/>
                  </w:rPr>
                  <w:t>7</w:t>
                </w:r>
                <w:r w:rsidR="005905BF" w:rsidRPr="00FE2A45">
                  <w:rPr>
                    <w:webHidden/>
                  </w:rPr>
                  <w:fldChar w:fldCharType="end"/>
                </w:r>
              </w:hyperlink>
            </w:p>
            <w:p w14:paraId="1B11D3DE" w14:textId="6B416A0F" w:rsidR="005905BF" w:rsidRPr="004A6D80" w:rsidRDefault="00000000">
              <w:pPr>
                <w:pStyle w:val="TOC3"/>
                <w:rPr>
                  <w:rFonts w:eastAsiaTheme="minorEastAsia"/>
                  <w:spacing w:val="0"/>
                  <w:kern w:val="2"/>
                  <w14:ligatures w14:val="standardContextual"/>
                </w:rPr>
              </w:pPr>
              <w:hyperlink w:anchor="_Toc173869844" w:history="1">
                <w:r w:rsidR="005905BF" w:rsidRPr="004A6D80">
                  <w:rPr>
                    <w:rStyle w:val="Hyperlink"/>
                    <w:caps/>
                  </w:rPr>
                  <w:t>4.1.1</w:t>
                </w:r>
                <w:r w:rsidR="005905BF" w:rsidRPr="004A6D80">
                  <w:rPr>
                    <w:rFonts w:eastAsiaTheme="minorEastAsia"/>
                    <w:spacing w:val="0"/>
                    <w:kern w:val="2"/>
                    <w14:ligatures w14:val="standardContextual"/>
                  </w:rPr>
                  <w:tab/>
                </w:r>
                <w:r w:rsidR="005905BF" w:rsidRPr="004A6D80">
                  <w:rPr>
                    <w:rStyle w:val="Hyperlink"/>
                    <w:caps/>
                  </w:rPr>
                  <w:t>Bidding Process and Condition of Bid</w:t>
                </w:r>
                <w:r w:rsidR="005905BF" w:rsidRPr="004A6D80">
                  <w:rPr>
                    <w:webHidden/>
                  </w:rPr>
                  <w:tab/>
                </w:r>
                <w:r w:rsidR="005905BF" w:rsidRPr="004A6D80">
                  <w:rPr>
                    <w:webHidden/>
                  </w:rPr>
                  <w:fldChar w:fldCharType="begin"/>
                </w:r>
                <w:r w:rsidR="005905BF" w:rsidRPr="004A6D80">
                  <w:rPr>
                    <w:webHidden/>
                  </w:rPr>
                  <w:instrText xml:space="preserve"> PAGEREF _Toc173869844 \h </w:instrText>
                </w:r>
                <w:r w:rsidR="005905BF" w:rsidRPr="004A6D80">
                  <w:rPr>
                    <w:webHidden/>
                  </w:rPr>
                </w:r>
                <w:r w:rsidR="005905BF" w:rsidRPr="004A6D80">
                  <w:rPr>
                    <w:webHidden/>
                  </w:rPr>
                  <w:fldChar w:fldCharType="separate"/>
                </w:r>
                <w:r w:rsidR="0075254A">
                  <w:rPr>
                    <w:webHidden/>
                  </w:rPr>
                  <w:t>7</w:t>
                </w:r>
                <w:r w:rsidR="005905BF" w:rsidRPr="004A6D80">
                  <w:rPr>
                    <w:webHidden/>
                  </w:rPr>
                  <w:fldChar w:fldCharType="end"/>
                </w:r>
              </w:hyperlink>
            </w:p>
            <w:p w14:paraId="15F9A7F8" w14:textId="48A70650" w:rsidR="005905BF" w:rsidRPr="004A6D80" w:rsidRDefault="00000000">
              <w:pPr>
                <w:pStyle w:val="TOC3"/>
                <w:rPr>
                  <w:rFonts w:eastAsiaTheme="minorEastAsia"/>
                  <w:spacing w:val="0"/>
                  <w:kern w:val="2"/>
                  <w14:ligatures w14:val="standardContextual"/>
                </w:rPr>
              </w:pPr>
              <w:hyperlink w:anchor="_Toc173869845" w:history="1">
                <w:r w:rsidR="005905BF" w:rsidRPr="004A6D80">
                  <w:rPr>
                    <w:rStyle w:val="Hyperlink"/>
                    <w:caps/>
                  </w:rPr>
                  <w:t>4.1.2</w:t>
                </w:r>
                <w:r w:rsidR="005905BF" w:rsidRPr="004A6D80">
                  <w:rPr>
                    <w:rFonts w:eastAsiaTheme="minorEastAsia"/>
                    <w:spacing w:val="0"/>
                    <w:kern w:val="2"/>
                    <w14:ligatures w14:val="standardContextual"/>
                  </w:rPr>
                  <w:tab/>
                </w:r>
                <w:r w:rsidR="005905BF" w:rsidRPr="004A6D80">
                  <w:rPr>
                    <w:rStyle w:val="Hyperlink"/>
                    <w:caps/>
                  </w:rPr>
                  <w:t>TOR Documents</w:t>
                </w:r>
                <w:r w:rsidR="005905BF" w:rsidRPr="004A6D80">
                  <w:rPr>
                    <w:webHidden/>
                  </w:rPr>
                  <w:tab/>
                </w:r>
                <w:r w:rsidR="005905BF" w:rsidRPr="004A6D80">
                  <w:rPr>
                    <w:webHidden/>
                  </w:rPr>
                  <w:fldChar w:fldCharType="begin"/>
                </w:r>
                <w:r w:rsidR="005905BF" w:rsidRPr="004A6D80">
                  <w:rPr>
                    <w:webHidden/>
                  </w:rPr>
                  <w:instrText xml:space="preserve"> PAGEREF _Toc173869845 \h </w:instrText>
                </w:r>
                <w:r w:rsidR="005905BF" w:rsidRPr="004A6D80">
                  <w:rPr>
                    <w:webHidden/>
                  </w:rPr>
                </w:r>
                <w:r w:rsidR="005905BF" w:rsidRPr="004A6D80">
                  <w:rPr>
                    <w:webHidden/>
                  </w:rPr>
                  <w:fldChar w:fldCharType="separate"/>
                </w:r>
                <w:r w:rsidR="0075254A">
                  <w:rPr>
                    <w:webHidden/>
                  </w:rPr>
                  <w:t>8</w:t>
                </w:r>
                <w:r w:rsidR="005905BF" w:rsidRPr="004A6D80">
                  <w:rPr>
                    <w:webHidden/>
                  </w:rPr>
                  <w:fldChar w:fldCharType="end"/>
                </w:r>
              </w:hyperlink>
            </w:p>
            <w:p w14:paraId="25AD910A" w14:textId="46E7E8A1" w:rsidR="005905BF" w:rsidRPr="004A6D80" w:rsidRDefault="00000000">
              <w:pPr>
                <w:pStyle w:val="TOC3"/>
                <w:rPr>
                  <w:rFonts w:eastAsiaTheme="minorEastAsia"/>
                  <w:spacing w:val="0"/>
                  <w:kern w:val="2"/>
                  <w14:ligatures w14:val="standardContextual"/>
                </w:rPr>
              </w:pPr>
              <w:hyperlink w:anchor="_Toc173869846" w:history="1">
                <w:r w:rsidR="005905BF" w:rsidRPr="004A6D80">
                  <w:rPr>
                    <w:rStyle w:val="Hyperlink"/>
                    <w:caps/>
                  </w:rPr>
                  <w:t>4.1.3</w:t>
                </w:r>
                <w:r w:rsidR="005905BF" w:rsidRPr="004A6D80">
                  <w:rPr>
                    <w:rFonts w:eastAsiaTheme="minorEastAsia"/>
                    <w:spacing w:val="0"/>
                    <w:kern w:val="2"/>
                    <w14:ligatures w14:val="standardContextual"/>
                  </w:rPr>
                  <w:tab/>
                </w:r>
                <w:r w:rsidR="005905BF" w:rsidRPr="004A6D80">
                  <w:rPr>
                    <w:rStyle w:val="Hyperlink"/>
                    <w:caps/>
                  </w:rPr>
                  <w:t>Required Bidder Submission Documents</w:t>
                </w:r>
                <w:r w:rsidR="005905BF" w:rsidRPr="004A6D80">
                  <w:rPr>
                    <w:webHidden/>
                  </w:rPr>
                  <w:tab/>
                </w:r>
                <w:r w:rsidR="005905BF" w:rsidRPr="004A6D80">
                  <w:rPr>
                    <w:webHidden/>
                  </w:rPr>
                  <w:fldChar w:fldCharType="begin"/>
                </w:r>
                <w:r w:rsidR="005905BF" w:rsidRPr="004A6D80">
                  <w:rPr>
                    <w:webHidden/>
                  </w:rPr>
                  <w:instrText xml:space="preserve"> PAGEREF _Toc173869846 \h </w:instrText>
                </w:r>
                <w:r w:rsidR="005905BF" w:rsidRPr="004A6D80">
                  <w:rPr>
                    <w:webHidden/>
                  </w:rPr>
                </w:r>
                <w:r w:rsidR="005905BF" w:rsidRPr="004A6D80">
                  <w:rPr>
                    <w:webHidden/>
                  </w:rPr>
                  <w:fldChar w:fldCharType="separate"/>
                </w:r>
                <w:r w:rsidR="0075254A">
                  <w:rPr>
                    <w:webHidden/>
                  </w:rPr>
                  <w:t>8</w:t>
                </w:r>
                <w:r w:rsidR="005905BF" w:rsidRPr="004A6D80">
                  <w:rPr>
                    <w:webHidden/>
                  </w:rPr>
                  <w:fldChar w:fldCharType="end"/>
                </w:r>
              </w:hyperlink>
            </w:p>
            <w:p w14:paraId="0EA1EC1A" w14:textId="573010AE" w:rsidR="005905BF" w:rsidRPr="004A6D80" w:rsidRDefault="00000000">
              <w:pPr>
                <w:pStyle w:val="TOC3"/>
                <w:rPr>
                  <w:rFonts w:eastAsiaTheme="minorEastAsia"/>
                  <w:spacing w:val="0"/>
                  <w:kern w:val="2"/>
                  <w14:ligatures w14:val="standardContextual"/>
                </w:rPr>
              </w:pPr>
              <w:hyperlink w:anchor="_Toc173869847" w:history="1">
                <w:r w:rsidR="005905BF" w:rsidRPr="004A6D80">
                  <w:rPr>
                    <w:rStyle w:val="Hyperlink"/>
                    <w:caps/>
                  </w:rPr>
                  <w:t>4.1.4</w:t>
                </w:r>
                <w:r w:rsidR="005905BF" w:rsidRPr="004A6D80">
                  <w:rPr>
                    <w:rFonts w:eastAsiaTheme="minorEastAsia"/>
                    <w:spacing w:val="0"/>
                    <w:kern w:val="2"/>
                    <w14:ligatures w14:val="standardContextual"/>
                  </w:rPr>
                  <w:tab/>
                </w:r>
                <w:r w:rsidR="005905BF" w:rsidRPr="004A6D80">
                  <w:rPr>
                    <w:rStyle w:val="Hyperlink"/>
                    <w:caps/>
                  </w:rPr>
                  <w:t>Submission of Bid Proposal</w:t>
                </w:r>
                <w:r w:rsidR="005905BF" w:rsidRPr="004A6D80">
                  <w:rPr>
                    <w:webHidden/>
                  </w:rPr>
                  <w:tab/>
                </w:r>
                <w:r w:rsidR="005905BF" w:rsidRPr="004A6D80">
                  <w:rPr>
                    <w:webHidden/>
                  </w:rPr>
                  <w:fldChar w:fldCharType="begin"/>
                </w:r>
                <w:r w:rsidR="005905BF" w:rsidRPr="004A6D80">
                  <w:rPr>
                    <w:webHidden/>
                  </w:rPr>
                  <w:instrText xml:space="preserve"> PAGEREF _Toc173869847 \h </w:instrText>
                </w:r>
                <w:r w:rsidR="005905BF" w:rsidRPr="004A6D80">
                  <w:rPr>
                    <w:webHidden/>
                  </w:rPr>
                </w:r>
                <w:r w:rsidR="005905BF" w:rsidRPr="004A6D80">
                  <w:rPr>
                    <w:webHidden/>
                  </w:rPr>
                  <w:fldChar w:fldCharType="separate"/>
                </w:r>
                <w:r w:rsidR="0075254A">
                  <w:rPr>
                    <w:webHidden/>
                  </w:rPr>
                  <w:t>9</w:t>
                </w:r>
                <w:r w:rsidR="005905BF" w:rsidRPr="004A6D80">
                  <w:rPr>
                    <w:webHidden/>
                  </w:rPr>
                  <w:fldChar w:fldCharType="end"/>
                </w:r>
              </w:hyperlink>
            </w:p>
            <w:p w14:paraId="74EB4F26" w14:textId="1C612A6A" w:rsidR="005905BF" w:rsidRPr="004A6D80" w:rsidRDefault="00000000">
              <w:pPr>
                <w:pStyle w:val="TOC3"/>
                <w:rPr>
                  <w:rFonts w:eastAsiaTheme="minorEastAsia"/>
                  <w:spacing w:val="0"/>
                  <w:kern w:val="2"/>
                  <w14:ligatures w14:val="standardContextual"/>
                </w:rPr>
              </w:pPr>
              <w:hyperlink w:anchor="_Toc173869848" w:history="1">
                <w:r w:rsidR="005905BF" w:rsidRPr="004A6D80">
                  <w:rPr>
                    <w:rStyle w:val="Hyperlink"/>
                    <w:caps/>
                  </w:rPr>
                  <w:t>4.1.5</w:t>
                </w:r>
                <w:r w:rsidR="005905BF" w:rsidRPr="004A6D80">
                  <w:rPr>
                    <w:rFonts w:eastAsiaTheme="minorEastAsia"/>
                    <w:spacing w:val="0"/>
                    <w:kern w:val="2"/>
                    <w14:ligatures w14:val="standardContextual"/>
                  </w:rPr>
                  <w:tab/>
                </w:r>
                <w:r w:rsidR="005905BF" w:rsidRPr="004A6D80">
                  <w:rPr>
                    <w:rStyle w:val="Hyperlink"/>
                    <w:caps/>
                  </w:rPr>
                  <w:t>Bid Evaluation Process</w:t>
                </w:r>
                <w:r w:rsidR="005905BF" w:rsidRPr="004A6D80">
                  <w:rPr>
                    <w:webHidden/>
                  </w:rPr>
                  <w:tab/>
                </w:r>
                <w:r w:rsidR="005905BF" w:rsidRPr="004A6D80">
                  <w:rPr>
                    <w:webHidden/>
                  </w:rPr>
                  <w:fldChar w:fldCharType="begin"/>
                </w:r>
                <w:r w:rsidR="005905BF" w:rsidRPr="004A6D80">
                  <w:rPr>
                    <w:webHidden/>
                  </w:rPr>
                  <w:instrText xml:space="preserve"> PAGEREF _Toc173869848 \h </w:instrText>
                </w:r>
                <w:r w:rsidR="005905BF" w:rsidRPr="004A6D80">
                  <w:rPr>
                    <w:webHidden/>
                  </w:rPr>
                </w:r>
                <w:r w:rsidR="005905BF" w:rsidRPr="004A6D80">
                  <w:rPr>
                    <w:webHidden/>
                  </w:rPr>
                  <w:fldChar w:fldCharType="separate"/>
                </w:r>
                <w:r w:rsidR="0075254A">
                  <w:rPr>
                    <w:webHidden/>
                  </w:rPr>
                  <w:t>10</w:t>
                </w:r>
                <w:r w:rsidR="005905BF" w:rsidRPr="004A6D80">
                  <w:rPr>
                    <w:webHidden/>
                  </w:rPr>
                  <w:fldChar w:fldCharType="end"/>
                </w:r>
              </w:hyperlink>
            </w:p>
            <w:p w14:paraId="02485D5E" w14:textId="7126876D" w:rsidR="005905BF" w:rsidRPr="004A6D80" w:rsidRDefault="00000000">
              <w:pPr>
                <w:pStyle w:val="TOC3"/>
                <w:rPr>
                  <w:rFonts w:eastAsiaTheme="minorEastAsia"/>
                  <w:spacing w:val="0"/>
                  <w:kern w:val="2"/>
                  <w14:ligatures w14:val="standardContextual"/>
                </w:rPr>
              </w:pPr>
              <w:hyperlink w:anchor="_Toc173869849" w:history="1">
                <w:r w:rsidR="005905BF" w:rsidRPr="004A6D80">
                  <w:rPr>
                    <w:rStyle w:val="Hyperlink"/>
                    <w:caps/>
                  </w:rPr>
                  <w:t>4.1.6</w:t>
                </w:r>
                <w:r w:rsidR="005905BF" w:rsidRPr="004A6D80">
                  <w:rPr>
                    <w:rFonts w:eastAsiaTheme="minorEastAsia"/>
                    <w:spacing w:val="0"/>
                    <w:kern w:val="2"/>
                    <w14:ligatures w14:val="standardContextual"/>
                  </w:rPr>
                  <w:tab/>
                </w:r>
                <w:r w:rsidR="005905BF" w:rsidRPr="004A6D80">
                  <w:rPr>
                    <w:rStyle w:val="Hyperlink"/>
                    <w:caps/>
                  </w:rPr>
                  <w:t>Site Visit</w:t>
                </w:r>
                <w:r w:rsidR="005905BF" w:rsidRPr="004A6D80">
                  <w:rPr>
                    <w:webHidden/>
                  </w:rPr>
                  <w:tab/>
                </w:r>
                <w:r w:rsidR="005905BF" w:rsidRPr="004A6D80">
                  <w:rPr>
                    <w:webHidden/>
                  </w:rPr>
                  <w:fldChar w:fldCharType="begin"/>
                </w:r>
                <w:r w:rsidR="005905BF" w:rsidRPr="004A6D80">
                  <w:rPr>
                    <w:webHidden/>
                  </w:rPr>
                  <w:instrText xml:space="preserve"> PAGEREF _Toc173869849 \h </w:instrText>
                </w:r>
                <w:r w:rsidR="005905BF" w:rsidRPr="004A6D80">
                  <w:rPr>
                    <w:webHidden/>
                  </w:rPr>
                </w:r>
                <w:r w:rsidR="005905BF" w:rsidRPr="004A6D80">
                  <w:rPr>
                    <w:webHidden/>
                  </w:rPr>
                  <w:fldChar w:fldCharType="separate"/>
                </w:r>
                <w:r w:rsidR="0075254A">
                  <w:rPr>
                    <w:webHidden/>
                  </w:rPr>
                  <w:t>13</w:t>
                </w:r>
                <w:r w:rsidR="005905BF" w:rsidRPr="004A6D80">
                  <w:rPr>
                    <w:webHidden/>
                  </w:rPr>
                  <w:fldChar w:fldCharType="end"/>
                </w:r>
              </w:hyperlink>
            </w:p>
            <w:p w14:paraId="2D329CAB" w14:textId="2C12DF28" w:rsidR="005905BF" w:rsidRPr="004A6D80" w:rsidRDefault="00000000">
              <w:pPr>
                <w:pStyle w:val="TOC3"/>
                <w:rPr>
                  <w:rFonts w:eastAsiaTheme="minorEastAsia"/>
                  <w:spacing w:val="0"/>
                  <w:kern w:val="2"/>
                  <w14:ligatures w14:val="standardContextual"/>
                </w:rPr>
              </w:pPr>
              <w:hyperlink w:anchor="_Toc173869850" w:history="1">
                <w:r w:rsidR="005905BF" w:rsidRPr="004A6D80">
                  <w:rPr>
                    <w:rStyle w:val="Hyperlink"/>
                    <w:caps/>
                  </w:rPr>
                  <w:t>4.1.7</w:t>
                </w:r>
                <w:r w:rsidR="005905BF" w:rsidRPr="004A6D80">
                  <w:rPr>
                    <w:rFonts w:eastAsiaTheme="minorEastAsia"/>
                    <w:spacing w:val="0"/>
                    <w:kern w:val="2"/>
                    <w14:ligatures w14:val="standardContextual"/>
                  </w:rPr>
                  <w:tab/>
                </w:r>
                <w:r w:rsidR="005905BF" w:rsidRPr="004A6D80">
                  <w:rPr>
                    <w:rStyle w:val="Hyperlink"/>
                    <w:caps/>
                  </w:rPr>
                  <w:t>Warranty</w:t>
                </w:r>
                <w:r w:rsidR="005905BF" w:rsidRPr="004A6D80">
                  <w:rPr>
                    <w:webHidden/>
                  </w:rPr>
                  <w:tab/>
                </w:r>
                <w:r w:rsidR="005905BF" w:rsidRPr="004A6D80">
                  <w:rPr>
                    <w:webHidden/>
                  </w:rPr>
                  <w:fldChar w:fldCharType="begin"/>
                </w:r>
                <w:r w:rsidR="005905BF" w:rsidRPr="004A6D80">
                  <w:rPr>
                    <w:webHidden/>
                  </w:rPr>
                  <w:instrText xml:space="preserve"> PAGEREF _Toc173869850 \h </w:instrText>
                </w:r>
                <w:r w:rsidR="005905BF" w:rsidRPr="004A6D80">
                  <w:rPr>
                    <w:webHidden/>
                  </w:rPr>
                </w:r>
                <w:r w:rsidR="005905BF" w:rsidRPr="004A6D80">
                  <w:rPr>
                    <w:webHidden/>
                  </w:rPr>
                  <w:fldChar w:fldCharType="separate"/>
                </w:r>
                <w:r w:rsidR="0075254A">
                  <w:rPr>
                    <w:webHidden/>
                  </w:rPr>
                  <w:t>14</w:t>
                </w:r>
                <w:r w:rsidR="005905BF" w:rsidRPr="004A6D80">
                  <w:rPr>
                    <w:webHidden/>
                  </w:rPr>
                  <w:fldChar w:fldCharType="end"/>
                </w:r>
              </w:hyperlink>
            </w:p>
            <w:p w14:paraId="09B10479" w14:textId="2A1A530E" w:rsidR="005905BF" w:rsidRPr="004A6D80" w:rsidRDefault="00000000">
              <w:pPr>
                <w:pStyle w:val="TOC3"/>
                <w:rPr>
                  <w:rFonts w:eastAsiaTheme="minorEastAsia"/>
                  <w:spacing w:val="0"/>
                  <w:kern w:val="2"/>
                  <w14:ligatures w14:val="standardContextual"/>
                </w:rPr>
              </w:pPr>
              <w:hyperlink w:anchor="_Toc173869852" w:history="1">
                <w:r w:rsidR="005905BF" w:rsidRPr="004A6D80">
                  <w:rPr>
                    <w:rStyle w:val="Hyperlink"/>
                    <w:caps/>
                  </w:rPr>
                  <w:t>4.1.8</w:t>
                </w:r>
                <w:r w:rsidR="005905BF" w:rsidRPr="004A6D80">
                  <w:rPr>
                    <w:rFonts w:eastAsiaTheme="minorEastAsia"/>
                    <w:spacing w:val="0"/>
                    <w:kern w:val="2"/>
                    <w14:ligatures w14:val="standardContextual"/>
                  </w:rPr>
                  <w:tab/>
                </w:r>
                <w:r w:rsidR="005905BF" w:rsidRPr="004A6D80">
                  <w:rPr>
                    <w:rStyle w:val="Hyperlink"/>
                    <w:caps/>
                  </w:rPr>
                  <w:t>Payment</w:t>
                </w:r>
                <w:r w:rsidR="005905BF" w:rsidRPr="004A6D80">
                  <w:rPr>
                    <w:webHidden/>
                  </w:rPr>
                  <w:tab/>
                </w:r>
                <w:r w:rsidR="005905BF" w:rsidRPr="004A6D80">
                  <w:rPr>
                    <w:webHidden/>
                  </w:rPr>
                  <w:fldChar w:fldCharType="begin"/>
                </w:r>
                <w:r w:rsidR="005905BF" w:rsidRPr="004A6D80">
                  <w:rPr>
                    <w:webHidden/>
                  </w:rPr>
                  <w:instrText xml:space="preserve"> PAGEREF _Toc173869852 \h </w:instrText>
                </w:r>
                <w:r w:rsidR="005905BF" w:rsidRPr="004A6D80">
                  <w:rPr>
                    <w:webHidden/>
                  </w:rPr>
                </w:r>
                <w:r w:rsidR="005905BF" w:rsidRPr="004A6D80">
                  <w:rPr>
                    <w:webHidden/>
                  </w:rPr>
                  <w:fldChar w:fldCharType="separate"/>
                </w:r>
                <w:r w:rsidR="0075254A">
                  <w:rPr>
                    <w:webHidden/>
                  </w:rPr>
                  <w:t>14</w:t>
                </w:r>
                <w:r w:rsidR="005905BF" w:rsidRPr="004A6D80">
                  <w:rPr>
                    <w:webHidden/>
                  </w:rPr>
                  <w:fldChar w:fldCharType="end"/>
                </w:r>
              </w:hyperlink>
            </w:p>
            <w:p w14:paraId="670550D9" w14:textId="509CF709" w:rsidR="005905BF" w:rsidRPr="004A6D80" w:rsidRDefault="00000000">
              <w:pPr>
                <w:pStyle w:val="TOC3"/>
                <w:rPr>
                  <w:rFonts w:eastAsiaTheme="minorEastAsia"/>
                  <w:spacing w:val="0"/>
                  <w:kern w:val="2"/>
                  <w14:ligatures w14:val="standardContextual"/>
                </w:rPr>
              </w:pPr>
              <w:hyperlink w:anchor="_Toc173869853" w:history="1">
                <w:r w:rsidR="005905BF" w:rsidRPr="004A6D80">
                  <w:rPr>
                    <w:rStyle w:val="Hyperlink"/>
                    <w:caps/>
                  </w:rPr>
                  <w:t>4.1.9</w:t>
                </w:r>
                <w:r w:rsidR="005905BF" w:rsidRPr="004A6D80">
                  <w:rPr>
                    <w:rFonts w:eastAsiaTheme="minorEastAsia"/>
                    <w:spacing w:val="0"/>
                    <w:kern w:val="2"/>
                    <w14:ligatures w14:val="standardContextual"/>
                  </w:rPr>
                  <w:tab/>
                </w:r>
                <w:r w:rsidR="005905BF" w:rsidRPr="004A6D80">
                  <w:rPr>
                    <w:rStyle w:val="Hyperlink"/>
                    <w:caps/>
                  </w:rPr>
                  <w:t>Performance Security</w:t>
                </w:r>
                <w:r w:rsidR="005905BF" w:rsidRPr="004A6D80">
                  <w:rPr>
                    <w:webHidden/>
                  </w:rPr>
                  <w:tab/>
                </w:r>
                <w:r w:rsidR="005905BF" w:rsidRPr="004A6D80">
                  <w:rPr>
                    <w:webHidden/>
                  </w:rPr>
                  <w:fldChar w:fldCharType="begin"/>
                </w:r>
                <w:r w:rsidR="005905BF" w:rsidRPr="004A6D80">
                  <w:rPr>
                    <w:webHidden/>
                  </w:rPr>
                  <w:instrText xml:space="preserve"> PAGEREF _Toc173869853 \h </w:instrText>
                </w:r>
                <w:r w:rsidR="005905BF" w:rsidRPr="004A6D80">
                  <w:rPr>
                    <w:webHidden/>
                  </w:rPr>
                </w:r>
                <w:r w:rsidR="005905BF" w:rsidRPr="004A6D80">
                  <w:rPr>
                    <w:webHidden/>
                  </w:rPr>
                  <w:fldChar w:fldCharType="separate"/>
                </w:r>
                <w:r w:rsidR="0075254A">
                  <w:rPr>
                    <w:webHidden/>
                  </w:rPr>
                  <w:t>15</w:t>
                </w:r>
                <w:r w:rsidR="005905BF" w:rsidRPr="004A6D80">
                  <w:rPr>
                    <w:webHidden/>
                  </w:rPr>
                  <w:fldChar w:fldCharType="end"/>
                </w:r>
              </w:hyperlink>
            </w:p>
            <w:p w14:paraId="51FB8C31" w14:textId="1FEE283C" w:rsidR="005905BF" w:rsidRPr="004A6D80" w:rsidRDefault="00000000">
              <w:pPr>
                <w:pStyle w:val="TOC3"/>
                <w:rPr>
                  <w:rFonts w:eastAsiaTheme="minorEastAsia"/>
                  <w:spacing w:val="0"/>
                  <w:kern w:val="2"/>
                  <w14:ligatures w14:val="standardContextual"/>
                </w:rPr>
              </w:pPr>
              <w:hyperlink w:anchor="_Toc173869855" w:history="1">
                <w:r w:rsidR="005905BF" w:rsidRPr="004A6D80">
                  <w:rPr>
                    <w:rStyle w:val="Hyperlink"/>
                    <w:caps/>
                  </w:rPr>
                  <w:t>4.1.9.1</w:t>
                </w:r>
                <w:r w:rsidR="005905BF" w:rsidRPr="004A6D80">
                  <w:rPr>
                    <w:rFonts w:eastAsiaTheme="minorEastAsia"/>
                    <w:spacing w:val="0"/>
                    <w:kern w:val="2"/>
                    <w14:ligatures w14:val="standardContextual"/>
                  </w:rPr>
                  <w:tab/>
                </w:r>
                <w:r w:rsidR="005905BF" w:rsidRPr="004A6D80">
                  <w:rPr>
                    <w:rStyle w:val="Hyperlink"/>
                    <w:caps/>
                  </w:rPr>
                  <w:t>Bid Bond</w:t>
                </w:r>
                <w:r w:rsidR="005905BF" w:rsidRPr="004A6D80">
                  <w:rPr>
                    <w:webHidden/>
                  </w:rPr>
                  <w:tab/>
                </w:r>
                <w:r w:rsidR="005905BF" w:rsidRPr="004A6D80">
                  <w:rPr>
                    <w:webHidden/>
                  </w:rPr>
                  <w:fldChar w:fldCharType="begin"/>
                </w:r>
                <w:r w:rsidR="005905BF" w:rsidRPr="004A6D80">
                  <w:rPr>
                    <w:webHidden/>
                  </w:rPr>
                  <w:instrText xml:space="preserve"> PAGEREF _Toc173869855 \h </w:instrText>
                </w:r>
                <w:r w:rsidR="005905BF" w:rsidRPr="004A6D80">
                  <w:rPr>
                    <w:webHidden/>
                  </w:rPr>
                </w:r>
                <w:r w:rsidR="005905BF" w:rsidRPr="004A6D80">
                  <w:rPr>
                    <w:webHidden/>
                  </w:rPr>
                  <w:fldChar w:fldCharType="separate"/>
                </w:r>
                <w:r w:rsidR="0075254A">
                  <w:rPr>
                    <w:webHidden/>
                  </w:rPr>
                  <w:t>15</w:t>
                </w:r>
                <w:r w:rsidR="005905BF" w:rsidRPr="004A6D80">
                  <w:rPr>
                    <w:webHidden/>
                  </w:rPr>
                  <w:fldChar w:fldCharType="end"/>
                </w:r>
              </w:hyperlink>
            </w:p>
            <w:p w14:paraId="3A3E1B34" w14:textId="43A61BD9" w:rsidR="005905BF" w:rsidRPr="004A6D80" w:rsidRDefault="00000000">
              <w:pPr>
                <w:pStyle w:val="TOC3"/>
                <w:rPr>
                  <w:rFonts w:eastAsiaTheme="minorEastAsia"/>
                  <w:spacing w:val="0"/>
                  <w:kern w:val="2"/>
                  <w14:ligatures w14:val="standardContextual"/>
                </w:rPr>
              </w:pPr>
              <w:hyperlink w:anchor="_Toc173869856" w:history="1">
                <w:r w:rsidR="005905BF" w:rsidRPr="004A6D80">
                  <w:rPr>
                    <w:rStyle w:val="Hyperlink"/>
                    <w:caps/>
                  </w:rPr>
                  <w:t>4.1.9.2</w:t>
                </w:r>
                <w:r w:rsidR="005905BF" w:rsidRPr="004A6D80">
                  <w:rPr>
                    <w:rFonts w:eastAsiaTheme="minorEastAsia"/>
                    <w:spacing w:val="0"/>
                    <w:kern w:val="2"/>
                    <w14:ligatures w14:val="standardContextual"/>
                  </w:rPr>
                  <w:tab/>
                </w:r>
                <w:r w:rsidR="005905BF" w:rsidRPr="004A6D80">
                  <w:rPr>
                    <w:rStyle w:val="Hyperlink"/>
                    <w:caps/>
                  </w:rPr>
                  <w:t>Performance Bond</w:t>
                </w:r>
                <w:r w:rsidR="005905BF" w:rsidRPr="004A6D80">
                  <w:rPr>
                    <w:webHidden/>
                  </w:rPr>
                  <w:tab/>
                </w:r>
                <w:r w:rsidR="005905BF" w:rsidRPr="004A6D80">
                  <w:rPr>
                    <w:webHidden/>
                  </w:rPr>
                  <w:fldChar w:fldCharType="begin"/>
                </w:r>
                <w:r w:rsidR="005905BF" w:rsidRPr="004A6D80">
                  <w:rPr>
                    <w:webHidden/>
                  </w:rPr>
                  <w:instrText xml:space="preserve"> PAGEREF _Toc173869856 \h </w:instrText>
                </w:r>
                <w:r w:rsidR="005905BF" w:rsidRPr="004A6D80">
                  <w:rPr>
                    <w:webHidden/>
                  </w:rPr>
                </w:r>
                <w:r w:rsidR="005905BF" w:rsidRPr="004A6D80">
                  <w:rPr>
                    <w:webHidden/>
                  </w:rPr>
                  <w:fldChar w:fldCharType="separate"/>
                </w:r>
                <w:r w:rsidR="0075254A">
                  <w:rPr>
                    <w:webHidden/>
                  </w:rPr>
                  <w:t>15</w:t>
                </w:r>
                <w:r w:rsidR="005905BF" w:rsidRPr="004A6D80">
                  <w:rPr>
                    <w:webHidden/>
                  </w:rPr>
                  <w:fldChar w:fldCharType="end"/>
                </w:r>
              </w:hyperlink>
            </w:p>
            <w:p w14:paraId="7BA666D7" w14:textId="2D03A53C" w:rsidR="005905BF" w:rsidRPr="004A6D80" w:rsidRDefault="00000000">
              <w:pPr>
                <w:pStyle w:val="TOC3"/>
                <w:rPr>
                  <w:rFonts w:eastAsiaTheme="minorEastAsia"/>
                  <w:spacing w:val="0"/>
                  <w:kern w:val="2"/>
                  <w14:ligatures w14:val="standardContextual"/>
                </w:rPr>
              </w:pPr>
              <w:hyperlink w:anchor="_Toc173869857" w:history="1">
                <w:r w:rsidR="005905BF" w:rsidRPr="004A6D80">
                  <w:rPr>
                    <w:rStyle w:val="Hyperlink"/>
                    <w:caps/>
                  </w:rPr>
                  <w:t>4.1.10</w:t>
                </w:r>
                <w:r w:rsidR="005905BF" w:rsidRPr="004A6D80">
                  <w:rPr>
                    <w:rFonts w:eastAsiaTheme="minorEastAsia"/>
                    <w:spacing w:val="0"/>
                    <w:kern w:val="2"/>
                    <w14:ligatures w14:val="standardContextual"/>
                  </w:rPr>
                  <w:tab/>
                </w:r>
                <w:r w:rsidR="005905BF" w:rsidRPr="004A6D80">
                  <w:rPr>
                    <w:rStyle w:val="Hyperlink"/>
                    <w:caps/>
                  </w:rPr>
                  <w:t>National Occupational Skill Standard</w:t>
                </w:r>
                <w:r w:rsidR="005905BF" w:rsidRPr="004A6D80">
                  <w:rPr>
                    <w:webHidden/>
                  </w:rPr>
                  <w:tab/>
                </w:r>
                <w:r w:rsidR="005905BF" w:rsidRPr="004A6D80">
                  <w:rPr>
                    <w:webHidden/>
                  </w:rPr>
                  <w:fldChar w:fldCharType="begin"/>
                </w:r>
                <w:r w:rsidR="005905BF" w:rsidRPr="004A6D80">
                  <w:rPr>
                    <w:webHidden/>
                  </w:rPr>
                  <w:instrText xml:space="preserve"> PAGEREF _Toc173869857 \h </w:instrText>
                </w:r>
                <w:r w:rsidR="005905BF" w:rsidRPr="004A6D80">
                  <w:rPr>
                    <w:webHidden/>
                  </w:rPr>
                </w:r>
                <w:r w:rsidR="005905BF" w:rsidRPr="004A6D80">
                  <w:rPr>
                    <w:webHidden/>
                  </w:rPr>
                  <w:fldChar w:fldCharType="separate"/>
                </w:r>
                <w:r w:rsidR="0075254A">
                  <w:rPr>
                    <w:webHidden/>
                  </w:rPr>
                  <w:t>15</w:t>
                </w:r>
                <w:r w:rsidR="005905BF" w:rsidRPr="004A6D80">
                  <w:rPr>
                    <w:webHidden/>
                  </w:rPr>
                  <w:fldChar w:fldCharType="end"/>
                </w:r>
              </w:hyperlink>
            </w:p>
            <w:p w14:paraId="39C434DA" w14:textId="2BB69084" w:rsidR="005905BF" w:rsidRPr="004A6D80" w:rsidRDefault="0000378B">
              <w:pPr>
                <w:pStyle w:val="TOC3"/>
                <w:rPr>
                  <w:rFonts w:eastAsiaTheme="minorEastAsia"/>
                  <w:spacing w:val="0"/>
                  <w:kern w:val="2"/>
                  <w14:ligatures w14:val="standardContextual"/>
                </w:rPr>
              </w:pPr>
              <w:hyperlink w:anchor="_Toc173869858" w:history="1">
                <w:r w:rsidR="005905BF" w:rsidRPr="004A6D80">
                  <w:rPr>
                    <w:rStyle w:val="Hyperlink"/>
                    <w:caps/>
                  </w:rPr>
                  <w:t>4.1.11</w:t>
                </w:r>
                <w:r w:rsidR="005905BF" w:rsidRPr="004A6D80">
                  <w:rPr>
                    <w:rFonts w:eastAsiaTheme="minorEastAsia"/>
                    <w:spacing w:val="0"/>
                    <w:kern w:val="2"/>
                    <w14:ligatures w14:val="standardContextual"/>
                  </w:rPr>
                  <w:tab/>
                </w:r>
                <w:r w:rsidR="005905BF" w:rsidRPr="004A6D80">
                  <w:rPr>
                    <w:rStyle w:val="Hyperlink"/>
                    <w:caps/>
                  </w:rPr>
                  <w:t>Tax and Duly Provision</w:t>
                </w:r>
                <w:r w:rsidR="005905BF" w:rsidRPr="004A6D80">
                  <w:rPr>
                    <w:webHidden/>
                  </w:rPr>
                  <w:tab/>
                </w:r>
                <w:r w:rsidR="005905BF" w:rsidRPr="004A6D80">
                  <w:rPr>
                    <w:webHidden/>
                  </w:rPr>
                  <w:fldChar w:fldCharType="begin"/>
                </w:r>
                <w:r w:rsidR="005905BF" w:rsidRPr="004A6D80">
                  <w:rPr>
                    <w:webHidden/>
                  </w:rPr>
                  <w:instrText xml:space="preserve"> PAGEREF _Toc173869858 \h </w:instrText>
                </w:r>
                <w:r w:rsidR="005905BF" w:rsidRPr="004A6D80">
                  <w:rPr>
                    <w:webHidden/>
                  </w:rPr>
                </w:r>
                <w:r w:rsidR="005905BF" w:rsidRPr="004A6D80">
                  <w:rPr>
                    <w:webHidden/>
                  </w:rPr>
                  <w:fldChar w:fldCharType="separate"/>
                </w:r>
                <w:r w:rsidR="0075254A">
                  <w:rPr>
                    <w:webHidden/>
                  </w:rPr>
                  <w:t>15</w:t>
                </w:r>
                <w:r w:rsidR="005905BF" w:rsidRPr="004A6D80">
                  <w:rPr>
                    <w:webHidden/>
                  </w:rPr>
                  <w:fldChar w:fldCharType="end"/>
                </w:r>
              </w:hyperlink>
            </w:p>
            <w:p w14:paraId="372C54A8" w14:textId="4EA63375" w:rsidR="005905BF" w:rsidRPr="004A6D80" w:rsidRDefault="0000378B">
              <w:pPr>
                <w:pStyle w:val="TOC3"/>
                <w:rPr>
                  <w:rFonts w:eastAsiaTheme="minorEastAsia"/>
                  <w:spacing w:val="0"/>
                  <w:kern w:val="2"/>
                  <w14:ligatures w14:val="standardContextual"/>
                </w:rPr>
              </w:pPr>
              <w:hyperlink w:anchor="_Toc173869860" w:history="1">
                <w:r w:rsidR="005905BF" w:rsidRPr="004A6D80">
                  <w:rPr>
                    <w:rStyle w:val="Hyperlink"/>
                    <w:caps/>
                  </w:rPr>
                  <w:t>4.1.12</w:t>
                </w:r>
                <w:r w:rsidR="005905BF" w:rsidRPr="004A6D80">
                  <w:rPr>
                    <w:rFonts w:eastAsiaTheme="minorEastAsia"/>
                    <w:spacing w:val="0"/>
                    <w:kern w:val="2"/>
                    <w14:ligatures w14:val="standardContextual"/>
                  </w:rPr>
                  <w:tab/>
                </w:r>
                <w:r w:rsidR="005905BF" w:rsidRPr="004A6D80">
                  <w:rPr>
                    <w:rStyle w:val="Hyperlink"/>
                    <w:caps/>
                  </w:rPr>
                  <w:t>Enter into Contract</w:t>
                </w:r>
                <w:r w:rsidR="005905BF" w:rsidRPr="004A6D80">
                  <w:rPr>
                    <w:webHidden/>
                  </w:rPr>
                  <w:tab/>
                </w:r>
                <w:r w:rsidR="005905BF" w:rsidRPr="004A6D80">
                  <w:rPr>
                    <w:webHidden/>
                  </w:rPr>
                  <w:fldChar w:fldCharType="begin"/>
                </w:r>
                <w:r w:rsidR="005905BF" w:rsidRPr="004A6D80">
                  <w:rPr>
                    <w:webHidden/>
                  </w:rPr>
                  <w:instrText xml:space="preserve"> PAGEREF _Toc173869860 \h </w:instrText>
                </w:r>
                <w:r w:rsidR="005905BF" w:rsidRPr="004A6D80">
                  <w:rPr>
                    <w:webHidden/>
                  </w:rPr>
                </w:r>
                <w:r w:rsidR="005905BF" w:rsidRPr="004A6D80">
                  <w:rPr>
                    <w:webHidden/>
                  </w:rPr>
                  <w:fldChar w:fldCharType="separate"/>
                </w:r>
                <w:r w:rsidR="0075254A">
                  <w:rPr>
                    <w:webHidden/>
                  </w:rPr>
                  <w:t>17</w:t>
                </w:r>
                <w:r w:rsidR="005905BF" w:rsidRPr="004A6D80">
                  <w:rPr>
                    <w:webHidden/>
                  </w:rPr>
                  <w:fldChar w:fldCharType="end"/>
                </w:r>
              </w:hyperlink>
            </w:p>
            <w:p w14:paraId="3AB8731E" w14:textId="1D709F85" w:rsidR="005905BF" w:rsidRPr="004A6D80" w:rsidRDefault="00000000">
              <w:pPr>
                <w:pStyle w:val="TOC3"/>
                <w:rPr>
                  <w:rFonts w:eastAsiaTheme="minorEastAsia"/>
                  <w:spacing w:val="0"/>
                  <w:kern w:val="2"/>
                  <w14:ligatures w14:val="standardContextual"/>
                </w:rPr>
              </w:pPr>
              <w:hyperlink w:anchor="_Toc173869861" w:history="1">
                <w:r w:rsidR="005905BF" w:rsidRPr="004A6D80">
                  <w:rPr>
                    <w:rStyle w:val="Hyperlink"/>
                    <w:caps/>
                  </w:rPr>
                  <w:t>4.1.13</w:t>
                </w:r>
                <w:r w:rsidR="005905BF" w:rsidRPr="004A6D80">
                  <w:rPr>
                    <w:rFonts w:eastAsiaTheme="minorEastAsia"/>
                    <w:spacing w:val="0"/>
                    <w:kern w:val="2"/>
                    <w14:ligatures w14:val="standardContextual"/>
                  </w:rPr>
                  <w:tab/>
                </w:r>
                <w:r w:rsidR="005905BF" w:rsidRPr="004A6D80">
                  <w:rPr>
                    <w:rStyle w:val="Hyperlink"/>
                    <w:caps/>
                  </w:rPr>
                  <w:t>Confidentially and Intellectual Property</w:t>
                </w:r>
                <w:r w:rsidR="005905BF" w:rsidRPr="004A6D80">
                  <w:rPr>
                    <w:webHidden/>
                  </w:rPr>
                  <w:tab/>
                </w:r>
                <w:r w:rsidR="005905BF" w:rsidRPr="004A6D80">
                  <w:rPr>
                    <w:webHidden/>
                  </w:rPr>
                  <w:fldChar w:fldCharType="begin"/>
                </w:r>
                <w:r w:rsidR="005905BF" w:rsidRPr="004A6D80">
                  <w:rPr>
                    <w:webHidden/>
                  </w:rPr>
                  <w:instrText xml:space="preserve"> PAGEREF _Toc173869861 \h </w:instrText>
                </w:r>
                <w:r w:rsidR="005905BF" w:rsidRPr="004A6D80">
                  <w:rPr>
                    <w:webHidden/>
                  </w:rPr>
                </w:r>
                <w:r w:rsidR="005905BF" w:rsidRPr="004A6D80">
                  <w:rPr>
                    <w:webHidden/>
                  </w:rPr>
                  <w:fldChar w:fldCharType="separate"/>
                </w:r>
                <w:r w:rsidR="0075254A">
                  <w:rPr>
                    <w:webHidden/>
                  </w:rPr>
                  <w:t>17</w:t>
                </w:r>
                <w:r w:rsidR="005905BF" w:rsidRPr="004A6D80">
                  <w:rPr>
                    <w:webHidden/>
                  </w:rPr>
                  <w:fldChar w:fldCharType="end"/>
                </w:r>
              </w:hyperlink>
            </w:p>
            <w:p w14:paraId="512527AE" w14:textId="004D9B0E" w:rsidR="005905BF" w:rsidRPr="004A6D80" w:rsidRDefault="0000378B">
              <w:pPr>
                <w:pStyle w:val="TOC3"/>
                <w:rPr>
                  <w:rFonts w:eastAsiaTheme="minorEastAsia"/>
                  <w:spacing w:val="0"/>
                  <w:kern w:val="2"/>
                  <w14:ligatures w14:val="standardContextual"/>
                </w:rPr>
              </w:pPr>
              <w:hyperlink w:anchor="_Toc173869862" w:history="1">
                <w:r w:rsidR="005905BF" w:rsidRPr="004A6D80">
                  <w:rPr>
                    <w:rStyle w:val="Hyperlink"/>
                    <w:caps/>
                  </w:rPr>
                  <w:t>4.1.14</w:t>
                </w:r>
                <w:r w:rsidR="005905BF" w:rsidRPr="004A6D80">
                  <w:rPr>
                    <w:rFonts w:eastAsiaTheme="minorEastAsia"/>
                    <w:spacing w:val="0"/>
                    <w:kern w:val="2"/>
                    <w14:ligatures w14:val="standardContextual"/>
                  </w:rPr>
                  <w:tab/>
                </w:r>
                <w:r w:rsidR="005905BF" w:rsidRPr="004A6D80">
                  <w:rPr>
                    <w:rStyle w:val="Hyperlink"/>
                    <w:caps/>
                  </w:rPr>
                  <w:t>Subcontract</w:t>
                </w:r>
                <w:r w:rsidR="005905BF" w:rsidRPr="004A6D80">
                  <w:rPr>
                    <w:webHidden/>
                  </w:rPr>
                  <w:tab/>
                </w:r>
                <w:r w:rsidR="005905BF" w:rsidRPr="004A6D80">
                  <w:rPr>
                    <w:webHidden/>
                  </w:rPr>
                  <w:fldChar w:fldCharType="begin"/>
                </w:r>
                <w:r w:rsidR="005905BF" w:rsidRPr="004A6D80">
                  <w:rPr>
                    <w:webHidden/>
                  </w:rPr>
                  <w:instrText xml:space="preserve"> PAGEREF _Toc173869862 \h </w:instrText>
                </w:r>
                <w:r w:rsidR="005905BF" w:rsidRPr="004A6D80">
                  <w:rPr>
                    <w:webHidden/>
                  </w:rPr>
                </w:r>
                <w:r w:rsidR="005905BF" w:rsidRPr="004A6D80">
                  <w:rPr>
                    <w:webHidden/>
                  </w:rPr>
                  <w:fldChar w:fldCharType="separate"/>
                </w:r>
                <w:r w:rsidR="0075254A">
                  <w:rPr>
                    <w:webHidden/>
                  </w:rPr>
                  <w:t>17</w:t>
                </w:r>
                <w:r w:rsidR="005905BF" w:rsidRPr="004A6D80">
                  <w:rPr>
                    <w:webHidden/>
                  </w:rPr>
                  <w:fldChar w:fldCharType="end"/>
                </w:r>
              </w:hyperlink>
            </w:p>
            <w:p w14:paraId="197019A0" w14:textId="512FC815" w:rsidR="005905BF" w:rsidRPr="004A6D80" w:rsidRDefault="0000378B">
              <w:pPr>
                <w:pStyle w:val="TOC3"/>
                <w:rPr>
                  <w:rFonts w:eastAsiaTheme="minorEastAsia"/>
                  <w:spacing w:val="0"/>
                  <w:kern w:val="2"/>
                  <w14:ligatures w14:val="standardContextual"/>
                </w:rPr>
              </w:pPr>
              <w:hyperlink w:anchor="_Toc173869863" w:history="1">
                <w:r w:rsidR="005905BF" w:rsidRPr="004A6D80">
                  <w:rPr>
                    <w:rStyle w:val="Hyperlink"/>
                    <w:caps/>
                  </w:rPr>
                  <w:t>4.1.15</w:t>
                </w:r>
                <w:r w:rsidR="005905BF" w:rsidRPr="004A6D80">
                  <w:rPr>
                    <w:rFonts w:eastAsiaTheme="minorEastAsia"/>
                    <w:spacing w:val="0"/>
                    <w:kern w:val="2"/>
                    <w14:ligatures w14:val="standardContextual"/>
                  </w:rPr>
                  <w:tab/>
                </w:r>
                <w:r w:rsidR="005905BF" w:rsidRPr="004A6D80">
                  <w:rPr>
                    <w:rStyle w:val="Hyperlink"/>
                    <w:caps/>
                  </w:rPr>
                  <w:t>Limitation of Liability</w:t>
                </w:r>
                <w:r w:rsidR="005905BF" w:rsidRPr="004A6D80">
                  <w:rPr>
                    <w:webHidden/>
                  </w:rPr>
                  <w:tab/>
                </w:r>
                <w:r w:rsidR="005905BF" w:rsidRPr="004A6D80">
                  <w:rPr>
                    <w:webHidden/>
                  </w:rPr>
                  <w:fldChar w:fldCharType="begin"/>
                </w:r>
                <w:r w:rsidR="005905BF" w:rsidRPr="004A6D80">
                  <w:rPr>
                    <w:webHidden/>
                  </w:rPr>
                  <w:instrText xml:space="preserve"> PAGEREF _Toc173869863 \h </w:instrText>
                </w:r>
                <w:r w:rsidR="005905BF" w:rsidRPr="004A6D80">
                  <w:rPr>
                    <w:webHidden/>
                  </w:rPr>
                </w:r>
                <w:r w:rsidR="005905BF" w:rsidRPr="004A6D80">
                  <w:rPr>
                    <w:webHidden/>
                  </w:rPr>
                  <w:fldChar w:fldCharType="separate"/>
                </w:r>
                <w:r w:rsidR="0075254A">
                  <w:rPr>
                    <w:webHidden/>
                  </w:rPr>
                  <w:t>18</w:t>
                </w:r>
                <w:r w:rsidR="005905BF" w:rsidRPr="004A6D80">
                  <w:rPr>
                    <w:webHidden/>
                  </w:rPr>
                  <w:fldChar w:fldCharType="end"/>
                </w:r>
              </w:hyperlink>
            </w:p>
            <w:p w14:paraId="7C93D9AD" w14:textId="0F8A781A" w:rsidR="005905BF" w:rsidRPr="004A6D80" w:rsidRDefault="0000378B">
              <w:pPr>
                <w:pStyle w:val="TOC3"/>
                <w:rPr>
                  <w:rFonts w:eastAsiaTheme="minorEastAsia"/>
                  <w:spacing w:val="0"/>
                  <w:kern w:val="2"/>
                  <w14:ligatures w14:val="standardContextual"/>
                </w:rPr>
              </w:pPr>
              <w:hyperlink w:anchor="_Toc173869864" w:history="1">
                <w:r w:rsidR="005905BF" w:rsidRPr="004A6D80">
                  <w:rPr>
                    <w:rStyle w:val="Hyperlink"/>
                    <w:caps/>
                  </w:rPr>
                  <w:t>4.1.16</w:t>
                </w:r>
                <w:r w:rsidR="005905BF" w:rsidRPr="004A6D80">
                  <w:rPr>
                    <w:rFonts w:eastAsiaTheme="minorEastAsia"/>
                    <w:spacing w:val="0"/>
                    <w:kern w:val="2"/>
                    <w14:ligatures w14:val="standardContextual"/>
                  </w:rPr>
                  <w:tab/>
                </w:r>
                <w:r w:rsidR="005905BF" w:rsidRPr="004A6D80">
                  <w:rPr>
                    <w:rStyle w:val="Hyperlink"/>
                    <w:caps/>
                  </w:rPr>
                  <w:t>COVID-19 Preventive Measures</w:t>
                </w:r>
                <w:r w:rsidR="005905BF" w:rsidRPr="004A6D80">
                  <w:rPr>
                    <w:webHidden/>
                  </w:rPr>
                  <w:tab/>
                </w:r>
                <w:r w:rsidR="005905BF" w:rsidRPr="004A6D80">
                  <w:rPr>
                    <w:webHidden/>
                  </w:rPr>
                  <w:fldChar w:fldCharType="begin"/>
                </w:r>
                <w:r w:rsidR="005905BF" w:rsidRPr="004A6D80">
                  <w:rPr>
                    <w:webHidden/>
                  </w:rPr>
                  <w:instrText xml:space="preserve"> PAGEREF _Toc173869864 \h </w:instrText>
                </w:r>
                <w:r w:rsidR="005905BF" w:rsidRPr="004A6D80">
                  <w:rPr>
                    <w:webHidden/>
                  </w:rPr>
                </w:r>
                <w:r w:rsidR="005905BF" w:rsidRPr="004A6D80">
                  <w:rPr>
                    <w:webHidden/>
                  </w:rPr>
                  <w:fldChar w:fldCharType="separate"/>
                </w:r>
                <w:r w:rsidR="0075254A">
                  <w:rPr>
                    <w:webHidden/>
                  </w:rPr>
                  <w:t>18</w:t>
                </w:r>
                <w:r w:rsidR="005905BF" w:rsidRPr="004A6D80">
                  <w:rPr>
                    <w:webHidden/>
                  </w:rPr>
                  <w:fldChar w:fldCharType="end"/>
                </w:r>
              </w:hyperlink>
            </w:p>
            <w:p w14:paraId="4F12B7C9" w14:textId="1E8AAD56" w:rsidR="005905BF" w:rsidRPr="004A6D80" w:rsidRDefault="00000000">
              <w:pPr>
                <w:pStyle w:val="TOC3"/>
                <w:rPr>
                  <w:rFonts w:eastAsiaTheme="minorEastAsia"/>
                  <w:spacing w:val="0"/>
                  <w:kern w:val="2"/>
                  <w14:ligatures w14:val="standardContextual"/>
                </w:rPr>
              </w:pPr>
              <w:hyperlink w:anchor="_Toc173869865" w:history="1">
                <w:r w:rsidR="005905BF" w:rsidRPr="004A6D80">
                  <w:rPr>
                    <w:rStyle w:val="Hyperlink"/>
                    <w:caps/>
                  </w:rPr>
                  <w:t>4.1.17</w:t>
                </w:r>
                <w:r w:rsidR="005905BF" w:rsidRPr="004A6D80">
                  <w:rPr>
                    <w:rFonts w:eastAsiaTheme="minorEastAsia"/>
                    <w:spacing w:val="0"/>
                    <w:kern w:val="2"/>
                    <w14:ligatures w14:val="standardContextual"/>
                  </w:rPr>
                  <w:tab/>
                </w:r>
                <w:r w:rsidR="005905BF" w:rsidRPr="004A6D80">
                  <w:rPr>
                    <w:rStyle w:val="Hyperlink"/>
                    <w:caps/>
                  </w:rPr>
                  <w:t>Tentative Bidding Schedule</w:t>
                </w:r>
                <w:r w:rsidR="005905BF" w:rsidRPr="004A6D80">
                  <w:rPr>
                    <w:webHidden/>
                  </w:rPr>
                  <w:tab/>
                </w:r>
                <w:r w:rsidR="005905BF" w:rsidRPr="004A6D80">
                  <w:rPr>
                    <w:webHidden/>
                  </w:rPr>
                  <w:fldChar w:fldCharType="begin"/>
                </w:r>
                <w:r w:rsidR="005905BF" w:rsidRPr="004A6D80">
                  <w:rPr>
                    <w:webHidden/>
                  </w:rPr>
                  <w:instrText xml:space="preserve"> PAGEREF _Toc173869865 \h </w:instrText>
                </w:r>
                <w:r w:rsidR="005905BF" w:rsidRPr="004A6D80">
                  <w:rPr>
                    <w:webHidden/>
                  </w:rPr>
                </w:r>
                <w:r w:rsidR="005905BF" w:rsidRPr="004A6D80">
                  <w:rPr>
                    <w:webHidden/>
                  </w:rPr>
                  <w:fldChar w:fldCharType="separate"/>
                </w:r>
                <w:r w:rsidR="0075254A">
                  <w:rPr>
                    <w:webHidden/>
                  </w:rPr>
                  <w:t>18</w:t>
                </w:r>
                <w:r w:rsidR="005905BF" w:rsidRPr="004A6D80">
                  <w:rPr>
                    <w:webHidden/>
                  </w:rPr>
                  <w:fldChar w:fldCharType="end"/>
                </w:r>
              </w:hyperlink>
            </w:p>
            <w:p w14:paraId="1C217044" w14:textId="584AD5FE" w:rsidR="005905BF" w:rsidRPr="004A6D80" w:rsidRDefault="0000378B">
              <w:pPr>
                <w:pStyle w:val="TOC3"/>
                <w:rPr>
                  <w:rFonts w:eastAsiaTheme="minorEastAsia"/>
                  <w:spacing w:val="0"/>
                  <w:kern w:val="2"/>
                  <w14:ligatures w14:val="standardContextual"/>
                </w:rPr>
              </w:pPr>
              <w:hyperlink w:anchor="_Toc173869866" w:history="1">
                <w:r w:rsidR="005905BF" w:rsidRPr="004A6D80">
                  <w:rPr>
                    <w:rStyle w:val="Hyperlink"/>
                    <w:caps/>
                  </w:rPr>
                  <w:t>4.1.18</w:t>
                </w:r>
                <w:r w:rsidR="005905BF" w:rsidRPr="004A6D80">
                  <w:rPr>
                    <w:rFonts w:eastAsiaTheme="minorEastAsia"/>
                    <w:spacing w:val="0"/>
                    <w:kern w:val="2"/>
                    <w14:ligatures w14:val="standardContextual"/>
                  </w:rPr>
                  <w:tab/>
                </w:r>
                <w:r w:rsidR="005905BF" w:rsidRPr="004A6D80">
                  <w:rPr>
                    <w:rStyle w:val="Hyperlink"/>
                    <w:caps/>
                  </w:rPr>
                  <w:t>Contact Person</w:t>
                </w:r>
                <w:r w:rsidR="005905BF" w:rsidRPr="004A6D80">
                  <w:rPr>
                    <w:webHidden/>
                  </w:rPr>
                  <w:tab/>
                </w:r>
                <w:r w:rsidR="005905BF" w:rsidRPr="004A6D80">
                  <w:rPr>
                    <w:webHidden/>
                  </w:rPr>
                  <w:fldChar w:fldCharType="begin"/>
                </w:r>
                <w:r w:rsidR="005905BF" w:rsidRPr="004A6D80">
                  <w:rPr>
                    <w:webHidden/>
                  </w:rPr>
                  <w:instrText xml:space="preserve"> PAGEREF _Toc173869866 \h </w:instrText>
                </w:r>
                <w:r w:rsidR="005905BF" w:rsidRPr="004A6D80">
                  <w:rPr>
                    <w:webHidden/>
                  </w:rPr>
                </w:r>
                <w:r w:rsidR="005905BF" w:rsidRPr="004A6D80">
                  <w:rPr>
                    <w:webHidden/>
                  </w:rPr>
                  <w:fldChar w:fldCharType="separate"/>
                </w:r>
                <w:r w:rsidR="0075254A">
                  <w:rPr>
                    <w:webHidden/>
                  </w:rPr>
                  <w:t>19</w:t>
                </w:r>
                <w:r w:rsidR="005905BF" w:rsidRPr="004A6D80">
                  <w:rPr>
                    <w:webHidden/>
                  </w:rPr>
                  <w:fldChar w:fldCharType="end"/>
                </w:r>
              </w:hyperlink>
            </w:p>
            <w:p w14:paraId="49DC96CD" w14:textId="7DF506E3" w:rsidR="005905BF" w:rsidRPr="004A6D80" w:rsidRDefault="00000000">
              <w:pPr>
                <w:pStyle w:val="TOC3"/>
                <w:rPr>
                  <w:rFonts w:eastAsiaTheme="minorEastAsia"/>
                  <w:spacing w:val="0"/>
                  <w:kern w:val="2"/>
                  <w14:ligatures w14:val="standardContextual"/>
                </w:rPr>
              </w:pPr>
              <w:hyperlink w:anchor="_Toc173869870" w:history="1">
                <w:r w:rsidR="005905BF" w:rsidRPr="004A6D80">
                  <w:rPr>
                    <w:rStyle w:val="Hyperlink"/>
                    <w:caps/>
                  </w:rPr>
                  <w:t>4.1.19</w:t>
                </w:r>
                <w:r w:rsidR="005905BF" w:rsidRPr="004A6D80">
                  <w:rPr>
                    <w:rFonts w:eastAsiaTheme="minorEastAsia"/>
                    <w:spacing w:val="0"/>
                    <w:kern w:val="2"/>
                    <w14:ligatures w14:val="standardContextual"/>
                  </w:rPr>
                  <w:tab/>
                </w:r>
                <w:r w:rsidR="005905BF" w:rsidRPr="004A6D80">
                  <w:rPr>
                    <w:rStyle w:val="Hyperlink"/>
                    <w:caps/>
                  </w:rPr>
                  <w:t>TOR Document Discrepancy</w:t>
                </w:r>
                <w:r w:rsidR="005905BF" w:rsidRPr="004A6D80">
                  <w:rPr>
                    <w:webHidden/>
                  </w:rPr>
                  <w:tab/>
                </w:r>
                <w:r w:rsidR="005905BF" w:rsidRPr="004A6D80">
                  <w:rPr>
                    <w:webHidden/>
                  </w:rPr>
                  <w:fldChar w:fldCharType="begin"/>
                </w:r>
                <w:r w:rsidR="005905BF" w:rsidRPr="004A6D80">
                  <w:rPr>
                    <w:webHidden/>
                  </w:rPr>
                  <w:instrText xml:space="preserve"> PAGEREF _Toc173869870 \h </w:instrText>
                </w:r>
                <w:r w:rsidR="005905BF" w:rsidRPr="004A6D80">
                  <w:rPr>
                    <w:webHidden/>
                  </w:rPr>
                </w:r>
                <w:r w:rsidR="005905BF" w:rsidRPr="004A6D80">
                  <w:rPr>
                    <w:webHidden/>
                  </w:rPr>
                  <w:fldChar w:fldCharType="separate"/>
                </w:r>
                <w:r w:rsidR="0075254A">
                  <w:rPr>
                    <w:webHidden/>
                  </w:rPr>
                  <w:t>19</w:t>
                </w:r>
                <w:r w:rsidR="005905BF" w:rsidRPr="004A6D80">
                  <w:rPr>
                    <w:webHidden/>
                  </w:rPr>
                  <w:fldChar w:fldCharType="end"/>
                </w:r>
              </w:hyperlink>
            </w:p>
            <w:p w14:paraId="2E9215DC" w14:textId="52CB275D" w:rsidR="005905BF" w:rsidRPr="004A6D80" w:rsidRDefault="00000000">
              <w:pPr>
                <w:pStyle w:val="TOC3"/>
                <w:rPr>
                  <w:rFonts w:eastAsiaTheme="minorEastAsia"/>
                  <w:spacing w:val="0"/>
                  <w:kern w:val="2"/>
                  <w14:ligatures w14:val="standardContextual"/>
                </w:rPr>
              </w:pPr>
              <w:hyperlink w:anchor="_Toc173869871" w:history="1">
                <w:r w:rsidR="005905BF" w:rsidRPr="004A6D80">
                  <w:rPr>
                    <w:rStyle w:val="Hyperlink"/>
                    <w:caps/>
                  </w:rPr>
                  <w:t>4.2</w:t>
                </w:r>
                <w:r w:rsidR="005905BF" w:rsidRPr="004A6D80">
                  <w:rPr>
                    <w:rFonts w:eastAsiaTheme="minorEastAsia"/>
                    <w:spacing w:val="0"/>
                    <w:kern w:val="2"/>
                    <w14:ligatures w14:val="standardContextual"/>
                  </w:rPr>
                  <w:tab/>
                </w:r>
                <w:r w:rsidR="005905BF" w:rsidRPr="004A6D80">
                  <w:rPr>
                    <w:rStyle w:val="Hyperlink"/>
                    <w:caps/>
                  </w:rPr>
                  <w:t>Part II: Work Quality and Scope of Work</w:t>
                </w:r>
                <w:r w:rsidR="005905BF" w:rsidRPr="004A6D80">
                  <w:rPr>
                    <w:webHidden/>
                  </w:rPr>
                  <w:tab/>
                </w:r>
                <w:r w:rsidR="005905BF" w:rsidRPr="004A6D80">
                  <w:rPr>
                    <w:webHidden/>
                  </w:rPr>
                  <w:fldChar w:fldCharType="begin"/>
                </w:r>
                <w:r w:rsidR="005905BF" w:rsidRPr="004A6D80">
                  <w:rPr>
                    <w:webHidden/>
                  </w:rPr>
                  <w:instrText xml:space="preserve"> PAGEREF _Toc173869871 \h </w:instrText>
                </w:r>
                <w:r w:rsidR="005905BF" w:rsidRPr="004A6D80">
                  <w:rPr>
                    <w:webHidden/>
                  </w:rPr>
                </w:r>
                <w:r w:rsidR="005905BF" w:rsidRPr="004A6D80">
                  <w:rPr>
                    <w:webHidden/>
                  </w:rPr>
                  <w:fldChar w:fldCharType="separate"/>
                </w:r>
                <w:r w:rsidR="0075254A">
                  <w:rPr>
                    <w:webHidden/>
                  </w:rPr>
                  <w:t>20</w:t>
                </w:r>
                <w:r w:rsidR="005905BF" w:rsidRPr="004A6D80">
                  <w:rPr>
                    <w:webHidden/>
                  </w:rPr>
                  <w:fldChar w:fldCharType="end"/>
                </w:r>
              </w:hyperlink>
            </w:p>
            <w:p w14:paraId="355D552A" w14:textId="2F1901F9" w:rsidR="005905BF" w:rsidRPr="004A6D80" w:rsidRDefault="00000000">
              <w:pPr>
                <w:pStyle w:val="TOC3"/>
                <w:rPr>
                  <w:rFonts w:eastAsiaTheme="minorEastAsia"/>
                  <w:spacing w:val="0"/>
                  <w:kern w:val="2"/>
                  <w14:ligatures w14:val="standardContextual"/>
                </w:rPr>
              </w:pPr>
              <w:hyperlink w:anchor="_Toc173869872" w:history="1">
                <w:r w:rsidR="005905BF" w:rsidRPr="004A6D80">
                  <w:rPr>
                    <w:rStyle w:val="Hyperlink"/>
                    <w:caps/>
                  </w:rPr>
                  <w:t>4.2.1</w:t>
                </w:r>
                <w:r w:rsidR="005905BF" w:rsidRPr="004A6D80">
                  <w:rPr>
                    <w:rFonts w:eastAsiaTheme="minorEastAsia"/>
                    <w:spacing w:val="0"/>
                    <w:kern w:val="2"/>
                    <w14:ligatures w14:val="standardContextual"/>
                  </w:rPr>
                  <w:tab/>
                </w:r>
                <w:r w:rsidR="005905BF" w:rsidRPr="004A6D80">
                  <w:rPr>
                    <w:rStyle w:val="Hyperlink"/>
                    <w:caps/>
                  </w:rPr>
                  <w:t>General Obligations</w:t>
                </w:r>
                <w:r w:rsidR="005905BF" w:rsidRPr="004A6D80">
                  <w:rPr>
                    <w:webHidden/>
                  </w:rPr>
                  <w:tab/>
                </w:r>
                <w:r w:rsidR="005905BF" w:rsidRPr="004A6D80">
                  <w:rPr>
                    <w:webHidden/>
                  </w:rPr>
                  <w:fldChar w:fldCharType="begin"/>
                </w:r>
                <w:r w:rsidR="005905BF" w:rsidRPr="004A6D80">
                  <w:rPr>
                    <w:webHidden/>
                  </w:rPr>
                  <w:instrText xml:space="preserve"> PAGEREF _Toc173869872 \h </w:instrText>
                </w:r>
                <w:r w:rsidR="005905BF" w:rsidRPr="004A6D80">
                  <w:rPr>
                    <w:webHidden/>
                  </w:rPr>
                </w:r>
                <w:r w:rsidR="005905BF" w:rsidRPr="004A6D80">
                  <w:rPr>
                    <w:webHidden/>
                  </w:rPr>
                  <w:fldChar w:fldCharType="separate"/>
                </w:r>
                <w:r w:rsidR="0075254A">
                  <w:rPr>
                    <w:webHidden/>
                  </w:rPr>
                  <w:t>20</w:t>
                </w:r>
                <w:r w:rsidR="005905BF" w:rsidRPr="004A6D80">
                  <w:rPr>
                    <w:webHidden/>
                  </w:rPr>
                  <w:fldChar w:fldCharType="end"/>
                </w:r>
              </w:hyperlink>
            </w:p>
            <w:p w14:paraId="58990798" w14:textId="224DE17D" w:rsidR="005905BF" w:rsidRPr="004A6D80" w:rsidRDefault="00000000">
              <w:pPr>
                <w:pStyle w:val="TOC3"/>
                <w:rPr>
                  <w:rFonts w:eastAsiaTheme="minorEastAsia"/>
                  <w:spacing w:val="0"/>
                  <w:kern w:val="2"/>
                  <w14:ligatures w14:val="standardContextual"/>
                </w:rPr>
              </w:pPr>
              <w:hyperlink w:anchor="_Toc173869874" w:history="1">
                <w:r w:rsidR="005905BF" w:rsidRPr="004A6D80">
                  <w:rPr>
                    <w:rStyle w:val="Hyperlink"/>
                    <w:caps/>
                  </w:rPr>
                  <w:t>4.2.2</w:t>
                </w:r>
                <w:r w:rsidR="005905BF" w:rsidRPr="004A6D80">
                  <w:rPr>
                    <w:rFonts w:eastAsiaTheme="minorEastAsia"/>
                    <w:spacing w:val="0"/>
                    <w:kern w:val="2"/>
                    <w14:ligatures w14:val="standardContextual"/>
                  </w:rPr>
                  <w:tab/>
                </w:r>
                <w:r w:rsidR="005905BF" w:rsidRPr="004A6D80">
                  <w:rPr>
                    <w:rStyle w:val="Hyperlink"/>
                    <w:caps/>
                  </w:rPr>
                  <w:t>Technical Specification</w:t>
                </w:r>
                <w:r w:rsidR="005905BF" w:rsidRPr="004A6D80">
                  <w:rPr>
                    <w:webHidden/>
                  </w:rPr>
                  <w:tab/>
                </w:r>
                <w:r w:rsidR="005905BF" w:rsidRPr="004A6D80">
                  <w:rPr>
                    <w:webHidden/>
                  </w:rPr>
                  <w:fldChar w:fldCharType="begin"/>
                </w:r>
                <w:r w:rsidR="005905BF" w:rsidRPr="004A6D80">
                  <w:rPr>
                    <w:webHidden/>
                  </w:rPr>
                  <w:instrText xml:space="preserve"> PAGEREF _Toc173869874 \h </w:instrText>
                </w:r>
                <w:r w:rsidR="005905BF" w:rsidRPr="004A6D80">
                  <w:rPr>
                    <w:webHidden/>
                  </w:rPr>
                </w:r>
                <w:r w:rsidR="005905BF" w:rsidRPr="004A6D80">
                  <w:rPr>
                    <w:webHidden/>
                  </w:rPr>
                  <w:fldChar w:fldCharType="separate"/>
                </w:r>
                <w:r w:rsidR="0075254A">
                  <w:rPr>
                    <w:webHidden/>
                  </w:rPr>
                  <w:t>20</w:t>
                </w:r>
                <w:r w:rsidR="005905BF" w:rsidRPr="004A6D80">
                  <w:rPr>
                    <w:webHidden/>
                  </w:rPr>
                  <w:fldChar w:fldCharType="end"/>
                </w:r>
              </w:hyperlink>
            </w:p>
            <w:p w14:paraId="01C53C2C" w14:textId="42609461" w:rsidR="005905BF" w:rsidRPr="004A6D80" w:rsidRDefault="00000000">
              <w:pPr>
                <w:pStyle w:val="TOC3"/>
                <w:rPr>
                  <w:rFonts w:eastAsiaTheme="minorEastAsia"/>
                  <w:spacing w:val="0"/>
                  <w:kern w:val="2"/>
                  <w14:ligatures w14:val="standardContextual"/>
                </w:rPr>
              </w:pPr>
              <w:hyperlink w:anchor="_Toc173869876" w:history="1">
                <w:r w:rsidR="005905BF" w:rsidRPr="004A6D80">
                  <w:rPr>
                    <w:rStyle w:val="Hyperlink"/>
                    <w:caps/>
                  </w:rPr>
                  <w:t>4.2.3</w:t>
                </w:r>
                <w:r w:rsidR="005905BF" w:rsidRPr="004A6D80">
                  <w:rPr>
                    <w:rFonts w:eastAsiaTheme="minorEastAsia"/>
                    <w:spacing w:val="0"/>
                    <w:kern w:val="2"/>
                    <w14:ligatures w14:val="standardContextual"/>
                  </w:rPr>
                  <w:tab/>
                </w:r>
                <w:r w:rsidR="005905BF" w:rsidRPr="004A6D80">
                  <w:rPr>
                    <w:rStyle w:val="Hyperlink"/>
                    <w:caps/>
                  </w:rPr>
                  <w:t>Contractor’s Personnel</w:t>
                </w:r>
                <w:r w:rsidR="005905BF" w:rsidRPr="004A6D80">
                  <w:rPr>
                    <w:webHidden/>
                  </w:rPr>
                  <w:tab/>
                </w:r>
                <w:r w:rsidR="005905BF" w:rsidRPr="004A6D80">
                  <w:rPr>
                    <w:webHidden/>
                  </w:rPr>
                  <w:fldChar w:fldCharType="begin"/>
                </w:r>
                <w:r w:rsidR="005905BF" w:rsidRPr="004A6D80">
                  <w:rPr>
                    <w:webHidden/>
                  </w:rPr>
                  <w:instrText xml:space="preserve"> PAGEREF _Toc173869876 \h </w:instrText>
                </w:r>
                <w:r w:rsidR="005905BF" w:rsidRPr="004A6D80">
                  <w:rPr>
                    <w:webHidden/>
                  </w:rPr>
                </w:r>
                <w:r w:rsidR="005905BF" w:rsidRPr="004A6D80">
                  <w:rPr>
                    <w:webHidden/>
                  </w:rPr>
                  <w:fldChar w:fldCharType="separate"/>
                </w:r>
                <w:r w:rsidR="0075254A">
                  <w:rPr>
                    <w:webHidden/>
                  </w:rPr>
                  <w:t>21</w:t>
                </w:r>
                <w:r w:rsidR="005905BF" w:rsidRPr="004A6D80">
                  <w:rPr>
                    <w:webHidden/>
                  </w:rPr>
                  <w:fldChar w:fldCharType="end"/>
                </w:r>
              </w:hyperlink>
            </w:p>
            <w:p w14:paraId="06A21152" w14:textId="3B473B66" w:rsidR="005905BF" w:rsidRPr="004A6D80" w:rsidRDefault="00000000">
              <w:pPr>
                <w:pStyle w:val="TOC3"/>
                <w:rPr>
                  <w:rFonts w:eastAsiaTheme="minorEastAsia"/>
                  <w:spacing w:val="0"/>
                  <w:kern w:val="2"/>
                  <w14:ligatures w14:val="standardContextual"/>
                </w:rPr>
              </w:pPr>
              <w:hyperlink w:anchor="_Toc173869909" w:history="1">
                <w:r w:rsidR="005905BF" w:rsidRPr="004A6D80">
                  <w:rPr>
                    <w:rStyle w:val="Hyperlink"/>
                    <w:caps/>
                  </w:rPr>
                  <w:t>4.2.4</w:t>
                </w:r>
                <w:r w:rsidR="005905BF" w:rsidRPr="004A6D80">
                  <w:rPr>
                    <w:rFonts w:eastAsiaTheme="minorEastAsia"/>
                    <w:spacing w:val="0"/>
                    <w:kern w:val="2"/>
                    <w14:ligatures w14:val="standardContextual"/>
                  </w:rPr>
                  <w:tab/>
                </w:r>
                <w:r w:rsidR="005905BF" w:rsidRPr="004A6D80">
                  <w:rPr>
                    <w:rStyle w:val="Hyperlink"/>
                    <w:caps/>
                  </w:rPr>
                  <w:t>Normal Working Hours and Overtime Work</w:t>
                </w:r>
                <w:r w:rsidR="005905BF" w:rsidRPr="004A6D80">
                  <w:rPr>
                    <w:webHidden/>
                  </w:rPr>
                  <w:tab/>
                </w:r>
                <w:r w:rsidR="005905BF" w:rsidRPr="004A6D80">
                  <w:rPr>
                    <w:webHidden/>
                  </w:rPr>
                  <w:fldChar w:fldCharType="begin"/>
                </w:r>
                <w:r w:rsidR="005905BF" w:rsidRPr="004A6D80">
                  <w:rPr>
                    <w:webHidden/>
                  </w:rPr>
                  <w:instrText xml:space="preserve"> PAGEREF _Toc173869909 \h </w:instrText>
                </w:r>
                <w:r w:rsidR="005905BF" w:rsidRPr="004A6D80">
                  <w:rPr>
                    <w:webHidden/>
                  </w:rPr>
                </w:r>
                <w:r w:rsidR="005905BF" w:rsidRPr="004A6D80">
                  <w:rPr>
                    <w:webHidden/>
                  </w:rPr>
                  <w:fldChar w:fldCharType="separate"/>
                </w:r>
                <w:r w:rsidR="0075254A">
                  <w:rPr>
                    <w:webHidden/>
                  </w:rPr>
                  <w:t>22</w:t>
                </w:r>
                <w:r w:rsidR="005905BF" w:rsidRPr="004A6D80">
                  <w:rPr>
                    <w:webHidden/>
                  </w:rPr>
                  <w:fldChar w:fldCharType="end"/>
                </w:r>
              </w:hyperlink>
            </w:p>
            <w:p w14:paraId="127F2626" w14:textId="2AC87C35" w:rsidR="005905BF" w:rsidRPr="004A6D80" w:rsidRDefault="0000378B">
              <w:pPr>
                <w:pStyle w:val="TOC3"/>
                <w:rPr>
                  <w:rFonts w:eastAsiaTheme="minorEastAsia"/>
                  <w:spacing w:val="0"/>
                  <w:kern w:val="2"/>
                  <w14:ligatures w14:val="standardContextual"/>
                </w:rPr>
              </w:pPr>
              <w:hyperlink w:anchor="_Toc173869911" w:history="1">
                <w:r w:rsidR="005905BF" w:rsidRPr="004A6D80">
                  <w:rPr>
                    <w:rStyle w:val="Hyperlink"/>
                    <w:caps/>
                  </w:rPr>
                  <w:t>4.2.5</w:t>
                </w:r>
                <w:r w:rsidR="005905BF" w:rsidRPr="004A6D80">
                  <w:rPr>
                    <w:rFonts w:eastAsiaTheme="minorEastAsia"/>
                    <w:spacing w:val="0"/>
                    <w:kern w:val="2"/>
                    <w14:ligatures w14:val="standardContextual"/>
                  </w:rPr>
                  <w:tab/>
                </w:r>
                <w:r w:rsidR="005905BF" w:rsidRPr="004A6D80">
                  <w:rPr>
                    <w:rStyle w:val="Hyperlink"/>
                    <w:caps/>
                  </w:rPr>
                  <w:t>Scope of Provision</w:t>
                </w:r>
                <w:r w:rsidR="005905BF" w:rsidRPr="004A6D80">
                  <w:rPr>
                    <w:webHidden/>
                  </w:rPr>
                  <w:tab/>
                </w:r>
                <w:r w:rsidR="005905BF" w:rsidRPr="004A6D80">
                  <w:rPr>
                    <w:webHidden/>
                  </w:rPr>
                  <w:fldChar w:fldCharType="begin"/>
                </w:r>
                <w:r w:rsidR="005905BF" w:rsidRPr="004A6D80">
                  <w:rPr>
                    <w:webHidden/>
                  </w:rPr>
                  <w:instrText xml:space="preserve"> PAGEREF _Toc173869911 \h </w:instrText>
                </w:r>
                <w:r w:rsidR="005905BF" w:rsidRPr="004A6D80">
                  <w:rPr>
                    <w:webHidden/>
                  </w:rPr>
                </w:r>
                <w:r w:rsidR="005905BF" w:rsidRPr="004A6D80">
                  <w:rPr>
                    <w:webHidden/>
                  </w:rPr>
                  <w:fldChar w:fldCharType="separate"/>
                </w:r>
                <w:r w:rsidR="0075254A">
                  <w:rPr>
                    <w:webHidden/>
                  </w:rPr>
                  <w:t>23</w:t>
                </w:r>
                <w:r w:rsidR="005905BF" w:rsidRPr="004A6D80">
                  <w:rPr>
                    <w:webHidden/>
                  </w:rPr>
                  <w:fldChar w:fldCharType="end"/>
                </w:r>
              </w:hyperlink>
            </w:p>
            <w:p w14:paraId="32E7427C" w14:textId="1C5605BA" w:rsidR="005905BF" w:rsidRPr="004A6D80" w:rsidRDefault="0000378B">
              <w:pPr>
                <w:pStyle w:val="TOC3"/>
                <w:rPr>
                  <w:rFonts w:eastAsiaTheme="minorEastAsia"/>
                  <w:spacing w:val="0"/>
                  <w:kern w:val="2"/>
                  <w14:ligatures w14:val="standardContextual"/>
                </w:rPr>
              </w:pPr>
              <w:hyperlink w:anchor="_Toc173869912" w:history="1">
                <w:r w:rsidR="005905BF" w:rsidRPr="004A6D80">
                  <w:rPr>
                    <w:rStyle w:val="Hyperlink"/>
                    <w:caps/>
                  </w:rPr>
                  <w:t>4.2.5.1</w:t>
                </w:r>
                <w:r w:rsidR="005905BF" w:rsidRPr="004A6D80">
                  <w:rPr>
                    <w:rFonts w:eastAsiaTheme="minorEastAsia"/>
                    <w:spacing w:val="0"/>
                    <w:kern w:val="2"/>
                    <w14:ligatures w14:val="standardContextual"/>
                  </w:rPr>
                  <w:tab/>
                </w:r>
                <w:r w:rsidR="005905BF" w:rsidRPr="004A6D80">
                  <w:rPr>
                    <w:rStyle w:val="Hyperlink"/>
                    <w:caps/>
                  </w:rPr>
                  <w:t>HPC’s Scope of Provision</w:t>
                </w:r>
                <w:r w:rsidR="005905BF" w:rsidRPr="004A6D80">
                  <w:rPr>
                    <w:webHidden/>
                  </w:rPr>
                  <w:tab/>
                </w:r>
                <w:r w:rsidR="005905BF" w:rsidRPr="004A6D80">
                  <w:rPr>
                    <w:webHidden/>
                  </w:rPr>
                  <w:fldChar w:fldCharType="begin"/>
                </w:r>
                <w:r w:rsidR="005905BF" w:rsidRPr="004A6D80">
                  <w:rPr>
                    <w:webHidden/>
                  </w:rPr>
                  <w:instrText xml:space="preserve"> PAGEREF _Toc173869912 \h </w:instrText>
                </w:r>
                <w:r w:rsidR="005905BF" w:rsidRPr="004A6D80">
                  <w:rPr>
                    <w:webHidden/>
                  </w:rPr>
                </w:r>
                <w:r w:rsidR="005905BF" w:rsidRPr="004A6D80">
                  <w:rPr>
                    <w:webHidden/>
                  </w:rPr>
                  <w:fldChar w:fldCharType="separate"/>
                </w:r>
                <w:r w:rsidR="0075254A">
                  <w:rPr>
                    <w:webHidden/>
                  </w:rPr>
                  <w:t>23</w:t>
                </w:r>
                <w:r w:rsidR="005905BF" w:rsidRPr="004A6D80">
                  <w:rPr>
                    <w:webHidden/>
                  </w:rPr>
                  <w:fldChar w:fldCharType="end"/>
                </w:r>
              </w:hyperlink>
            </w:p>
            <w:p w14:paraId="6CEE4C99" w14:textId="675FCAFC" w:rsidR="005905BF" w:rsidRPr="004A6D80" w:rsidRDefault="00000000">
              <w:pPr>
                <w:pStyle w:val="TOC3"/>
                <w:rPr>
                  <w:rFonts w:eastAsiaTheme="minorEastAsia"/>
                  <w:spacing w:val="0"/>
                  <w:kern w:val="2"/>
                  <w14:ligatures w14:val="standardContextual"/>
                </w:rPr>
              </w:pPr>
              <w:hyperlink w:anchor="_Toc173869913" w:history="1">
                <w:r w:rsidR="005905BF" w:rsidRPr="004A6D80">
                  <w:rPr>
                    <w:rStyle w:val="Hyperlink"/>
                    <w:caps/>
                  </w:rPr>
                  <w:t>4.2.5.2</w:t>
                </w:r>
                <w:r w:rsidR="005905BF" w:rsidRPr="004A6D80">
                  <w:rPr>
                    <w:rFonts w:eastAsiaTheme="minorEastAsia"/>
                    <w:spacing w:val="0"/>
                    <w:kern w:val="2"/>
                    <w14:ligatures w14:val="standardContextual"/>
                  </w:rPr>
                  <w:tab/>
                </w:r>
                <w:r w:rsidR="005905BF" w:rsidRPr="004A6D80">
                  <w:rPr>
                    <w:rStyle w:val="Hyperlink"/>
                    <w:caps/>
                  </w:rPr>
                  <w:t>The Contractor’s Scope of Provision</w:t>
                </w:r>
                <w:r w:rsidR="005905BF" w:rsidRPr="004A6D80">
                  <w:rPr>
                    <w:webHidden/>
                  </w:rPr>
                  <w:tab/>
                </w:r>
                <w:r w:rsidR="005905BF" w:rsidRPr="004A6D80">
                  <w:rPr>
                    <w:webHidden/>
                  </w:rPr>
                  <w:fldChar w:fldCharType="begin"/>
                </w:r>
                <w:r w:rsidR="005905BF" w:rsidRPr="004A6D80">
                  <w:rPr>
                    <w:webHidden/>
                  </w:rPr>
                  <w:instrText xml:space="preserve"> PAGEREF _Toc173869913 \h </w:instrText>
                </w:r>
                <w:r w:rsidR="005905BF" w:rsidRPr="004A6D80">
                  <w:rPr>
                    <w:webHidden/>
                  </w:rPr>
                </w:r>
                <w:r w:rsidR="005905BF" w:rsidRPr="004A6D80">
                  <w:rPr>
                    <w:webHidden/>
                  </w:rPr>
                  <w:fldChar w:fldCharType="separate"/>
                </w:r>
                <w:r w:rsidR="0075254A">
                  <w:rPr>
                    <w:webHidden/>
                  </w:rPr>
                  <w:t>23</w:t>
                </w:r>
                <w:r w:rsidR="005905BF" w:rsidRPr="004A6D80">
                  <w:rPr>
                    <w:webHidden/>
                  </w:rPr>
                  <w:fldChar w:fldCharType="end"/>
                </w:r>
              </w:hyperlink>
            </w:p>
            <w:p w14:paraId="0CFD7EF6" w14:textId="4F543D29" w:rsidR="005905BF" w:rsidRPr="004A6D80" w:rsidRDefault="0000378B">
              <w:pPr>
                <w:pStyle w:val="TOC3"/>
                <w:rPr>
                  <w:rFonts w:eastAsiaTheme="minorEastAsia"/>
                  <w:spacing w:val="0"/>
                  <w:kern w:val="2"/>
                  <w14:ligatures w14:val="standardContextual"/>
                </w:rPr>
              </w:pPr>
              <w:hyperlink w:anchor="_Toc173869914" w:history="1">
                <w:r w:rsidR="005905BF" w:rsidRPr="004A6D80">
                  <w:rPr>
                    <w:rStyle w:val="Hyperlink"/>
                    <w:caps/>
                  </w:rPr>
                  <w:t>4.2.6</w:t>
                </w:r>
                <w:r w:rsidR="005905BF" w:rsidRPr="004A6D80">
                  <w:rPr>
                    <w:rFonts w:eastAsiaTheme="minorEastAsia"/>
                    <w:spacing w:val="0"/>
                    <w:kern w:val="2"/>
                    <w14:ligatures w14:val="standardContextual"/>
                  </w:rPr>
                  <w:tab/>
                </w:r>
                <w:r w:rsidR="005905BF" w:rsidRPr="004A6D80">
                  <w:rPr>
                    <w:rStyle w:val="Hyperlink"/>
                    <w:caps/>
                  </w:rPr>
                  <w:t>Performance Evaluation</w:t>
                </w:r>
                <w:r w:rsidR="005905BF" w:rsidRPr="004A6D80">
                  <w:rPr>
                    <w:webHidden/>
                  </w:rPr>
                  <w:tab/>
                </w:r>
                <w:r w:rsidR="005905BF" w:rsidRPr="004A6D80">
                  <w:rPr>
                    <w:webHidden/>
                  </w:rPr>
                  <w:fldChar w:fldCharType="begin"/>
                </w:r>
                <w:r w:rsidR="005905BF" w:rsidRPr="004A6D80">
                  <w:rPr>
                    <w:webHidden/>
                  </w:rPr>
                  <w:instrText xml:space="preserve"> PAGEREF _Toc173869914 \h </w:instrText>
                </w:r>
                <w:r w:rsidR="005905BF" w:rsidRPr="004A6D80">
                  <w:rPr>
                    <w:webHidden/>
                  </w:rPr>
                </w:r>
                <w:r w:rsidR="005905BF" w:rsidRPr="004A6D80">
                  <w:rPr>
                    <w:webHidden/>
                  </w:rPr>
                  <w:fldChar w:fldCharType="separate"/>
                </w:r>
                <w:r w:rsidR="0075254A">
                  <w:rPr>
                    <w:webHidden/>
                  </w:rPr>
                  <w:t>24</w:t>
                </w:r>
                <w:r w:rsidR="005905BF" w:rsidRPr="004A6D80">
                  <w:rPr>
                    <w:webHidden/>
                  </w:rPr>
                  <w:fldChar w:fldCharType="end"/>
                </w:r>
              </w:hyperlink>
            </w:p>
            <w:p w14:paraId="73FC587D" w14:textId="7B288567" w:rsidR="005905BF" w:rsidRPr="004A6D80" w:rsidRDefault="0000378B">
              <w:pPr>
                <w:pStyle w:val="TOC3"/>
                <w:rPr>
                  <w:rFonts w:eastAsiaTheme="minorEastAsia"/>
                  <w:spacing w:val="0"/>
                  <w:kern w:val="2"/>
                  <w14:ligatures w14:val="standardContextual"/>
                </w:rPr>
              </w:pPr>
              <w:hyperlink w:anchor="_Toc173869915" w:history="1">
                <w:r w:rsidR="005905BF" w:rsidRPr="004A6D80">
                  <w:rPr>
                    <w:rStyle w:val="Hyperlink"/>
                    <w:caps/>
                  </w:rPr>
                  <w:t>4.2.7</w:t>
                </w:r>
                <w:r w:rsidR="005905BF" w:rsidRPr="004A6D80">
                  <w:rPr>
                    <w:rFonts w:eastAsiaTheme="minorEastAsia"/>
                    <w:spacing w:val="0"/>
                    <w:kern w:val="2"/>
                    <w14:ligatures w14:val="standardContextual"/>
                  </w:rPr>
                  <w:tab/>
                </w:r>
                <w:r w:rsidR="005905BF" w:rsidRPr="004A6D80">
                  <w:rPr>
                    <w:rStyle w:val="Hyperlink"/>
                    <w:caps/>
                  </w:rPr>
                  <w:t>Penalties and Liquidated Damages</w:t>
                </w:r>
                <w:r w:rsidR="005905BF" w:rsidRPr="004A6D80">
                  <w:rPr>
                    <w:webHidden/>
                  </w:rPr>
                  <w:tab/>
                </w:r>
                <w:r w:rsidR="005905BF" w:rsidRPr="004A6D80">
                  <w:rPr>
                    <w:webHidden/>
                  </w:rPr>
                  <w:fldChar w:fldCharType="begin"/>
                </w:r>
                <w:r w:rsidR="005905BF" w:rsidRPr="004A6D80">
                  <w:rPr>
                    <w:webHidden/>
                  </w:rPr>
                  <w:instrText xml:space="preserve"> PAGEREF _Toc173869915 \h </w:instrText>
                </w:r>
                <w:r w:rsidR="005905BF" w:rsidRPr="004A6D80">
                  <w:rPr>
                    <w:webHidden/>
                  </w:rPr>
                </w:r>
                <w:r w:rsidR="005905BF" w:rsidRPr="004A6D80">
                  <w:rPr>
                    <w:webHidden/>
                  </w:rPr>
                  <w:fldChar w:fldCharType="separate"/>
                </w:r>
                <w:r w:rsidR="0075254A">
                  <w:rPr>
                    <w:webHidden/>
                  </w:rPr>
                  <w:t>24</w:t>
                </w:r>
                <w:r w:rsidR="005905BF" w:rsidRPr="004A6D80">
                  <w:rPr>
                    <w:webHidden/>
                  </w:rPr>
                  <w:fldChar w:fldCharType="end"/>
                </w:r>
              </w:hyperlink>
            </w:p>
            <w:p w14:paraId="32DBAB4C" w14:textId="270B4C52" w:rsidR="005905BF" w:rsidRPr="004A6D80" w:rsidRDefault="0000378B">
              <w:pPr>
                <w:pStyle w:val="TOC3"/>
                <w:rPr>
                  <w:rFonts w:eastAsiaTheme="minorEastAsia"/>
                  <w:spacing w:val="0"/>
                  <w:kern w:val="2"/>
                  <w14:ligatures w14:val="standardContextual"/>
                </w:rPr>
              </w:pPr>
              <w:hyperlink w:anchor="_Toc173869916" w:history="1">
                <w:r w:rsidR="005905BF" w:rsidRPr="004A6D80">
                  <w:rPr>
                    <w:rStyle w:val="Hyperlink"/>
                    <w:caps/>
                  </w:rPr>
                  <w:t>ANNEX I: Scope of Service</w:t>
                </w:r>
                <w:r w:rsidR="005905BF" w:rsidRPr="004A6D80">
                  <w:rPr>
                    <w:webHidden/>
                  </w:rPr>
                  <w:tab/>
                </w:r>
                <w:r w:rsidR="005905BF" w:rsidRPr="004A6D80">
                  <w:rPr>
                    <w:webHidden/>
                  </w:rPr>
                  <w:fldChar w:fldCharType="begin"/>
                </w:r>
                <w:r w:rsidR="005905BF" w:rsidRPr="004A6D80">
                  <w:rPr>
                    <w:webHidden/>
                  </w:rPr>
                  <w:instrText xml:space="preserve"> PAGEREF _Toc173869916 \h </w:instrText>
                </w:r>
                <w:r w:rsidR="005905BF" w:rsidRPr="004A6D80">
                  <w:rPr>
                    <w:webHidden/>
                  </w:rPr>
                </w:r>
                <w:r w:rsidR="005905BF" w:rsidRPr="004A6D80">
                  <w:rPr>
                    <w:webHidden/>
                  </w:rPr>
                  <w:fldChar w:fldCharType="separate"/>
                </w:r>
                <w:r w:rsidR="0075254A">
                  <w:rPr>
                    <w:webHidden/>
                  </w:rPr>
                  <w:t>26</w:t>
                </w:r>
                <w:r w:rsidR="005905BF" w:rsidRPr="004A6D80">
                  <w:rPr>
                    <w:webHidden/>
                  </w:rPr>
                  <w:fldChar w:fldCharType="end"/>
                </w:r>
              </w:hyperlink>
            </w:p>
            <w:p w14:paraId="30474E10" w14:textId="2AE31F2A" w:rsidR="005905BF" w:rsidRPr="004A6D80" w:rsidRDefault="0000378B">
              <w:pPr>
                <w:pStyle w:val="TOC3"/>
                <w:rPr>
                  <w:rFonts w:eastAsiaTheme="minorEastAsia"/>
                  <w:spacing w:val="0"/>
                  <w:kern w:val="2"/>
                  <w14:ligatures w14:val="standardContextual"/>
                </w:rPr>
              </w:pPr>
              <w:hyperlink w:anchor="_Toc173869917" w:history="1">
                <w:r w:rsidR="005905BF" w:rsidRPr="004A6D80">
                  <w:rPr>
                    <w:rStyle w:val="Hyperlink"/>
                    <w:caps/>
                  </w:rPr>
                  <w:t>Annex II: Organization Chart</w:t>
                </w:r>
                <w:r w:rsidR="005905BF" w:rsidRPr="004A6D80">
                  <w:rPr>
                    <w:webHidden/>
                  </w:rPr>
                  <w:tab/>
                </w:r>
                <w:r w:rsidR="005905BF" w:rsidRPr="004A6D80">
                  <w:rPr>
                    <w:webHidden/>
                  </w:rPr>
                  <w:fldChar w:fldCharType="begin"/>
                </w:r>
                <w:r w:rsidR="005905BF" w:rsidRPr="004A6D80">
                  <w:rPr>
                    <w:webHidden/>
                  </w:rPr>
                  <w:instrText xml:space="preserve"> PAGEREF _Toc173869917 \h </w:instrText>
                </w:r>
                <w:r w:rsidR="005905BF" w:rsidRPr="004A6D80">
                  <w:rPr>
                    <w:webHidden/>
                  </w:rPr>
                </w:r>
                <w:r w:rsidR="005905BF" w:rsidRPr="004A6D80">
                  <w:rPr>
                    <w:webHidden/>
                  </w:rPr>
                  <w:fldChar w:fldCharType="separate"/>
                </w:r>
                <w:r w:rsidR="0075254A">
                  <w:rPr>
                    <w:webHidden/>
                  </w:rPr>
                  <w:t>27</w:t>
                </w:r>
                <w:r w:rsidR="005905BF" w:rsidRPr="004A6D80">
                  <w:rPr>
                    <w:webHidden/>
                  </w:rPr>
                  <w:fldChar w:fldCharType="end"/>
                </w:r>
              </w:hyperlink>
            </w:p>
            <w:p w14:paraId="3A8A9248" w14:textId="1125FFED" w:rsidR="005905BF" w:rsidRPr="004A6D80" w:rsidRDefault="0000378B">
              <w:pPr>
                <w:pStyle w:val="TOC3"/>
                <w:rPr>
                  <w:rFonts w:eastAsiaTheme="minorEastAsia"/>
                  <w:spacing w:val="0"/>
                  <w:kern w:val="2"/>
                  <w14:ligatures w14:val="standardContextual"/>
                </w:rPr>
              </w:pPr>
              <w:hyperlink w:anchor="_Toc173869918" w:history="1">
                <w:r w:rsidR="005905BF" w:rsidRPr="004A6D80">
                  <w:rPr>
                    <w:rStyle w:val="Hyperlink"/>
                    <w:caps/>
                  </w:rPr>
                  <w:t>ANNEX III: Corrective Notification Form</w:t>
                </w:r>
                <w:r w:rsidR="005905BF" w:rsidRPr="004A6D80">
                  <w:rPr>
                    <w:webHidden/>
                  </w:rPr>
                  <w:tab/>
                </w:r>
                <w:r w:rsidR="005905BF" w:rsidRPr="004A6D80">
                  <w:rPr>
                    <w:webHidden/>
                  </w:rPr>
                  <w:fldChar w:fldCharType="begin"/>
                </w:r>
                <w:r w:rsidR="005905BF" w:rsidRPr="004A6D80">
                  <w:rPr>
                    <w:webHidden/>
                  </w:rPr>
                  <w:instrText xml:space="preserve"> PAGEREF _Toc173869918 \h </w:instrText>
                </w:r>
                <w:r w:rsidR="005905BF" w:rsidRPr="004A6D80">
                  <w:rPr>
                    <w:webHidden/>
                  </w:rPr>
                </w:r>
                <w:r w:rsidR="005905BF" w:rsidRPr="004A6D80">
                  <w:rPr>
                    <w:webHidden/>
                  </w:rPr>
                  <w:fldChar w:fldCharType="separate"/>
                </w:r>
                <w:r w:rsidR="0075254A">
                  <w:rPr>
                    <w:webHidden/>
                  </w:rPr>
                  <w:t>28</w:t>
                </w:r>
                <w:r w:rsidR="005905BF" w:rsidRPr="004A6D80">
                  <w:rPr>
                    <w:webHidden/>
                  </w:rPr>
                  <w:fldChar w:fldCharType="end"/>
                </w:r>
              </w:hyperlink>
            </w:p>
            <w:p w14:paraId="711A9F28" w14:textId="52CCA6D0" w:rsidR="005905BF" w:rsidRPr="004A6D80" w:rsidRDefault="0000378B">
              <w:pPr>
                <w:pStyle w:val="TOC3"/>
                <w:rPr>
                  <w:rFonts w:eastAsiaTheme="minorEastAsia"/>
                  <w:spacing w:val="0"/>
                  <w:kern w:val="2"/>
                  <w14:ligatures w14:val="standardContextual"/>
                </w:rPr>
              </w:pPr>
              <w:hyperlink w:anchor="_Toc173869919" w:history="1">
                <w:r w:rsidR="005905BF" w:rsidRPr="004A6D80">
                  <w:rPr>
                    <w:rStyle w:val="Hyperlink"/>
                    <w:caps/>
                  </w:rPr>
                  <w:t>ANNEX IV: The Employer’s SHE policies/procedures</w:t>
                </w:r>
                <w:r w:rsidR="005905BF" w:rsidRPr="004A6D80">
                  <w:rPr>
                    <w:webHidden/>
                  </w:rPr>
                  <w:tab/>
                </w:r>
                <w:r w:rsidR="005905BF" w:rsidRPr="004A6D80">
                  <w:rPr>
                    <w:webHidden/>
                  </w:rPr>
                  <w:fldChar w:fldCharType="begin"/>
                </w:r>
                <w:r w:rsidR="005905BF" w:rsidRPr="004A6D80">
                  <w:rPr>
                    <w:webHidden/>
                  </w:rPr>
                  <w:instrText xml:space="preserve"> PAGEREF _Toc173869919 \h </w:instrText>
                </w:r>
                <w:r w:rsidR="005905BF" w:rsidRPr="004A6D80">
                  <w:rPr>
                    <w:webHidden/>
                  </w:rPr>
                </w:r>
                <w:r w:rsidR="005905BF" w:rsidRPr="004A6D80">
                  <w:rPr>
                    <w:webHidden/>
                  </w:rPr>
                  <w:fldChar w:fldCharType="separate"/>
                </w:r>
                <w:r w:rsidR="0075254A">
                  <w:rPr>
                    <w:webHidden/>
                  </w:rPr>
                  <w:t>29</w:t>
                </w:r>
                <w:r w:rsidR="005905BF" w:rsidRPr="004A6D80">
                  <w:rPr>
                    <w:webHidden/>
                  </w:rPr>
                  <w:fldChar w:fldCharType="end"/>
                </w:r>
              </w:hyperlink>
            </w:p>
            <w:p w14:paraId="2558BAEB" w14:textId="76CDA0D0" w:rsidR="005905BF" w:rsidRPr="004A6D80" w:rsidRDefault="0000378B">
              <w:pPr>
                <w:pStyle w:val="TOC3"/>
                <w:rPr>
                  <w:rFonts w:eastAsiaTheme="minorEastAsia"/>
                  <w:spacing w:val="0"/>
                  <w:kern w:val="2"/>
                  <w14:ligatures w14:val="standardContextual"/>
                </w:rPr>
              </w:pPr>
              <w:hyperlink w:anchor="_Toc173869920" w:history="1">
                <w:r w:rsidR="005905BF" w:rsidRPr="004A6D80">
                  <w:rPr>
                    <w:rStyle w:val="Hyperlink"/>
                    <w:caps/>
                  </w:rPr>
                  <w:t>ANNEX V: CA Requirements and Compliances</w:t>
                </w:r>
                <w:r w:rsidR="005905BF" w:rsidRPr="004A6D80">
                  <w:rPr>
                    <w:webHidden/>
                  </w:rPr>
                  <w:tab/>
                </w:r>
                <w:r w:rsidR="005905BF" w:rsidRPr="004A6D80">
                  <w:rPr>
                    <w:webHidden/>
                  </w:rPr>
                  <w:fldChar w:fldCharType="begin"/>
                </w:r>
                <w:r w:rsidR="005905BF" w:rsidRPr="004A6D80">
                  <w:rPr>
                    <w:webHidden/>
                  </w:rPr>
                  <w:instrText xml:space="preserve"> PAGEREF _Toc173869920 \h </w:instrText>
                </w:r>
                <w:r w:rsidR="005905BF" w:rsidRPr="004A6D80">
                  <w:rPr>
                    <w:webHidden/>
                  </w:rPr>
                </w:r>
                <w:r w:rsidR="005905BF" w:rsidRPr="004A6D80">
                  <w:rPr>
                    <w:webHidden/>
                  </w:rPr>
                  <w:fldChar w:fldCharType="separate"/>
                </w:r>
                <w:r w:rsidR="0075254A">
                  <w:rPr>
                    <w:webHidden/>
                  </w:rPr>
                  <w:t>30</w:t>
                </w:r>
                <w:r w:rsidR="005905BF" w:rsidRPr="004A6D80">
                  <w:rPr>
                    <w:webHidden/>
                  </w:rPr>
                  <w:fldChar w:fldCharType="end"/>
                </w:r>
              </w:hyperlink>
            </w:p>
            <w:p w14:paraId="580786BC" w14:textId="78A946B0" w:rsidR="005905BF" w:rsidRPr="004A6D80" w:rsidRDefault="0000378B">
              <w:pPr>
                <w:pStyle w:val="TOC3"/>
                <w:rPr>
                  <w:rFonts w:eastAsiaTheme="minorEastAsia"/>
                  <w:spacing w:val="0"/>
                  <w:kern w:val="2"/>
                  <w14:ligatures w14:val="standardContextual"/>
                </w:rPr>
              </w:pPr>
              <w:hyperlink w:anchor="_Toc173869921" w:history="1">
                <w:r w:rsidR="005905BF" w:rsidRPr="004A6D80">
                  <w:rPr>
                    <w:rStyle w:val="Hyperlink"/>
                    <w:caps/>
                  </w:rPr>
                  <w:t>SCHEDULE I: Form of Bid Bond</w:t>
                </w:r>
                <w:r w:rsidR="005905BF" w:rsidRPr="004A6D80">
                  <w:rPr>
                    <w:webHidden/>
                  </w:rPr>
                  <w:tab/>
                </w:r>
                <w:r w:rsidR="005905BF" w:rsidRPr="004A6D80">
                  <w:rPr>
                    <w:webHidden/>
                  </w:rPr>
                  <w:fldChar w:fldCharType="begin"/>
                </w:r>
                <w:r w:rsidR="005905BF" w:rsidRPr="004A6D80">
                  <w:rPr>
                    <w:webHidden/>
                  </w:rPr>
                  <w:instrText xml:space="preserve"> PAGEREF _Toc173869921 \h </w:instrText>
                </w:r>
                <w:r w:rsidR="005905BF" w:rsidRPr="004A6D80">
                  <w:rPr>
                    <w:webHidden/>
                  </w:rPr>
                </w:r>
                <w:r w:rsidR="005905BF" w:rsidRPr="004A6D80">
                  <w:rPr>
                    <w:webHidden/>
                  </w:rPr>
                  <w:fldChar w:fldCharType="separate"/>
                </w:r>
                <w:r w:rsidR="0075254A">
                  <w:rPr>
                    <w:webHidden/>
                  </w:rPr>
                  <w:t>56</w:t>
                </w:r>
                <w:r w:rsidR="005905BF" w:rsidRPr="004A6D80">
                  <w:rPr>
                    <w:webHidden/>
                  </w:rPr>
                  <w:fldChar w:fldCharType="end"/>
                </w:r>
              </w:hyperlink>
            </w:p>
            <w:p w14:paraId="33C8D16F" w14:textId="416A5DC5" w:rsidR="005905BF" w:rsidRPr="004A6D80" w:rsidRDefault="0000378B">
              <w:pPr>
                <w:pStyle w:val="TOC3"/>
                <w:rPr>
                  <w:rFonts w:eastAsiaTheme="minorEastAsia"/>
                  <w:spacing w:val="0"/>
                  <w:kern w:val="2"/>
                  <w14:ligatures w14:val="standardContextual"/>
                </w:rPr>
              </w:pPr>
              <w:hyperlink w:anchor="_Toc173869922" w:history="1">
                <w:r w:rsidR="005905BF" w:rsidRPr="004A6D80">
                  <w:rPr>
                    <w:rStyle w:val="Hyperlink"/>
                    <w:caps/>
                  </w:rPr>
                  <w:t>SCHEDULE II: Form of Performance Bond</w:t>
                </w:r>
                <w:r w:rsidR="005905BF" w:rsidRPr="004A6D80">
                  <w:rPr>
                    <w:webHidden/>
                  </w:rPr>
                  <w:tab/>
                </w:r>
                <w:r w:rsidR="005905BF" w:rsidRPr="004A6D80">
                  <w:rPr>
                    <w:webHidden/>
                  </w:rPr>
                  <w:fldChar w:fldCharType="begin"/>
                </w:r>
                <w:r w:rsidR="005905BF" w:rsidRPr="004A6D80">
                  <w:rPr>
                    <w:webHidden/>
                  </w:rPr>
                  <w:instrText xml:space="preserve"> PAGEREF _Toc173869922 \h </w:instrText>
                </w:r>
                <w:r w:rsidR="005905BF" w:rsidRPr="004A6D80">
                  <w:rPr>
                    <w:webHidden/>
                  </w:rPr>
                </w:r>
                <w:r w:rsidR="005905BF" w:rsidRPr="004A6D80">
                  <w:rPr>
                    <w:webHidden/>
                  </w:rPr>
                  <w:fldChar w:fldCharType="separate"/>
                </w:r>
                <w:r w:rsidR="0075254A">
                  <w:rPr>
                    <w:webHidden/>
                  </w:rPr>
                  <w:t>60</w:t>
                </w:r>
                <w:r w:rsidR="005905BF" w:rsidRPr="004A6D80">
                  <w:rPr>
                    <w:webHidden/>
                  </w:rPr>
                  <w:fldChar w:fldCharType="end"/>
                </w:r>
              </w:hyperlink>
            </w:p>
            <w:p w14:paraId="3A1761D2" w14:textId="0D0200D3" w:rsidR="005905BF" w:rsidRPr="004A6D80" w:rsidRDefault="0000378B">
              <w:pPr>
                <w:pStyle w:val="TOC3"/>
                <w:rPr>
                  <w:rFonts w:eastAsiaTheme="minorEastAsia"/>
                  <w:spacing w:val="0"/>
                  <w:kern w:val="2"/>
                  <w14:ligatures w14:val="standardContextual"/>
                </w:rPr>
              </w:pPr>
              <w:hyperlink w:anchor="_Toc173869923" w:history="1">
                <w:r w:rsidR="005905BF" w:rsidRPr="004A6D80">
                  <w:rPr>
                    <w:rStyle w:val="Hyperlink"/>
                    <w:caps/>
                  </w:rPr>
                  <w:t>SCHEDULE III: First draft of Contract</w:t>
                </w:r>
                <w:r w:rsidR="005905BF" w:rsidRPr="004A6D80">
                  <w:rPr>
                    <w:webHidden/>
                  </w:rPr>
                  <w:tab/>
                </w:r>
                <w:r w:rsidR="005905BF" w:rsidRPr="004A6D80">
                  <w:rPr>
                    <w:webHidden/>
                  </w:rPr>
                  <w:fldChar w:fldCharType="begin"/>
                </w:r>
                <w:r w:rsidR="005905BF" w:rsidRPr="004A6D80">
                  <w:rPr>
                    <w:webHidden/>
                  </w:rPr>
                  <w:instrText xml:space="preserve"> PAGEREF _Toc173869923 \h </w:instrText>
                </w:r>
                <w:r w:rsidR="005905BF" w:rsidRPr="004A6D80">
                  <w:rPr>
                    <w:webHidden/>
                  </w:rPr>
                </w:r>
                <w:r w:rsidR="005905BF" w:rsidRPr="004A6D80">
                  <w:rPr>
                    <w:webHidden/>
                  </w:rPr>
                  <w:fldChar w:fldCharType="separate"/>
                </w:r>
                <w:r w:rsidR="0075254A">
                  <w:rPr>
                    <w:webHidden/>
                  </w:rPr>
                  <w:t>63</w:t>
                </w:r>
                <w:r w:rsidR="005905BF" w:rsidRPr="004A6D80">
                  <w:rPr>
                    <w:webHidden/>
                  </w:rPr>
                  <w:fldChar w:fldCharType="end"/>
                </w:r>
              </w:hyperlink>
            </w:p>
            <w:p w14:paraId="15866A04" w14:textId="1CD91520" w:rsidR="00D92AE5" w:rsidRPr="004A6D80" w:rsidRDefault="00D92AE5" w:rsidP="004A6D80">
              <w:pPr>
                <w:spacing w:before="120" w:after="120" w:line="276" w:lineRule="auto"/>
                <w:rPr>
                  <w:rFonts w:ascii="Arial" w:hAnsi="Arial" w:cs="Arial"/>
                  <w:noProof/>
                  <w:sz w:val="20"/>
                  <w:szCs w:val="20"/>
                </w:rPr>
              </w:pPr>
              <w:r w:rsidRPr="004A6D80">
                <w:rPr>
                  <w:rFonts w:ascii="Arial" w:hAnsi="Arial" w:cs="Arial"/>
                  <w:noProof/>
                  <w:sz w:val="20"/>
                  <w:szCs w:val="20"/>
                </w:rPr>
                <w:fldChar w:fldCharType="end"/>
              </w:r>
            </w:p>
          </w:sdtContent>
        </w:sdt>
        <w:p w14:paraId="3D88C959" w14:textId="3912A9AE" w:rsidR="000B6A64" w:rsidRPr="0012595C" w:rsidRDefault="00000000" w:rsidP="0012595C">
          <w:pPr>
            <w:spacing w:before="120" w:after="120" w:line="360" w:lineRule="auto"/>
            <w:rPr>
              <w:rStyle w:val="Hyperlink"/>
              <w:b/>
              <w:bCs/>
              <w:i/>
              <w:iCs/>
              <w:caps/>
              <w:noProof/>
              <w:szCs w:val="23"/>
            </w:rPr>
          </w:pPr>
        </w:p>
      </w:sdtContent>
    </w:sdt>
    <w:p w14:paraId="7B8D00E5" w14:textId="77777777" w:rsidR="00E63441" w:rsidRDefault="00E63441" w:rsidP="004A6D80">
      <w:pPr>
        <w:spacing w:line="276" w:lineRule="auto"/>
        <w:jc w:val="center"/>
        <w:rPr>
          <w:rFonts w:ascii="Arial" w:hAnsi="Arial" w:cs="Arial"/>
          <w:i/>
          <w:iCs/>
          <w:color w:val="BFBFBF" w:themeColor="background1" w:themeShade="BF"/>
          <w:sz w:val="18"/>
          <w:szCs w:val="18"/>
        </w:rPr>
      </w:pPr>
    </w:p>
    <w:p w14:paraId="7BF964FC" w14:textId="77777777" w:rsidR="00E63441" w:rsidRDefault="00E63441" w:rsidP="004A6D80">
      <w:pPr>
        <w:spacing w:line="276" w:lineRule="auto"/>
        <w:jc w:val="center"/>
        <w:rPr>
          <w:rFonts w:ascii="Arial" w:hAnsi="Arial" w:cs="Arial"/>
          <w:i/>
          <w:iCs/>
          <w:color w:val="BFBFBF" w:themeColor="background1" w:themeShade="BF"/>
          <w:sz w:val="18"/>
          <w:szCs w:val="18"/>
        </w:rPr>
      </w:pPr>
    </w:p>
    <w:p w14:paraId="4AF6ABCA" w14:textId="77777777" w:rsidR="00E63441" w:rsidRDefault="00E63441" w:rsidP="004A6D80">
      <w:pPr>
        <w:spacing w:line="276" w:lineRule="auto"/>
        <w:jc w:val="center"/>
        <w:rPr>
          <w:rFonts w:ascii="Arial" w:hAnsi="Arial" w:cs="Arial"/>
          <w:i/>
          <w:iCs/>
          <w:color w:val="BFBFBF" w:themeColor="background1" w:themeShade="BF"/>
          <w:sz w:val="18"/>
          <w:szCs w:val="18"/>
        </w:rPr>
      </w:pPr>
    </w:p>
    <w:p w14:paraId="60E48942" w14:textId="4D5B847E" w:rsidR="00E63441" w:rsidRPr="004A6D80" w:rsidRDefault="00E63441" w:rsidP="004A6D80">
      <w:pPr>
        <w:spacing w:line="276" w:lineRule="auto"/>
        <w:jc w:val="center"/>
        <w:rPr>
          <w:rFonts w:ascii="Arial" w:eastAsiaTheme="majorEastAsia" w:hAnsi="Arial" w:cs="Arial"/>
          <w:spacing w:val="5"/>
          <w:kern w:val="28"/>
          <w:sz w:val="20"/>
          <w:szCs w:val="20"/>
        </w:rPr>
      </w:pPr>
      <w:r w:rsidRPr="004A6D80">
        <w:rPr>
          <w:rFonts w:ascii="Arial" w:hAnsi="Arial" w:cs="Arial"/>
          <w:i/>
          <w:iCs/>
          <w:color w:val="BFBFBF" w:themeColor="background1" w:themeShade="BF"/>
          <w:sz w:val="18"/>
          <w:szCs w:val="18"/>
        </w:rPr>
        <w:t>- The reminder of this page intentionally left blank -</w:t>
      </w:r>
    </w:p>
    <w:p w14:paraId="4176C0F9" w14:textId="77476794" w:rsidR="00CB314A" w:rsidRPr="004A6D80" w:rsidRDefault="00FF520A" w:rsidP="004A6D80">
      <w:pPr>
        <w:pStyle w:val="Heading3"/>
        <w:numPr>
          <w:ilvl w:val="0"/>
          <w:numId w:val="22"/>
        </w:numPr>
        <w:spacing w:before="240"/>
        <w:rPr>
          <w:rFonts w:cs="Times New Roman"/>
          <w:caps/>
          <w:cs/>
        </w:rPr>
      </w:pPr>
      <w:r w:rsidRPr="00B45FE1">
        <w:br w:type="page"/>
      </w:r>
      <w:bookmarkStart w:id="1" w:name="_Toc173869839"/>
      <w:r w:rsidR="002F69B2" w:rsidRPr="004A6D80">
        <w:rPr>
          <w:rFonts w:ascii="Times New Roman" w:hAnsi="Times New Roman" w:cs="Times New Roman"/>
          <w:caps/>
        </w:rPr>
        <w:lastRenderedPageBreak/>
        <w:t>Invitation for Bid Proposal</w:t>
      </w:r>
      <w:bookmarkEnd w:id="1"/>
    </w:p>
    <w:p w14:paraId="44F4758C" w14:textId="77777777" w:rsidR="00CB314A" w:rsidRDefault="00CB314A" w:rsidP="00CB314A">
      <w:pPr>
        <w:rPr>
          <w:b/>
          <w:bCs/>
          <w:spacing w:val="5"/>
          <w:kern w:val="28"/>
        </w:rPr>
      </w:pPr>
    </w:p>
    <w:p w14:paraId="5E637C58" w14:textId="77777777" w:rsidR="00CB314A" w:rsidRPr="004A6D80" w:rsidRDefault="00CB314A" w:rsidP="00CB314A">
      <w:pPr>
        <w:rPr>
          <w:b/>
          <w:bCs/>
          <w:spacing w:val="5"/>
          <w:kern w:val="28"/>
        </w:rPr>
      </w:pPr>
    </w:p>
    <w:p w14:paraId="1B8AFDB4" w14:textId="095D929A" w:rsidR="00CB314A" w:rsidRPr="004A6D80" w:rsidRDefault="00CB314A" w:rsidP="004A6D80">
      <w:pPr>
        <w:jc w:val="center"/>
        <w:rPr>
          <w:rFonts w:ascii="Times New Roman Bold" w:hAnsi="Times New Roman Bold"/>
          <w:b/>
          <w:bCs/>
          <w:caps/>
          <w:spacing w:val="5"/>
          <w:kern w:val="28"/>
        </w:rPr>
      </w:pPr>
      <w:r w:rsidRPr="004A6D80">
        <w:rPr>
          <w:rFonts w:ascii="Times New Roman Bold" w:hAnsi="Times New Roman Bold"/>
          <w:b/>
          <w:bCs/>
          <w:caps/>
          <w:spacing w:val="5"/>
          <w:kern w:val="28"/>
        </w:rPr>
        <w:t>Corrective Maintenance Service for Flue Gas Desulfurization System and Balance of Plant</w:t>
      </w:r>
    </w:p>
    <w:p w14:paraId="7A083900" w14:textId="77777777" w:rsidR="00CB314A" w:rsidRDefault="00CB314A" w:rsidP="00CB314A">
      <w:pPr>
        <w:rPr>
          <w:spacing w:val="5"/>
          <w:kern w:val="28"/>
        </w:rPr>
      </w:pPr>
    </w:p>
    <w:p w14:paraId="1A218569" w14:textId="77777777" w:rsidR="00CB314A" w:rsidRDefault="00CB314A" w:rsidP="00CB314A">
      <w:pPr>
        <w:rPr>
          <w:spacing w:val="5"/>
          <w:kern w:val="28"/>
        </w:rPr>
      </w:pPr>
    </w:p>
    <w:p w14:paraId="750EA10F" w14:textId="69914F8A" w:rsidR="00CB314A" w:rsidRPr="00CB314A" w:rsidRDefault="00CB314A" w:rsidP="00CB314A">
      <w:pPr>
        <w:autoSpaceDE w:val="0"/>
        <w:autoSpaceDN w:val="0"/>
        <w:adjustRightInd w:val="0"/>
        <w:spacing w:before="120" w:line="276" w:lineRule="auto"/>
        <w:jc w:val="thaiDistribute"/>
        <w:rPr>
          <w:rFonts w:ascii="Arial" w:eastAsiaTheme="majorEastAsia" w:hAnsi="Arial" w:cs="Arial"/>
          <w:spacing w:val="5"/>
          <w:kern w:val="28"/>
          <w:sz w:val="20"/>
          <w:szCs w:val="20"/>
        </w:rPr>
      </w:pPr>
      <w:r w:rsidRPr="00CB314A">
        <w:rPr>
          <w:rFonts w:ascii="Arial" w:eastAsiaTheme="majorEastAsia" w:hAnsi="Arial" w:cs="Arial"/>
          <w:spacing w:val="5"/>
          <w:kern w:val="28"/>
          <w:sz w:val="20"/>
          <w:szCs w:val="20"/>
        </w:rPr>
        <w:t xml:space="preserve">On behalf of Hongsa Power Company Limited (HPC), I am pleased to invite you to propose the </w:t>
      </w:r>
      <w:r>
        <w:rPr>
          <w:rFonts w:ascii="Arial" w:eastAsiaTheme="majorEastAsia" w:hAnsi="Arial" w:cs="Arial"/>
          <w:spacing w:val="5"/>
          <w:kern w:val="28"/>
          <w:sz w:val="20"/>
          <w:szCs w:val="20"/>
        </w:rPr>
        <w:t>Corrective Maintenance Service for Flue Gas Desulfurization System and Balance of Plant</w:t>
      </w:r>
      <w:r w:rsidRPr="00CB314A">
        <w:rPr>
          <w:rFonts w:ascii="Arial" w:eastAsiaTheme="majorEastAsia" w:hAnsi="Arial" w:cs="Arial"/>
          <w:spacing w:val="5"/>
          <w:kern w:val="28"/>
          <w:sz w:val="20"/>
          <w:szCs w:val="20"/>
        </w:rPr>
        <w:t xml:space="preserve"> for Hongsa Mine Mouth Power Plant, located in Hongsa District, </w:t>
      </w:r>
      <w:proofErr w:type="spellStart"/>
      <w:r w:rsidRPr="00CB314A">
        <w:rPr>
          <w:rFonts w:ascii="Arial" w:eastAsiaTheme="majorEastAsia" w:hAnsi="Arial" w:cs="Arial"/>
          <w:spacing w:val="5"/>
          <w:kern w:val="28"/>
          <w:sz w:val="20"/>
          <w:szCs w:val="20"/>
        </w:rPr>
        <w:t>Xayabouly</w:t>
      </w:r>
      <w:proofErr w:type="spellEnd"/>
      <w:r w:rsidRPr="00CB314A">
        <w:rPr>
          <w:rFonts w:ascii="Arial" w:eastAsiaTheme="majorEastAsia" w:hAnsi="Arial" w:cs="Arial"/>
          <w:spacing w:val="5"/>
          <w:kern w:val="28"/>
          <w:sz w:val="20"/>
          <w:szCs w:val="20"/>
        </w:rPr>
        <w:t xml:space="preserve"> Province of the North-West of Lao PDR. </w:t>
      </w:r>
    </w:p>
    <w:p w14:paraId="4D45BADA" w14:textId="77777777" w:rsidR="00CB314A" w:rsidRPr="00CB314A" w:rsidRDefault="00CB314A" w:rsidP="00CB314A">
      <w:pPr>
        <w:autoSpaceDE w:val="0"/>
        <w:autoSpaceDN w:val="0"/>
        <w:adjustRightInd w:val="0"/>
        <w:spacing w:before="120" w:line="276" w:lineRule="auto"/>
        <w:jc w:val="thaiDistribute"/>
        <w:rPr>
          <w:rFonts w:ascii="Arial" w:eastAsiaTheme="majorEastAsia" w:hAnsi="Arial" w:cs="Arial"/>
          <w:spacing w:val="5"/>
          <w:kern w:val="28"/>
          <w:sz w:val="20"/>
          <w:szCs w:val="20"/>
        </w:rPr>
      </w:pPr>
      <w:r w:rsidRPr="00CB314A">
        <w:rPr>
          <w:rFonts w:ascii="Arial" w:eastAsiaTheme="majorEastAsia" w:hAnsi="Arial" w:cs="Arial"/>
          <w:spacing w:val="5"/>
          <w:kern w:val="28"/>
          <w:sz w:val="20"/>
          <w:szCs w:val="20"/>
        </w:rPr>
        <w:t xml:space="preserve">HPC established in 2009 by </w:t>
      </w:r>
      <w:proofErr w:type="spellStart"/>
      <w:r w:rsidRPr="00CB314A">
        <w:rPr>
          <w:rFonts w:ascii="Arial" w:eastAsiaTheme="majorEastAsia" w:hAnsi="Arial" w:cs="Arial"/>
          <w:spacing w:val="5"/>
          <w:kern w:val="28"/>
          <w:sz w:val="20"/>
          <w:szCs w:val="20"/>
        </w:rPr>
        <w:t>Banpu</w:t>
      </w:r>
      <w:proofErr w:type="spellEnd"/>
      <w:r w:rsidRPr="00CB314A">
        <w:rPr>
          <w:rFonts w:ascii="Arial" w:eastAsiaTheme="majorEastAsia" w:hAnsi="Arial" w:cs="Arial"/>
          <w:spacing w:val="5"/>
          <w:kern w:val="28"/>
          <w:sz w:val="20"/>
          <w:szCs w:val="20"/>
        </w:rPr>
        <w:t xml:space="preserve"> Power Limited (BPP), Ratchaburi Electricity Generating Holding Public Company Limited (RATCH) and Lao Holding State Enterprise (LHSE) for the project operation of 1,878 MW coal-fired mine mount power station to develop and operate for supplying sustainable source of energy in Laos and Thailand.</w:t>
      </w:r>
    </w:p>
    <w:p w14:paraId="071E2786" w14:textId="0559DD51" w:rsidR="00CB314A" w:rsidRPr="00CB314A" w:rsidRDefault="00CB314A" w:rsidP="00CB314A">
      <w:pPr>
        <w:autoSpaceDE w:val="0"/>
        <w:autoSpaceDN w:val="0"/>
        <w:adjustRightInd w:val="0"/>
        <w:spacing w:before="120" w:line="276" w:lineRule="auto"/>
        <w:jc w:val="thaiDistribute"/>
        <w:rPr>
          <w:rFonts w:ascii="Arial" w:eastAsiaTheme="majorEastAsia" w:hAnsi="Arial" w:cstheme="minorBidi"/>
          <w:spacing w:val="5"/>
          <w:kern w:val="28"/>
          <w:sz w:val="20"/>
          <w:szCs w:val="20"/>
        </w:rPr>
      </w:pPr>
      <w:r w:rsidRPr="00CB314A">
        <w:rPr>
          <w:rFonts w:ascii="Arial" w:eastAsiaTheme="majorEastAsia" w:hAnsi="Arial" w:cs="Arial"/>
          <w:spacing w:val="5"/>
          <w:kern w:val="28"/>
          <w:sz w:val="20"/>
          <w:szCs w:val="20"/>
        </w:rPr>
        <w:t xml:space="preserve">Regarding the procurement of the </w:t>
      </w:r>
      <w:r>
        <w:rPr>
          <w:rFonts w:ascii="Arial" w:eastAsiaTheme="majorEastAsia" w:hAnsi="Arial" w:cs="Arial"/>
          <w:spacing w:val="5"/>
          <w:kern w:val="28"/>
          <w:sz w:val="20"/>
          <w:szCs w:val="20"/>
        </w:rPr>
        <w:t>Corrective Maintenance Service for Flue Gas Desulfurization System and Balance of Plant</w:t>
      </w:r>
      <w:r w:rsidRPr="00CB314A">
        <w:rPr>
          <w:rFonts w:ascii="Arial" w:eastAsiaTheme="majorEastAsia" w:hAnsi="Arial" w:cs="Arial"/>
          <w:spacing w:val="5"/>
          <w:kern w:val="28"/>
          <w:sz w:val="20"/>
          <w:szCs w:val="20"/>
        </w:rPr>
        <w:t xml:space="preserve">, the Bid Proposal shall be submitted as specified in this TOR and shall be lodged in the Bid Box in the </w:t>
      </w:r>
      <w:r w:rsidRPr="0004785A">
        <w:rPr>
          <w:rFonts w:ascii="Arial" w:eastAsiaTheme="majorEastAsia" w:hAnsi="Arial" w:cs="Arial"/>
          <w:spacing w:val="5"/>
          <w:kern w:val="28"/>
          <w:sz w:val="20"/>
          <w:szCs w:val="20"/>
        </w:rPr>
        <w:t xml:space="preserve">reception of the procurement, not later than 05:00 PM Laos Standard Time (LST) on the closing date </w:t>
      </w:r>
      <w:r w:rsidR="00B25C47">
        <w:rPr>
          <w:rFonts w:ascii="Arial" w:eastAsiaTheme="majorEastAsia" w:hAnsi="Arial" w:cs="Arial"/>
          <w:spacing w:val="5"/>
          <w:kern w:val="28"/>
          <w:sz w:val="20"/>
          <w:szCs w:val="20"/>
        </w:rPr>
        <w:t>(14 September</w:t>
      </w:r>
      <w:r w:rsidRPr="0004785A">
        <w:rPr>
          <w:rFonts w:ascii="Arial" w:eastAsiaTheme="majorEastAsia" w:hAnsi="Arial" w:cs="Arial"/>
          <w:spacing w:val="5"/>
          <w:kern w:val="28"/>
          <w:sz w:val="20"/>
          <w:szCs w:val="20"/>
        </w:rPr>
        <w:t xml:space="preserve"> 2024</w:t>
      </w:r>
      <w:r w:rsidR="00B25C47">
        <w:rPr>
          <w:rFonts w:ascii="Arial" w:eastAsiaTheme="majorEastAsia" w:hAnsi="Arial" w:cs="Arial"/>
          <w:spacing w:val="5"/>
          <w:kern w:val="28"/>
          <w:sz w:val="20"/>
          <w:szCs w:val="20"/>
        </w:rPr>
        <w:t>)</w:t>
      </w:r>
      <w:r w:rsidRPr="0004785A">
        <w:rPr>
          <w:rFonts w:ascii="Arial" w:eastAsiaTheme="majorEastAsia" w:hAnsi="Arial" w:cs="Arial"/>
          <w:spacing w:val="5"/>
          <w:kern w:val="28"/>
          <w:sz w:val="20"/>
          <w:szCs w:val="20"/>
        </w:rPr>
        <w:t>, provided that late submission of the Bid Proposal may not be considered under any circumstances</w:t>
      </w:r>
      <w:r w:rsidRPr="00CB314A">
        <w:rPr>
          <w:rFonts w:ascii="Arial" w:eastAsiaTheme="majorEastAsia" w:hAnsi="Arial" w:cs="Arial"/>
          <w:spacing w:val="5"/>
          <w:kern w:val="28"/>
          <w:sz w:val="20"/>
          <w:szCs w:val="20"/>
        </w:rPr>
        <w:t xml:space="preserve">. </w:t>
      </w:r>
    </w:p>
    <w:p w14:paraId="2ADEE97E" w14:textId="638C14CF" w:rsidR="00CB314A" w:rsidRPr="00CB314A" w:rsidRDefault="00CB314A" w:rsidP="00CB314A">
      <w:pPr>
        <w:autoSpaceDE w:val="0"/>
        <w:autoSpaceDN w:val="0"/>
        <w:adjustRightInd w:val="0"/>
        <w:spacing w:before="120" w:line="276" w:lineRule="auto"/>
        <w:jc w:val="thaiDistribute"/>
        <w:rPr>
          <w:rFonts w:ascii="Arial" w:eastAsiaTheme="majorEastAsia" w:hAnsi="Arial" w:cstheme="minorBidi"/>
          <w:spacing w:val="5"/>
          <w:kern w:val="28"/>
          <w:sz w:val="20"/>
          <w:szCs w:val="20"/>
        </w:rPr>
      </w:pPr>
      <w:r w:rsidRPr="00CB314A">
        <w:rPr>
          <w:rFonts w:ascii="Arial" w:eastAsiaTheme="majorEastAsia" w:hAnsi="Arial" w:cstheme="minorBidi"/>
          <w:spacing w:val="5"/>
          <w:kern w:val="28"/>
          <w:sz w:val="20"/>
          <w:szCs w:val="20"/>
        </w:rPr>
        <w:t xml:space="preserve">Currently, HPC operates power plant stations for </w:t>
      </w:r>
      <w:r w:rsidR="004A6D80">
        <w:rPr>
          <w:rFonts w:ascii="Arial" w:eastAsiaTheme="majorEastAsia" w:hAnsi="Arial" w:cstheme="minorBidi"/>
          <w:spacing w:val="5"/>
          <w:kern w:val="28"/>
          <w:sz w:val="20"/>
          <w:szCs w:val="20"/>
        </w:rPr>
        <w:t>9</w:t>
      </w:r>
      <w:r w:rsidRPr="00CB314A">
        <w:rPr>
          <w:rFonts w:ascii="Arial" w:eastAsiaTheme="majorEastAsia" w:hAnsi="Arial" w:cstheme="minorBidi"/>
          <w:spacing w:val="5"/>
          <w:kern w:val="28"/>
          <w:sz w:val="20"/>
          <w:szCs w:val="20"/>
        </w:rPr>
        <w:t xml:space="preserve"> years foregoing commercial operation since 2015. The Bidders can access and view our certain commitment and information at the HPC’s website </w:t>
      </w:r>
      <w:r w:rsidRPr="00CB314A">
        <w:rPr>
          <w:rFonts w:ascii="Arial" w:eastAsiaTheme="majorEastAsia" w:hAnsi="Arial" w:cstheme="minorBidi"/>
          <w:spacing w:val="5"/>
          <w:kern w:val="28"/>
          <w:sz w:val="20"/>
          <w:szCs w:val="20"/>
          <w:u w:val="single"/>
        </w:rPr>
        <w:t>www.hongsapower.com</w:t>
      </w:r>
      <w:r w:rsidRPr="00CB314A">
        <w:rPr>
          <w:rFonts w:ascii="Arial" w:eastAsiaTheme="majorEastAsia" w:hAnsi="Arial" w:cstheme="minorBidi"/>
          <w:spacing w:val="5"/>
          <w:kern w:val="28"/>
          <w:sz w:val="20"/>
          <w:szCs w:val="20"/>
        </w:rPr>
        <w:t>. In addition, the Bidders may request additional information for the performance of Bid Proposal during the event.</w:t>
      </w:r>
    </w:p>
    <w:p w14:paraId="44B047E3" w14:textId="77777777" w:rsidR="00CB314A" w:rsidRPr="00CB314A" w:rsidRDefault="00CB314A" w:rsidP="00CB314A">
      <w:pPr>
        <w:autoSpaceDE w:val="0"/>
        <w:autoSpaceDN w:val="0"/>
        <w:adjustRightInd w:val="0"/>
        <w:spacing w:before="120" w:line="276" w:lineRule="auto"/>
        <w:jc w:val="thaiDistribute"/>
        <w:rPr>
          <w:rFonts w:ascii="Arial" w:eastAsiaTheme="majorEastAsia" w:hAnsi="Arial" w:cstheme="minorBidi"/>
          <w:spacing w:val="5"/>
          <w:kern w:val="28"/>
          <w:sz w:val="20"/>
          <w:szCs w:val="20"/>
        </w:rPr>
      </w:pPr>
    </w:p>
    <w:p w14:paraId="39C2A363" w14:textId="77777777" w:rsidR="00CB314A" w:rsidRPr="00CB314A" w:rsidRDefault="00CB314A" w:rsidP="00CB314A">
      <w:pPr>
        <w:autoSpaceDE w:val="0"/>
        <w:autoSpaceDN w:val="0"/>
        <w:adjustRightInd w:val="0"/>
        <w:spacing w:before="120" w:line="276" w:lineRule="auto"/>
        <w:jc w:val="thaiDistribute"/>
        <w:rPr>
          <w:rFonts w:ascii="Arial" w:eastAsiaTheme="majorEastAsia" w:hAnsi="Arial" w:cstheme="minorBidi"/>
          <w:spacing w:val="5"/>
          <w:kern w:val="28"/>
          <w:sz w:val="20"/>
          <w:szCs w:val="20"/>
        </w:rPr>
      </w:pPr>
      <w:r w:rsidRPr="00CB314A">
        <w:rPr>
          <w:rFonts w:ascii="Arial" w:eastAsiaTheme="majorEastAsia" w:hAnsi="Arial" w:cstheme="minorBidi"/>
          <w:spacing w:val="5"/>
          <w:kern w:val="28"/>
          <w:sz w:val="20"/>
          <w:szCs w:val="20"/>
        </w:rPr>
        <w:t>Kind regards,</w:t>
      </w:r>
    </w:p>
    <w:p w14:paraId="7B02D139" w14:textId="77777777" w:rsidR="00CB314A" w:rsidRPr="00CB314A" w:rsidRDefault="00CB314A" w:rsidP="00CB314A">
      <w:pPr>
        <w:autoSpaceDE w:val="0"/>
        <w:autoSpaceDN w:val="0"/>
        <w:adjustRightInd w:val="0"/>
        <w:spacing w:before="120" w:line="276" w:lineRule="auto"/>
        <w:jc w:val="thaiDistribute"/>
        <w:rPr>
          <w:rFonts w:ascii="Arial" w:eastAsiaTheme="majorEastAsia" w:hAnsi="Arial" w:cstheme="minorBidi"/>
          <w:spacing w:val="5"/>
          <w:kern w:val="28"/>
          <w:sz w:val="20"/>
          <w:szCs w:val="20"/>
        </w:rPr>
      </w:pPr>
    </w:p>
    <w:p w14:paraId="362163C1" w14:textId="77777777" w:rsidR="00CB314A" w:rsidRPr="00CB314A" w:rsidRDefault="00CB314A" w:rsidP="00CB314A">
      <w:pPr>
        <w:autoSpaceDE w:val="0"/>
        <w:autoSpaceDN w:val="0"/>
        <w:adjustRightInd w:val="0"/>
        <w:spacing w:before="120" w:line="276" w:lineRule="auto"/>
        <w:jc w:val="thaiDistribute"/>
        <w:rPr>
          <w:rFonts w:ascii="Arial" w:eastAsiaTheme="majorEastAsia" w:hAnsi="Arial" w:cstheme="minorBidi"/>
          <w:spacing w:val="5"/>
          <w:kern w:val="28"/>
          <w:sz w:val="20"/>
          <w:szCs w:val="20"/>
        </w:rPr>
      </w:pPr>
    </w:p>
    <w:p w14:paraId="39FCBA41" w14:textId="77777777" w:rsidR="00CB314A" w:rsidRPr="00CB314A" w:rsidRDefault="00CB314A" w:rsidP="00CB314A">
      <w:pPr>
        <w:autoSpaceDE w:val="0"/>
        <w:autoSpaceDN w:val="0"/>
        <w:adjustRightInd w:val="0"/>
        <w:spacing w:before="120" w:line="276" w:lineRule="auto"/>
        <w:jc w:val="thaiDistribute"/>
        <w:rPr>
          <w:rFonts w:ascii="Arial" w:eastAsiaTheme="majorEastAsia" w:hAnsi="Arial" w:cstheme="minorBidi"/>
          <w:spacing w:val="5"/>
          <w:kern w:val="28"/>
          <w:sz w:val="20"/>
          <w:szCs w:val="20"/>
        </w:rPr>
      </w:pPr>
    </w:p>
    <w:p w14:paraId="2F8232F8" w14:textId="37AF9DBB" w:rsidR="00CB314A" w:rsidRPr="00CB314A" w:rsidRDefault="00CB314A" w:rsidP="00CB314A">
      <w:pPr>
        <w:autoSpaceDE w:val="0"/>
        <w:autoSpaceDN w:val="0"/>
        <w:adjustRightInd w:val="0"/>
        <w:spacing w:before="120" w:line="276" w:lineRule="auto"/>
        <w:jc w:val="thaiDistribute"/>
        <w:rPr>
          <w:rFonts w:ascii="Arial" w:eastAsiaTheme="majorEastAsia" w:hAnsi="Arial" w:cstheme="minorBidi"/>
          <w:spacing w:val="5"/>
          <w:kern w:val="28"/>
          <w:sz w:val="20"/>
          <w:szCs w:val="20"/>
        </w:rPr>
      </w:pPr>
      <w:r>
        <w:rPr>
          <w:rFonts w:ascii="Arial" w:eastAsiaTheme="majorEastAsia" w:hAnsi="Arial" w:cstheme="minorBidi"/>
          <w:spacing w:val="5"/>
          <w:kern w:val="28"/>
          <w:sz w:val="20"/>
          <w:szCs w:val="20"/>
        </w:rPr>
        <w:t>Mr. Pratheep Yoknamngoen</w:t>
      </w:r>
    </w:p>
    <w:p w14:paraId="30EA2864" w14:textId="77777777" w:rsidR="00CB314A" w:rsidRPr="00CB314A" w:rsidRDefault="00CB314A" w:rsidP="00CB314A">
      <w:pPr>
        <w:autoSpaceDE w:val="0"/>
        <w:autoSpaceDN w:val="0"/>
        <w:adjustRightInd w:val="0"/>
        <w:spacing w:before="120" w:line="276" w:lineRule="auto"/>
        <w:jc w:val="thaiDistribute"/>
        <w:rPr>
          <w:rFonts w:ascii="Arial" w:eastAsiaTheme="majorEastAsia" w:hAnsi="Arial" w:cstheme="minorBidi"/>
          <w:spacing w:val="5"/>
          <w:kern w:val="28"/>
          <w:sz w:val="20"/>
          <w:szCs w:val="20"/>
        </w:rPr>
      </w:pPr>
      <w:r w:rsidRPr="00CB314A">
        <w:rPr>
          <w:rFonts w:ascii="Arial" w:eastAsiaTheme="majorEastAsia" w:hAnsi="Arial" w:cstheme="minorBidi"/>
          <w:spacing w:val="5"/>
          <w:kern w:val="28"/>
          <w:sz w:val="20"/>
          <w:szCs w:val="20"/>
        </w:rPr>
        <w:t>Chairman of Procurement Committee</w:t>
      </w:r>
    </w:p>
    <w:p w14:paraId="053BF3E7" w14:textId="77777777" w:rsidR="00AE299B" w:rsidRDefault="00CB314A" w:rsidP="00AE299B">
      <w:pPr>
        <w:autoSpaceDE w:val="0"/>
        <w:autoSpaceDN w:val="0"/>
        <w:adjustRightInd w:val="0"/>
        <w:spacing w:before="120" w:line="276" w:lineRule="auto"/>
        <w:jc w:val="thaiDistribute"/>
        <w:rPr>
          <w:rFonts w:ascii="Arial" w:eastAsiaTheme="majorEastAsia" w:hAnsi="Arial" w:cstheme="minorBidi"/>
          <w:spacing w:val="5"/>
          <w:kern w:val="28"/>
          <w:sz w:val="20"/>
          <w:szCs w:val="20"/>
        </w:rPr>
      </w:pPr>
      <w:r w:rsidRPr="00CB314A">
        <w:rPr>
          <w:rFonts w:ascii="Arial" w:eastAsiaTheme="majorEastAsia" w:hAnsi="Arial" w:cstheme="minorBidi"/>
          <w:spacing w:val="5"/>
          <w:kern w:val="28"/>
          <w:sz w:val="20"/>
          <w:szCs w:val="20"/>
        </w:rPr>
        <w:t>for, and on behalf of the Procurement Committee’s Hongsa Power Company Limited</w:t>
      </w:r>
    </w:p>
    <w:p w14:paraId="6B1D5BD5" w14:textId="65CDDEE8" w:rsidR="00AF2657" w:rsidRPr="004A6D80" w:rsidRDefault="0041738A" w:rsidP="004A6D80">
      <w:pPr>
        <w:pStyle w:val="Heading3"/>
        <w:numPr>
          <w:ilvl w:val="0"/>
          <w:numId w:val="22"/>
        </w:numPr>
        <w:spacing w:before="240"/>
        <w:rPr>
          <w:rFonts w:ascii="Times New Roman" w:hAnsi="Times New Roman" w:cs="Times New Roman"/>
          <w:caps/>
          <w:spacing w:val="5"/>
          <w:kern w:val="28"/>
          <w:sz w:val="20"/>
          <w:szCs w:val="20"/>
        </w:rPr>
      </w:pPr>
      <w:r w:rsidRPr="004A6D80">
        <w:rPr>
          <w:rFonts w:ascii="Times New Roman" w:hAnsi="Times New Roman" w:cs="Times New Roman"/>
          <w:spacing w:val="5"/>
          <w:kern w:val="28"/>
        </w:rPr>
        <w:br w:type="page"/>
      </w:r>
      <w:bookmarkStart w:id="2" w:name="_Toc173869840"/>
      <w:r w:rsidR="00B253EC" w:rsidRPr="004A6D80">
        <w:rPr>
          <w:rFonts w:ascii="Times New Roman" w:hAnsi="Times New Roman" w:cs="Times New Roman"/>
          <w:caps/>
          <w:spacing w:val="5"/>
          <w:kern w:val="28"/>
        </w:rPr>
        <w:lastRenderedPageBreak/>
        <w:t>Introduction and Background</w:t>
      </w:r>
      <w:bookmarkEnd w:id="2"/>
    </w:p>
    <w:p w14:paraId="6058E959" w14:textId="77777777" w:rsidR="00AF2657" w:rsidRPr="00B45FE1" w:rsidRDefault="00AF2657" w:rsidP="00AF2657">
      <w:pPr>
        <w:autoSpaceDE w:val="0"/>
        <w:autoSpaceDN w:val="0"/>
        <w:adjustRightInd w:val="0"/>
        <w:jc w:val="thaiDistribute"/>
        <w:rPr>
          <w:rFonts w:eastAsiaTheme="majorEastAsia"/>
          <w:spacing w:val="5"/>
          <w:kern w:val="28"/>
        </w:rPr>
      </w:pPr>
    </w:p>
    <w:p w14:paraId="02A0E888" w14:textId="77777777" w:rsidR="00CB314A" w:rsidRPr="004A6D80" w:rsidRDefault="00CB314A" w:rsidP="004A6D80">
      <w:pPr>
        <w:autoSpaceDE w:val="0"/>
        <w:autoSpaceDN w:val="0"/>
        <w:adjustRightInd w:val="0"/>
        <w:spacing w:after="120" w:line="276" w:lineRule="auto"/>
        <w:jc w:val="thaiDistribute"/>
        <w:rPr>
          <w:rFonts w:ascii="Arial" w:hAnsi="Arial" w:cs="Arial"/>
          <w:sz w:val="20"/>
          <w:szCs w:val="20"/>
        </w:rPr>
      </w:pPr>
      <w:r w:rsidRPr="004A6D80">
        <w:rPr>
          <w:rFonts w:ascii="Arial" w:hAnsi="Arial" w:cs="Arial"/>
          <w:sz w:val="20"/>
          <w:szCs w:val="20"/>
        </w:rPr>
        <w:t xml:space="preserve">Hongsa Power Plant serves as a part of the development of 1,878 MW coal-fired power project to supply electricity to Laos and Thailand, located in Hongsa District, </w:t>
      </w:r>
      <w:proofErr w:type="spellStart"/>
      <w:r w:rsidRPr="004A6D80">
        <w:rPr>
          <w:rFonts w:ascii="Arial" w:hAnsi="Arial" w:cs="Arial"/>
          <w:sz w:val="20"/>
          <w:szCs w:val="20"/>
        </w:rPr>
        <w:t>Xayabouly</w:t>
      </w:r>
      <w:proofErr w:type="spellEnd"/>
      <w:r w:rsidRPr="004A6D80">
        <w:rPr>
          <w:rFonts w:ascii="Arial" w:hAnsi="Arial" w:cs="Arial"/>
          <w:sz w:val="20"/>
          <w:szCs w:val="20"/>
        </w:rPr>
        <w:t xml:space="preserve"> Province of the North-West of Lao PDR includes all the project facilities related thereto (together, the “</w:t>
      </w:r>
      <w:r w:rsidRPr="004A6D80">
        <w:rPr>
          <w:rFonts w:ascii="Arial" w:hAnsi="Arial" w:cs="Arial"/>
          <w:b/>
          <w:bCs/>
          <w:sz w:val="20"/>
          <w:szCs w:val="20"/>
        </w:rPr>
        <w:t>Hongsa Project</w:t>
      </w:r>
      <w:r w:rsidRPr="004A6D80">
        <w:rPr>
          <w:rFonts w:ascii="Arial" w:hAnsi="Arial" w:cs="Arial"/>
          <w:sz w:val="20"/>
          <w:szCs w:val="20"/>
        </w:rPr>
        <w:t>”) in the National Power Development Program of Laos.</w:t>
      </w:r>
    </w:p>
    <w:p w14:paraId="72056B31" w14:textId="77777777" w:rsidR="00CB314A" w:rsidRPr="004A6D80" w:rsidRDefault="00CB314A" w:rsidP="004A6D80">
      <w:pPr>
        <w:autoSpaceDE w:val="0"/>
        <w:autoSpaceDN w:val="0"/>
        <w:adjustRightInd w:val="0"/>
        <w:spacing w:after="120" w:line="276" w:lineRule="auto"/>
        <w:jc w:val="thaiDistribute"/>
        <w:rPr>
          <w:rFonts w:ascii="Arial" w:hAnsi="Arial" w:cs="Arial"/>
          <w:sz w:val="20"/>
          <w:szCs w:val="20"/>
        </w:rPr>
      </w:pPr>
      <w:r w:rsidRPr="004A6D80">
        <w:rPr>
          <w:rFonts w:ascii="Arial" w:hAnsi="Arial" w:cs="Arial"/>
          <w:sz w:val="20"/>
          <w:szCs w:val="20"/>
        </w:rPr>
        <w:t>Since the Hongsa Project comprises, not only the Power Plant but also 500 kV Transmission Lines, 500 kV Substation, 115 kV Substations, Coal Mine, 2 Dams and Water reservoir so that varieties of equipment, spare parts, and tools for the Hongsa Project.</w:t>
      </w:r>
    </w:p>
    <w:p w14:paraId="54EE2313" w14:textId="0B368B19" w:rsidR="00CB314A" w:rsidRPr="004A6D80" w:rsidRDefault="00CB314A" w:rsidP="004A6D80">
      <w:pPr>
        <w:autoSpaceDE w:val="0"/>
        <w:autoSpaceDN w:val="0"/>
        <w:adjustRightInd w:val="0"/>
        <w:spacing w:after="120" w:line="276" w:lineRule="auto"/>
        <w:jc w:val="thaiDistribute"/>
        <w:rPr>
          <w:rFonts w:ascii="Arial" w:hAnsi="Arial" w:cs="Arial"/>
          <w:sz w:val="20"/>
          <w:szCs w:val="20"/>
        </w:rPr>
      </w:pPr>
      <w:proofErr w:type="gramStart"/>
      <w:r w:rsidRPr="004A6D80">
        <w:rPr>
          <w:rFonts w:ascii="Arial" w:hAnsi="Arial" w:cs="Arial"/>
          <w:sz w:val="20"/>
          <w:szCs w:val="20"/>
        </w:rPr>
        <w:t>On the whole</w:t>
      </w:r>
      <w:proofErr w:type="gramEnd"/>
      <w:r w:rsidRPr="004A6D80">
        <w:rPr>
          <w:rFonts w:ascii="Arial" w:hAnsi="Arial" w:cs="Arial"/>
          <w:sz w:val="20"/>
          <w:szCs w:val="20"/>
        </w:rPr>
        <w:t>, this Term of Reference (the “</w:t>
      </w:r>
      <w:r w:rsidRPr="004A6D80">
        <w:rPr>
          <w:rFonts w:ascii="Arial" w:hAnsi="Arial" w:cs="Arial"/>
          <w:b/>
          <w:bCs/>
          <w:sz w:val="20"/>
          <w:szCs w:val="20"/>
        </w:rPr>
        <w:t>TOR</w:t>
      </w:r>
      <w:r w:rsidRPr="004A6D80">
        <w:rPr>
          <w:rFonts w:ascii="Arial" w:hAnsi="Arial" w:cs="Arial"/>
          <w:sz w:val="20"/>
          <w:szCs w:val="20"/>
        </w:rPr>
        <w:t>”) is orderly prepared to provide enquiries and invite potential Bidders for the Bidding Process by following the intention of the Corrective Maintenance Service for Flue Gas Desulfurization System and Balance of Plant.</w:t>
      </w:r>
    </w:p>
    <w:p w14:paraId="08CAF7B5" w14:textId="424BBE94" w:rsidR="00AF2657" w:rsidRPr="004A6D80" w:rsidRDefault="00BE226A" w:rsidP="004A6D80">
      <w:pPr>
        <w:autoSpaceDE w:val="0"/>
        <w:autoSpaceDN w:val="0"/>
        <w:adjustRightInd w:val="0"/>
        <w:spacing w:before="200" w:after="120" w:line="276" w:lineRule="auto"/>
        <w:jc w:val="thaiDistribute"/>
        <w:rPr>
          <w:rFonts w:ascii="Arial" w:eastAsiaTheme="majorEastAsia" w:hAnsi="Arial" w:cs="Arial"/>
          <w:b/>
          <w:bCs/>
          <w:spacing w:val="5"/>
          <w:kern w:val="28"/>
          <w:sz w:val="20"/>
          <w:szCs w:val="20"/>
        </w:rPr>
      </w:pPr>
      <w:r w:rsidRPr="004A6D80">
        <w:rPr>
          <w:rFonts w:ascii="Arial" w:eastAsiaTheme="majorEastAsia" w:hAnsi="Arial" w:cs="Arial"/>
          <w:b/>
          <w:bCs/>
          <w:spacing w:val="5"/>
          <w:kern w:val="28"/>
          <w:sz w:val="20"/>
          <w:szCs w:val="20"/>
        </w:rPr>
        <w:t>Objective</w:t>
      </w:r>
    </w:p>
    <w:p w14:paraId="58BDA755" w14:textId="29DA84ED" w:rsidR="009E6CEB" w:rsidRPr="004A6D80" w:rsidRDefault="00AF2657" w:rsidP="004A6D80">
      <w:pPr>
        <w:spacing w:before="120" w:after="120" w:line="276" w:lineRule="auto"/>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Hongsa Power Company Limited (the “</w:t>
      </w:r>
      <w:r w:rsidR="0048727F" w:rsidRPr="004A6D80">
        <w:rPr>
          <w:rFonts w:ascii="Arial" w:eastAsiaTheme="majorEastAsia" w:hAnsi="Arial" w:cs="Arial"/>
          <w:b/>
          <w:bCs/>
          <w:spacing w:val="5"/>
          <w:kern w:val="28"/>
          <w:sz w:val="20"/>
          <w:szCs w:val="20"/>
          <w:lang w:bidi="lo-LA"/>
        </w:rPr>
        <w:t>Employer</w:t>
      </w:r>
      <w:r w:rsidRPr="004A6D80">
        <w:rPr>
          <w:rFonts w:ascii="Arial" w:eastAsiaTheme="majorEastAsia" w:hAnsi="Arial" w:cs="Arial"/>
          <w:spacing w:val="5"/>
          <w:kern w:val="28"/>
          <w:sz w:val="20"/>
          <w:szCs w:val="20"/>
        </w:rPr>
        <w:t>” or “</w:t>
      </w:r>
      <w:r w:rsidR="00165A8A" w:rsidRPr="004A6D80">
        <w:rPr>
          <w:rFonts w:ascii="Arial" w:eastAsiaTheme="majorEastAsia" w:hAnsi="Arial" w:cs="Arial"/>
          <w:b/>
          <w:bCs/>
          <w:spacing w:val="5"/>
          <w:kern w:val="28"/>
          <w:sz w:val="20"/>
          <w:szCs w:val="20"/>
        </w:rPr>
        <w:t>HPC</w:t>
      </w:r>
      <w:r w:rsidRPr="004A6D80">
        <w:rPr>
          <w:rFonts w:ascii="Arial" w:eastAsiaTheme="majorEastAsia" w:hAnsi="Arial" w:cs="Arial"/>
          <w:spacing w:val="5"/>
          <w:kern w:val="28"/>
          <w:sz w:val="20"/>
          <w:szCs w:val="20"/>
        </w:rPr>
        <w:t>”) requires the</w:t>
      </w:r>
      <w:r w:rsidR="0053127B" w:rsidRPr="004A6D80">
        <w:rPr>
          <w:rFonts w:ascii="Arial" w:eastAsiaTheme="majorEastAsia" w:hAnsi="Arial" w:cs="Arial"/>
          <w:spacing w:val="5"/>
          <w:kern w:val="28"/>
          <w:sz w:val="20"/>
          <w:szCs w:val="20"/>
        </w:rPr>
        <w:t xml:space="preserve"> provision of</w:t>
      </w:r>
      <w:r w:rsidR="00F03FF6" w:rsidRPr="004A6D80">
        <w:rPr>
          <w:rFonts w:ascii="Arial" w:hAnsi="Arial" w:cs="Arial"/>
          <w:sz w:val="20"/>
          <w:szCs w:val="20"/>
        </w:rPr>
        <w:t xml:space="preserve"> </w:t>
      </w:r>
      <w:r w:rsidR="00BE226A" w:rsidRPr="004A6D80">
        <w:rPr>
          <w:rFonts w:ascii="Arial" w:hAnsi="Arial" w:cs="Arial"/>
          <w:sz w:val="20"/>
          <w:szCs w:val="20"/>
        </w:rPr>
        <w:t xml:space="preserve">the </w:t>
      </w:r>
      <w:r w:rsidR="00165A8A" w:rsidRPr="004A6D80">
        <w:rPr>
          <w:rFonts w:ascii="Arial" w:eastAsiaTheme="majorEastAsia" w:hAnsi="Arial" w:cs="Arial"/>
          <w:spacing w:val="5"/>
          <w:kern w:val="28"/>
          <w:sz w:val="20"/>
          <w:szCs w:val="20"/>
        </w:rPr>
        <w:t>C</w:t>
      </w:r>
      <w:r w:rsidR="00F03FF6" w:rsidRPr="004A6D80">
        <w:rPr>
          <w:rFonts w:ascii="Arial" w:eastAsiaTheme="majorEastAsia" w:hAnsi="Arial" w:cs="Arial"/>
          <w:spacing w:val="5"/>
          <w:kern w:val="28"/>
          <w:sz w:val="20"/>
          <w:szCs w:val="20"/>
        </w:rPr>
        <w:t xml:space="preserve">orrective </w:t>
      </w:r>
      <w:r w:rsidR="00165A8A" w:rsidRPr="004A6D80">
        <w:rPr>
          <w:rFonts w:ascii="Arial" w:eastAsiaTheme="majorEastAsia" w:hAnsi="Arial" w:cs="Arial"/>
          <w:spacing w:val="5"/>
          <w:kern w:val="28"/>
          <w:sz w:val="20"/>
          <w:szCs w:val="20"/>
        </w:rPr>
        <w:t>M</w:t>
      </w:r>
      <w:r w:rsidR="00F03FF6" w:rsidRPr="004A6D80">
        <w:rPr>
          <w:rFonts w:ascii="Arial" w:eastAsiaTheme="majorEastAsia" w:hAnsi="Arial" w:cs="Arial"/>
          <w:spacing w:val="5"/>
          <w:kern w:val="28"/>
          <w:sz w:val="20"/>
          <w:szCs w:val="20"/>
        </w:rPr>
        <w:t xml:space="preserve">aintenance </w:t>
      </w:r>
      <w:r w:rsidR="00165A8A" w:rsidRPr="004A6D80">
        <w:rPr>
          <w:rFonts w:ascii="Arial" w:eastAsiaTheme="majorEastAsia" w:hAnsi="Arial" w:cs="Arial"/>
          <w:spacing w:val="5"/>
          <w:kern w:val="28"/>
          <w:sz w:val="20"/>
          <w:szCs w:val="20"/>
        </w:rPr>
        <w:t>S</w:t>
      </w:r>
      <w:r w:rsidR="00F03FF6" w:rsidRPr="004A6D80">
        <w:rPr>
          <w:rFonts w:ascii="Arial" w:eastAsiaTheme="majorEastAsia" w:hAnsi="Arial" w:cs="Arial"/>
          <w:spacing w:val="5"/>
          <w:kern w:val="28"/>
          <w:sz w:val="20"/>
          <w:szCs w:val="20"/>
        </w:rPr>
        <w:t xml:space="preserve">ervice </w:t>
      </w:r>
      <w:r w:rsidRPr="004A6D80">
        <w:rPr>
          <w:rFonts w:ascii="Arial" w:eastAsiaTheme="majorEastAsia" w:hAnsi="Arial" w:cs="Arial"/>
          <w:spacing w:val="5"/>
          <w:kern w:val="28"/>
          <w:sz w:val="20"/>
          <w:szCs w:val="20"/>
        </w:rPr>
        <w:t xml:space="preserve">for </w:t>
      </w:r>
      <w:r w:rsidR="00F03FF6" w:rsidRPr="004A6D80">
        <w:rPr>
          <w:rFonts w:ascii="Arial" w:eastAsiaTheme="majorEastAsia" w:hAnsi="Arial" w:cs="Arial"/>
          <w:spacing w:val="5"/>
          <w:kern w:val="28"/>
          <w:sz w:val="20"/>
          <w:szCs w:val="20"/>
        </w:rPr>
        <w:t xml:space="preserve">Flue </w:t>
      </w:r>
      <w:r w:rsidR="0053127B" w:rsidRPr="004A6D80">
        <w:rPr>
          <w:rFonts w:ascii="Arial" w:eastAsiaTheme="majorEastAsia" w:hAnsi="Arial" w:cs="Arial"/>
          <w:spacing w:val="5"/>
          <w:kern w:val="28"/>
          <w:sz w:val="20"/>
          <w:szCs w:val="20"/>
        </w:rPr>
        <w:t>G</w:t>
      </w:r>
      <w:r w:rsidR="00F03FF6" w:rsidRPr="004A6D80">
        <w:rPr>
          <w:rFonts w:ascii="Arial" w:eastAsiaTheme="majorEastAsia" w:hAnsi="Arial" w:cs="Arial"/>
          <w:spacing w:val="5"/>
          <w:kern w:val="28"/>
          <w:sz w:val="20"/>
          <w:szCs w:val="20"/>
        </w:rPr>
        <w:t xml:space="preserve">as </w:t>
      </w:r>
      <w:r w:rsidR="0053127B" w:rsidRPr="004A6D80">
        <w:rPr>
          <w:rFonts w:ascii="Arial" w:eastAsiaTheme="majorEastAsia" w:hAnsi="Arial" w:cs="Arial"/>
          <w:spacing w:val="5"/>
          <w:kern w:val="28"/>
          <w:sz w:val="20"/>
          <w:szCs w:val="20"/>
        </w:rPr>
        <w:t>D</w:t>
      </w:r>
      <w:r w:rsidR="00F03FF6" w:rsidRPr="004A6D80">
        <w:rPr>
          <w:rFonts w:ascii="Arial" w:eastAsiaTheme="majorEastAsia" w:hAnsi="Arial" w:cs="Arial"/>
          <w:spacing w:val="5"/>
          <w:kern w:val="28"/>
          <w:sz w:val="20"/>
          <w:szCs w:val="20"/>
        </w:rPr>
        <w:t>esulfurization (FGD)</w:t>
      </w:r>
      <w:r w:rsidR="00165A8A" w:rsidRPr="004A6D80">
        <w:rPr>
          <w:rFonts w:ascii="Arial" w:eastAsiaTheme="majorEastAsia" w:hAnsi="Arial" w:cs="Arial"/>
          <w:spacing w:val="5"/>
          <w:kern w:val="28"/>
          <w:sz w:val="20"/>
          <w:szCs w:val="20"/>
        </w:rPr>
        <w:t xml:space="preserve"> system</w:t>
      </w:r>
      <w:r w:rsidR="00F03FF6" w:rsidRPr="004A6D80">
        <w:rPr>
          <w:rFonts w:ascii="Arial" w:eastAsiaTheme="majorEastAsia" w:hAnsi="Arial" w:cs="Arial"/>
          <w:spacing w:val="5"/>
          <w:kern w:val="28"/>
          <w:sz w:val="20"/>
          <w:szCs w:val="20"/>
        </w:rPr>
        <w:t xml:space="preserve"> and Balance of </w:t>
      </w:r>
      <w:r w:rsidR="0053127B" w:rsidRPr="004A6D80">
        <w:rPr>
          <w:rFonts w:ascii="Arial" w:eastAsiaTheme="majorEastAsia" w:hAnsi="Arial" w:cs="Arial"/>
          <w:spacing w:val="5"/>
          <w:kern w:val="28"/>
          <w:sz w:val="20"/>
          <w:szCs w:val="20"/>
        </w:rPr>
        <w:t>P</w:t>
      </w:r>
      <w:r w:rsidR="00F03FF6" w:rsidRPr="004A6D80">
        <w:rPr>
          <w:rFonts w:ascii="Arial" w:eastAsiaTheme="majorEastAsia" w:hAnsi="Arial" w:cs="Arial"/>
          <w:spacing w:val="5"/>
          <w:kern w:val="28"/>
          <w:sz w:val="20"/>
          <w:szCs w:val="20"/>
        </w:rPr>
        <w:t>lant (BOP)</w:t>
      </w:r>
      <w:r w:rsidR="00BE226A" w:rsidRPr="004A6D80">
        <w:rPr>
          <w:rFonts w:ascii="Arial" w:eastAsiaTheme="majorEastAsia" w:hAnsi="Arial" w:cs="Arial"/>
          <w:spacing w:val="5"/>
          <w:kern w:val="28"/>
          <w:sz w:val="20"/>
          <w:szCs w:val="20"/>
        </w:rPr>
        <w:t xml:space="preserve"> because </w:t>
      </w:r>
      <w:r w:rsidR="00267A6D" w:rsidRPr="004A6D80">
        <w:rPr>
          <w:rFonts w:ascii="Arial" w:eastAsiaTheme="majorEastAsia" w:hAnsi="Arial" w:cs="Arial"/>
          <w:spacing w:val="5"/>
          <w:kern w:val="28"/>
          <w:sz w:val="20"/>
          <w:szCs w:val="20"/>
        </w:rPr>
        <w:t xml:space="preserve">the existing contract of </w:t>
      </w:r>
      <w:r w:rsidR="00165A8A" w:rsidRPr="004A6D80">
        <w:rPr>
          <w:rFonts w:ascii="Arial" w:eastAsiaTheme="majorEastAsia" w:hAnsi="Arial" w:cs="Arial"/>
          <w:spacing w:val="5"/>
          <w:kern w:val="28"/>
          <w:sz w:val="20"/>
          <w:szCs w:val="20"/>
        </w:rPr>
        <w:t>C</w:t>
      </w:r>
      <w:r w:rsidR="00267A6D" w:rsidRPr="004A6D80">
        <w:rPr>
          <w:rFonts w:ascii="Arial" w:eastAsiaTheme="majorEastAsia" w:hAnsi="Arial" w:cs="Arial"/>
          <w:spacing w:val="5"/>
          <w:kern w:val="28"/>
          <w:sz w:val="20"/>
          <w:szCs w:val="20"/>
        </w:rPr>
        <w:t xml:space="preserve">orrective </w:t>
      </w:r>
      <w:r w:rsidR="00165A8A" w:rsidRPr="004A6D80">
        <w:rPr>
          <w:rFonts w:ascii="Arial" w:eastAsiaTheme="majorEastAsia" w:hAnsi="Arial" w:cs="Arial"/>
          <w:spacing w:val="5"/>
          <w:kern w:val="28"/>
          <w:sz w:val="20"/>
          <w:szCs w:val="20"/>
        </w:rPr>
        <w:t>M</w:t>
      </w:r>
      <w:r w:rsidR="00267A6D" w:rsidRPr="004A6D80">
        <w:rPr>
          <w:rFonts w:ascii="Arial" w:eastAsiaTheme="majorEastAsia" w:hAnsi="Arial" w:cs="Arial"/>
          <w:spacing w:val="5"/>
          <w:kern w:val="28"/>
          <w:sz w:val="20"/>
          <w:szCs w:val="20"/>
        </w:rPr>
        <w:t>aintenance</w:t>
      </w:r>
      <w:r w:rsidR="00111826" w:rsidRPr="004A6D80">
        <w:rPr>
          <w:rFonts w:ascii="Arial" w:eastAsiaTheme="majorEastAsia" w:hAnsi="Arial" w:cs="Arial"/>
          <w:spacing w:val="5"/>
          <w:kern w:val="28"/>
          <w:sz w:val="20"/>
          <w:szCs w:val="20"/>
        </w:rPr>
        <w:t xml:space="preserve"> </w:t>
      </w:r>
      <w:r w:rsidR="00165A8A" w:rsidRPr="004A6D80">
        <w:rPr>
          <w:rFonts w:ascii="Arial" w:eastAsiaTheme="majorEastAsia" w:hAnsi="Arial" w:cs="Arial"/>
          <w:spacing w:val="5"/>
          <w:kern w:val="28"/>
          <w:sz w:val="20"/>
          <w:szCs w:val="20"/>
        </w:rPr>
        <w:t xml:space="preserve">Service </w:t>
      </w:r>
      <w:r w:rsidR="00111826" w:rsidRPr="004A6D80">
        <w:rPr>
          <w:rFonts w:ascii="Arial" w:eastAsiaTheme="majorEastAsia" w:hAnsi="Arial" w:cs="Arial"/>
          <w:spacing w:val="5"/>
          <w:kern w:val="28"/>
          <w:sz w:val="20"/>
          <w:szCs w:val="20"/>
        </w:rPr>
        <w:t>for</w:t>
      </w:r>
      <w:r w:rsidR="00267A6D" w:rsidRPr="004A6D80">
        <w:rPr>
          <w:rFonts w:ascii="Arial" w:eastAsiaTheme="majorEastAsia" w:hAnsi="Arial" w:cs="Arial"/>
          <w:spacing w:val="5"/>
          <w:kern w:val="28"/>
          <w:sz w:val="20"/>
          <w:szCs w:val="20"/>
        </w:rPr>
        <w:t xml:space="preserve"> Flue Gas Desulfurization system and Balance of plant</w:t>
      </w:r>
      <w:r w:rsidR="00267A6D" w:rsidRPr="004A6D80">
        <w:rPr>
          <w:rFonts w:ascii="Arial" w:eastAsiaTheme="majorEastAsia" w:hAnsi="Arial" w:cs="Arial"/>
          <w:spacing w:val="5"/>
          <w:kern w:val="28"/>
          <w:sz w:val="20"/>
          <w:szCs w:val="20"/>
          <w:cs/>
        </w:rPr>
        <w:t xml:space="preserve"> </w:t>
      </w:r>
      <w:r w:rsidR="00165A8A" w:rsidRPr="004A6D80">
        <w:rPr>
          <w:rFonts w:ascii="Arial" w:eastAsiaTheme="majorEastAsia" w:hAnsi="Arial" w:cs="Arial"/>
          <w:spacing w:val="5"/>
          <w:kern w:val="28"/>
          <w:sz w:val="20"/>
          <w:szCs w:val="20"/>
        </w:rPr>
        <w:t xml:space="preserve">is going </w:t>
      </w:r>
      <w:r w:rsidR="003B3773" w:rsidRPr="004A6D80">
        <w:rPr>
          <w:rFonts w:ascii="Arial" w:eastAsiaTheme="majorEastAsia" w:hAnsi="Arial" w:cs="Arial"/>
          <w:spacing w:val="5"/>
          <w:kern w:val="28"/>
          <w:sz w:val="20"/>
          <w:szCs w:val="20"/>
        </w:rPr>
        <w:t>to</w:t>
      </w:r>
      <w:r w:rsidR="00165A8A" w:rsidRPr="004A6D80">
        <w:rPr>
          <w:rFonts w:ascii="Arial" w:eastAsiaTheme="majorEastAsia" w:hAnsi="Arial" w:cs="Arial"/>
          <w:spacing w:val="5"/>
          <w:kern w:val="28"/>
          <w:sz w:val="20"/>
          <w:szCs w:val="20"/>
        </w:rPr>
        <w:t xml:space="preserve"> </w:t>
      </w:r>
      <w:r w:rsidR="00267A6D" w:rsidRPr="004A6D80">
        <w:rPr>
          <w:rFonts w:ascii="Arial" w:eastAsiaTheme="majorEastAsia" w:hAnsi="Arial" w:cs="Arial"/>
          <w:spacing w:val="5"/>
          <w:kern w:val="28"/>
          <w:sz w:val="20"/>
          <w:szCs w:val="20"/>
        </w:rPr>
        <w:t xml:space="preserve">be expired on </w:t>
      </w:r>
      <w:r w:rsidR="00444621" w:rsidRPr="004A6D80">
        <w:rPr>
          <w:rFonts w:ascii="Arial" w:eastAsiaTheme="majorEastAsia" w:hAnsi="Arial" w:cs="Arial"/>
          <w:spacing w:val="5"/>
          <w:kern w:val="28"/>
          <w:sz w:val="20"/>
          <w:szCs w:val="20"/>
        </w:rPr>
        <w:t>31</w:t>
      </w:r>
      <w:r w:rsidR="00267A6D" w:rsidRPr="004A6D80">
        <w:rPr>
          <w:rFonts w:ascii="Arial" w:eastAsiaTheme="majorEastAsia" w:hAnsi="Arial" w:cs="Arial"/>
          <w:spacing w:val="5"/>
          <w:kern w:val="28"/>
          <w:sz w:val="20"/>
          <w:szCs w:val="20"/>
        </w:rPr>
        <w:t xml:space="preserve"> </w:t>
      </w:r>
      <w:r w:rsidR="00093717" w:rsidRPr="004A6D80">
        <w:rPr>
          <w:rFonts w:ascii="Arial" w:eastAsiaTheme="majorEastAsia" w:hAnsi="Arial" w:cs="Arial"/>
          <w:spacing w:val="5"/>
          <w:kern w:val="28"/>
          <w:sz w:val="20"/>
          <w:szCs w:val="20"/>
        </w:rPr>
        <w:t xml:space="preserve">December </w:t>
      </w:r>
      <w:r w:rsidR="00267A6D" w:rsidRPr="004A6D80">
        <w:rPr>
          <w:rFonts w:ascii="Arial" w:eastAsiaTheme="majorEastAsia" w:hAnsi="Arial" w:cs="Arial"/>
          <w:spacing w:val="5"/>
          <w:kern w:val="28"/>
          <w:sz w:val="20"/>
          <w:szCs w:val="20"/>
        </w:rPr>
        <w:t>20</w:t>
      </w:r>
      <w:r w:rsidR="00093717" w:rsidRPr="004A6D80">
        <w:rPr>
          <w:rFonts w:ascii="Arial" w:eastAsiaTheme="majorEastAsia" w:hAnsi="Arial" w:cs="Arial"/>
          <w:spacing w:val="5"/>
          <w:kern w:val="28"/>
          <w:sz w:val="20"/>
          <w:szCs w:val="20"/>
        </w:rPr>
        <w:t>24</w:t>
      </w:r>
      <w:r w:rsidR="00C94CB4" w:rsidRPr="004A6D80">
        <w:rPr>
          <w:rFonts w:ascii="Arial" w:eastAsiaTheme="majorEastAsia" w:hAnsi="Arial" w:cs="Arial"/>
          <w:spacing w:val="5"/>
          <w:kern w:val="28"/>
          <w:sz w:val="20"/>
          <w:szCs w:val="20"/>
        </w:rPr>
        <w:t xml:space="preserve">. </w:t>
      </w:r>
      <w:r w:rsidR="00924AFB" w:rsidRPr="004A6D80">
        <w:rPr>
          <w:rFonts w:ascii="Arial" w:eastAsiaTheme="majorEastAsia" w:hAnsi="Arial" w:cs="Arial"/>
          <w:spacing w:val="5"/>
          <w:kern w:val="28"/>
          <w:sz w:val="20"/>
          <w:szCs w:val="20"/>
        </w:rPr>
        <w:t xml:space="preserve">Therefore, </w:t>
      </w:r>
      <w:r w:rsidR="0016613C">
        <w:rPr>
          <w:rFonts w:ascii="Arial" w:eastAsiaTheme="majorEastAsia" w:hAnsi="Arial" w:cs="Arial"/>
          <w:spacing w:val="5"/>
          <w:kern w:val="28"/>
          <w:sz w:val="20"/>
          <w:szCs w:val="20"/>
        </w:rPr>
        <w:t>HPC</w:t>
      </w:r>
      <w:r w:rsidR="0048727F" w:rsidRPr="004A6D80">
        <w:rPr>
          <w:rFonts w:ascii="Arial" w:eastAsiaTheme="majorEastAsia" w:hAnsi="Arial" w:cs="Arial"/>
          <w:spacing w:val="5"/>
          <w:kern w:val="28"/>
          <w:sz w:val="20"/>
          <w:szCs w:val="20"/>
        </w:rPr>
        <w:t xml:space="preserve"> </w:t>
      </w:r>
      <w:r w:rsidR="00924AFB" w:rsidRPr="004A6D80">
        <w:rPr>
          <w:rFonts w:ascii="Arial" w:eastAsiaTheme="majorEastAsia" w:hAnsi="Arial" w:cs="Arial"/>
          <w:spacing w:val="5"/>
          <w:kern w:val="28"/>
          <w:sz w:val="20"/>
          <w:szCs w:val="20"/>
        </w:rPr>
        <w:t xml:space="preserve">is looking for the potential contractor who has </w:t>
      </w:r>
      <w:r w:rsidR="00C94CB4" w:rsidRPr="004A6D80">
        <w:rPr>
          <w:rFonts w:ascii="Arial" w:eastAsiaTheme="majorEastAsia" w:hAnsi="Arial" w:cs="Arial"/>
          <w:spacing w:val="5"/>
          <w:kern w:val="28"/>
          <w:sz w:val="20"/>
          <w:szCs w:val="20"/>
        </w:rPr>
        <w:t xml:space="preserve">direct </w:t>
      </w:r>
      <w:r w:rsidR="00924AFB" w:rsidRPr="004A6D80">
        <w:rPr>
          <w:rFonts w:ascii="Arial" w:eastAsiaTheme="majorEastAsia" w:hAnsi="Arial" w:cs="Arial"/>
          <w:spacing w:val="5"/>
          <w:kern w:val="28"/>
          <w:sz w:val="20"/>
          <w:szCs w:val="20"/>
        </w:rPr>
        <w:t>experience</w:t>
      </w:r>
      <w:r w:rsidR="003B3773" w:rsidRPr="004A6D80">
        <w:rPr>
          <w:rFonts w:ascii="Arial" w:eastAsiaTheme="majorEastAsia" w:hAnsi="Arial" w:cs="Arial"/>
          <w:spacing w:val="5"/>
          <w:kern w:val="28"/>
          <w:sz w:val="20"/>
          <w:szCs w:val="20"/>
        </w:rPr>
        <w:t xml:space="preserve"> in corrective maintenance</w:t>
      </w:r>
      <w:r w:rsidR="00924AFB" w:rsidRPr="004A6D80">
        <w:rPr>
          <w:rFonts w:ascii="Arial" w:eastAsiaTheme="majorEastAsia" w:hAnsi="Arial" w:cs="Arial"/>
          <w:spacing w:val="5"/>
          <w:kern w:val="28"/>
          <w:sz w:val="20"/>
          <w:szCs w:val="20"/>
        </w:rPr>
        <w:t xml:space="preserve"> of Flue Gas Desulfurization system and Balance of plant</w:t>
      </w:r>
      <w:r w:rsidR="003B3773" w:rsidRPr="004A6D80">
        <w:rPr>
          <w:rFonts w:ascii="Arial" w:eastAsiaTheme="majorEastAsia" w:hAnsi="Arial" w:cs="Arial"/>
          <w:spacing w:val="5"/>
          <w:kern w:val="28"/>
          <w:sz w:val="20"/>
          <w:szCs w:val="20"/>
        </w:rPr>
        <w:t xml:space="preserve"> </w:t>
      </w:r>
      <w:r w:rsidR="00924AFB" w:rsidRPr="004A6D80">
        <w:rPr>
          <w:rFonts w:ascii="Arial" w:eastAsiaTheme="majorEastAsia" w:hAnsi="Arial" w:cs="Arial"/>
          <w:spacing w:val="5"/>
          <w:kern w:val="28"/>
          <w:sz w:val="20"/>
          <w:szCs w:val="20"/>
        </w:rPr>
        <w:t xml:space="preserve">to take </w:t>
      </w:r>
      <w:r w:rsidR="003B3773" w:rsidRPr="004A6D80">
        <w:rPr>
          <w:rFonts w:ascii="Arial" w:eastAsiaTheme="majorEastAsia" w:hAnsi="Arial" w:cs="Arial"/>
          <w:spacing w:val="5"/>
          <w:kern w:val="28"/>
          <w:sz w:val="20"/>
          <w:szCs w:val="20"/>
        </w:rPr>
        <w:t xml:space="preserve">the </w:t>
      </w:r>
      <w:r w:rsidR="00924AFB" w:rsidRPr="004A6D80">
        <w:rPr>
          <w:rFonts w:ascii="Arial" w:eastAsiaTheme="majorEastAsia" w:hAnsi="Arial" w:cs="Arial"/>
          <w:spacing w:val="5"/>
          <w:kern w:val="28"/>
          <w:sz w:val="20"/>
          <w:szCs w:val="20"/>
        </w:rPr>
        <w:t>respons</w:t>
      </w:r>
      <w:r w:rsidR="003B3773" w:rsidRPr="004A6D80">
        <w:rPr>
          <w:rFonts w:ascii="Arial" w:eastAsiaTheme="majorEastAsia" w:hAnsi="Arial" w:cs="Arial"/>
          <w:spacing w:val="5"/>
          <w:kern w:val="28"/>
          <w:sz w:val="20"/>
          <w:szCs w:val="20"/>
        </w:rPr>
        <w:t>ibilities</w:t>
      </w:r>
      <w:r w:rsidR="00924AFB" w:rsidRPr="004A6D80">
        <w:rPr>
          <w:rFonts w:ascii="Arial" w:eastAsiaTheme="majorEastAsia" w:hAnsi="Arial" w:cs="Arial"/>
          <w:spacing w:val="5"/>
          <w:kern w:val="28"/>
          <w:sz w:val="20"/>
          <w:szCs w:val="20"/>
        </w:rPr>
        <w:t xml:space="preserve"> and provide </w:t>
      </w:r>
      <w:r w:rsidR="00BE226A" w:rsidRPr="004A6D80">
        <w:rPr>
          <w:rFonts w:ascii="Arial" w:eastAsiaTheme="majorEastAsia" w:hAnsi="Arial" w:cs="Arial"/>
          <w:spacing w:val="5"/>
          <w:kern w:val="28"/>
          <w:sz w:val="20"/>
          <w:szCs w:val="20"/>
        </w:rPr>
        <w:t xml:space="preserve">the </w:t>
      </w:r>
      <w:r w:rsidR="00924AFB" w:rsidRPr="004A6D80">
        <w:rPr>
          <w:rFonts w:ascii="Arial" w:eastAsiaTheme="majorEastAsia" w:hAnsi="Arial" w:cs="Arial"/>
          <w:spacing w:val="5"/>
          <w:kern w:val="28"/>
          <w:sz w:val="20"/>
          <w:szCs w:val="20"/>
        </w:rPr>
        <w:t xml:space="preserve">corrective maintenance </w:t>
      </w:r>
      <w:r w:rsidR="00111826" w:rsidRPr="004A6D80">
        <w:rPr>
          <w:rFonts w:ascii="Arial" w:eastAsiaTheme="majorEastAsia" w:hAnsi="Arial" w:cs="Arial"/>
          <w:spacing w:val="5"/>
          <w:kern w:val="28"/>
          <w:sz w:val="20"/>
          <w:szCs w:val="20"/>
        </w:rPr>
        <w:t xml:space="preserve">service </w:t>
      </w:r>
      <w:r w:rsidR="00924AFB" w:rsidRPr="004A6D80">
        <w:rPr>
          <w:rFonts w:ascii="Arial" w:eastAsiaTheme="majorEastAsia" w:hAnsi="Arial" w:cs="Arial"/>
          <w:spacing w:val="5"/>
          <w:kern w:val="28"/>
          <w:sz w:val="20"/>
          <w:szCs w:val="20"/>
        </w:rPr>
        <w:t>of Flue Gas Desulfurization</w:t>
      </w:r>
      <w:r w:rsidR="00820FAD" w:rsidRPr="004A6D80">
        <w:rPr>
          <w:rFonts w:ascii="Arial" w:eastAsiaTheme="majorEastAsia" w:hAnsi="Arial" w:cs="Arial"/>
          <w:spacing w:val="5"/>
          <w:kern w:val="28"/>
          <w:sz w:val="20"/>
          <w:szCs w:val="20"/>
        </w:rPr>
        <w:t xml:space="preserve"> </w:t>
      </w:r>
      <w:r w:rsidR="00924AFB" w:rsidRPr="004A6D80">
        <w:rPr>
          <w:rFonts w:ascii="Arial" w:eastAsiaTheme="majorEastAsia" w:hAnsi="Arial" w:cs="Arial"/>
          <w:spacing w:val="5"/>
          <w:kern w:val="28"/>
          <w:sz w:val="20"/>
          <w:szCs w:val="20"/>
        </w:rPr>
        <w:t xml:space="preserve">system and Balance of plant </w:t>
      </w:r>
      <w:r w:rsidR="009E6CEB" w:rsidRPr="004A6D80">
        <w:rPr>
          <w:rFonts w:ascii="Arial" w:eastAsiaTheme="majorEastAsia" w:hAnsi="Arial" w:cs="Arial"/>
          <w:spacing w:val="5"/>
          <w:kern w:val="28"/>
          <w:sz w:val="20"/>
          <w:szCs w:val="20"/>
        </w:rPr>
        <w:t xml:space="preserve">for effective maintenance </w:t>
      </w:r>
      <w:r w:rsidR="00C94CB4" w:rsidRPr="004A6D80">
        <w:rPr>
          <w:rFonts w:ascii="Arial" w:eastAsiaTheme="majorEastAsia" w:hAnsi="Arial" w:cs="Arial"/>
          <w:spacing w:val="5"/>
          <w:kern w:val="28"/>
          <w:sz w:val="20"/>
          <w:szCs w:val="20"/>
        </w:rPr>
        <w:t>with safe</w:t>
      </w:r>
      <w:r w:rsidR="003B3773" w:rsidRPr="004A6D80">
        <w:rPr>
          <w:rFonts w:ascii="Arial" w:eastAsiaTheme="majorEastAsia" w:hAnsi="Arial" w:cs="Arial"/>
          <w:spacing w:val="5"/>
          <w:kern w:val="28"/>
          <w:sz w:val="20"/>
          <w:szCs w:val="20"/>
        </w:rPr>
        <w:t>ly</w:t>
      </w:r>
      <w:r w:rsidR="009E6CEB" w:rsidRPr="004A6D80">
        <w:rPr>
          <w:rFonts w:ascii="Arial" w:eastAsiaTheme="majorEastAsia" w:hAnsi="Arial" w:cs="Arial"/>
          <w:spacing w:val="5"/>
          <w:kern w:val="28"/>
          <w:sz w:val="20"/>
          <w:szCs w:val="20"/>
        </w:rPr>
        <w:t xml:space="preserve"> and smooth</w:t>
      </w:r>
      <w:r w:rsidR="003B3773" w:rsidRPr="004A6D80">
        <w:rPr>
          <w:rFonts w:ascii="Arial" w:eastAsiaTheme="majorEastAsia" w:hAnsi="Arial" w:cs="Arial"/>
          <w:spacing w:val="5"/>
          <w:kern w:val="28"/>
          <w:sz w:val="20"/>
          <w:szCs w:val="20"/>
        </w:rPr>
        <w:t>ly</w:t>
      </w:r>
      <w:r w:rsidR="009E6CEB" w:rsidRPr="004A6D80">
        <w:rPr>
          <w:rFonts w:ascii="Arial" w:eastAsiaTheme="majorEastAsia" w:hAnsi="Arial" w:cs="Arial"/>
          <w:spacing w:val="5"/>
          <w:kern w:val="28"/>
          <w:sz w:val="20"/>
          <w:szCs w:val="20"/>
        </w:rPr>
        <w:t xml:space="preserve"> operation </w:t>
      </w:r>
      <w:r w:rsidR="0048727F" w:rsidRPr="004A6D80">
        <w:rPr>
          <w:rFonts w:ascii="Arial" w:eastAsiaTheme="majorEastAsia" w:hAnsi="Arial" w:cs="Arial"/>
          <w:spacing w:val="5"/>
          <w:kern w:val="28"/>
          <w:sz w:val="20"/>
          <w:szCs w:val="20"/>
        </w:rPr>
        <w:t>with contract period of</w:t>
      </w:r>
      <w:r w:rsidR="00111826" w:rsidRPr="004A6D80">
        <w:rPr>
          <w:rFonts w:ascii="Arial" w:eastAsiaTheme="majorEastAsia" w:hAnsi="Arial" w:cs="Arial"/>
          <w:spacing w:val="5"/>
          <w:kern w:val="28"/>
          <w:sz w:val="20"/>
          <w:szCs w:val="20"/>
        </w:rPr>
        <w:t xml:space="preserve"> 2 </w:t>
      </w:r>
      <w:r w:rsidR="00924AFB" w:rsidRPr="004A6D80">
        <w:rPr>
          <w:rFonts w:ascii="Arial" w:eastAsiaTheme="majorEastAsia" w:hAnsi="Arial" w:cs="Arial"/>
          <w:spacing w:val="5"/>
          <w:kern w:val="28"/>
          <w:sz w:val="20"/>
          <w:szCs w:val="20"/>
        </w:rPr>
        <w:t>year</w:t>
      </w:r>
      <w:r w:rsidR="00111826" w:rsidRPr="004A6D80">
        <w:rPr>
          <w:rFonts w:ascii="Arial" w:eastAsiaTheme="majorEastAsia" w:hAnsi="Arial" w:cs="Arial"/>
          <w:spacing w:val="5"/>
          <w:kern w:val="28"/>
          <w:sz w:val="20"/>
          <w:szCs w:val="20"/>
        </w:rPr>
        <w:t>s</w:t>
      </w:r>
      <w:r w:rsidR="0048727F" w:rsidRPr="004A6D80">
        <w:rPr>
          <w:rFonts w:ascii="Arial" w:eastAsiaTheme="majorEastAsia" w:hAnsi="Arial" w:cs="Arial"/>
          <w:spacing w:val="5"/>
          <w:kern w:val="28"/>
          <w:sz w:val="20"/>
          <w:szCs w:val="20"/>
        </w:rPr>
        <w:t xml:space="preserve"> from 1 January 202</w:t>
      </w:r>
      <w:r w:rsidR="00093717" w:rsidRPr="004A6D80">
        <w:rPr>
          <w:rFonts w:ascii="Arial" w:eastAsiaTheme="majorEastAsia" w:hAnsi="Arial" w:cs="Arial"/>
          <w:spacing w:val="5"/>
          <w:kern w:val="28"/>
          <w:sz w:val="20"/>
          <w:szCs w:val="20"/>
        </w:rPr>
        <w:t>5</w:t>
      </w:r>
      <w:r w:rsidR="0048727F" w:rsidRPr="004A6D80">
        <w:rPr>
          <w:rFonts w:ascii="Arial" w:eastAsiaTheme="majorEastAsia" w:hAnsi="Arial" w:cs="Arial"/>
          <w:spacing w:val="5"/>
          <w:kern w:val="28"/>
          <w:sz w:val="20"/>
          <w:szCs w:val="20"/>
        </w:rPr>
        <w:t xml:space="preserve"> until 31 December 202</w:t>
      </w:r>
      <w:r w:rsidR="00093717" w:rsidRPr="004A6D80">
        <w:rPr>
          <w:rFonts w:ascii="Arial" w:eastAsiaTheme="majorEastAsia" w:hAnsi="Arial" w:cs="Arial"/>
          <w:spacing w:val="5"/>
          <w:kern w:val="28"/>
          <w:sz w:val="20"/>
          <w:szCs w:val="20"/>
        </w:rPr>
        <w:t>6</w:t>
      </w:r>
      <w:r w:rsidR="0048727F" w:rsidRPr="004A6D80">
        <w:rPr>
          <w:rFonts w:ascii="Arial" w:eastAsiaTheme="majorEastAsia" w:hAnsi="Arial" w:cs="Arial"/>
          <w:spacing w:val="5"/>
          <w:kern w:val="28"/>
          <w:sz w:val="20"/>
          <w:szCs w:val="20"/>
        </w:rPr>
        <w:t>.</w:t>
      </w:r>
    </w:p>
    <w:p w14:paraId="04F11A3D" w14:textId="61FF6945" w:rsidR="00AF2657" w:rsidRPr="004A6D80" w:rsidRDefault="00AF2657" w:rsidP="004A6D80">
      <w:pPr>
        <w:autoSpaceDE w:val="0"/>
        <w:autoSpaceDN w:val="0"/>
        <w:adjustRightInd w:val="0"/>
        <w:spacing w:after="120" w:line="276" w:lineRule="auto"/>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 xml:space="preserve">However, </w:t>
      </w:r>
      <w:r w:rsidR="0048727F" w:rsidRPr="004A6D80">
        <w:rPr>
          <w:rFonts w:ascii="Arial" w:eastAsiaTheme="majorEastAsia" w:hAnsi="Arial" w:cs="Arial"/>
          <w:spacing w:val="5"/>
          <w:kern w:val="28"/>
          <w:sz w:val="20"/>
          <w:szCs w:val="20"/>
        </w:rPr>
        <w:t xml:space="preserve">the Employer </w:t>
      </w:r>
      <w:r w:rsidRPr="004A6D80">
        <w:rPr>
          <w:rFonts w:ascii="Arial" w:eastAsiaTheme="majorEastAsia" w:hAnsi="Arial" w:cs="Arial"/>
          <w:spacing w:val="5"/>
          <w:kern w:val="28"/>
          <w:sz w:val="20"/>
          <w:szCs w:val="20"/>
        </w:rPr>
        <w:t>reserves the right to accept or reject all or any parts of the Bid Proposal without assignment of any reasons whatsoever.</w:t>
      </w:r>
    </w:p>
    <w:p w14:paraId="308840F2" w14:textId="542EE606" w:rsidR="00AF2657" w:rsidRPr="004A6D80" w:rsidRDefault="00AF2657" w:rsidP="004A6D80">
      <w:pPr>
        <w:autoSpaceDE w:val="0"/>
        <w:autoSpaceDN w:val="0"/>
        <w:adjustRightInd w:val="0"/>
        <w:spacing w:after="120" w:line="276" w:lineRule="auto"/>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 xml:space="preserve">Besides, </w:t>
      </w:r>
      <w:r w:rsidR="0016613C">
        <w:rPr>
          <w:rFonts w:ascii="Arial" w:eastAsiaTheme="majorEastAsia" w:hAnsi="Arial" w:cs="Arial"/>
          <w:spacing w:val="5"/>
          <w:kern w:val="28"/>
          <w:sz w:val="20"/>
          <w:szCs w:val="20"/>
        </w:rPr>
        <w:t>HPC</w:t>
      </w:r>
      <w:r w:rsidR="0048727F" w:rsidRPr="004A6D80">
        <w:rPr>
          <w:rFonts w:ascii="Arial" w:eastAsiaTheme="majorEastAsia" w:hAnsi="Arial" w:cs="Arial"/>
          <w:spacing w:val="5"/>
          <w:kern w:val="28"/>
          <w:sz w:val="20"/>
          <w:szCs w:val="20"/>
        </w:rPr>
        <w:t xml:space="preserve"> </w:t>
      </w:r>
      <w:r w:rsidRPr="004A6D80">
        <w:rPr>
          <w:rFonts w:ascii="Arial" w:eastAsiaTheme="majorEastAsia" w:hAnsi="Arial" w:cs="Arial"/>
          <w:spacing w:val="5"/>
          <w:kern w:val="28"/>
          <w:sz w:val="20"/>
          <w:szCs w:val="20"/>
        </w:rPr>
        <w:t>is also entitled to verify all statements, information and documents submitted by the Bidders in response to th</w:t>
      </w:r>
      <w:r w:rsidR="003B3773" w:rsidRPr="004A6D80">
        <w:rPr>
          <w:rFonts w:ascii="Arial" w:eastAsiaTheme="majorEastAsia" w:hAnsi="Arial" w:cs="Arial"/>
          <w:spacing w:val="5"/>
          <w:kern w:val="28"/>
          <w:sz w:val="20"/>
          <w:szCs w:val="20"/>
        </w:rPr>
        <w:t>is</w:t>
      </w:r>
      <w:r w:rsidRPr="004A6D80">
        <w:rPr>
          <w:rFonts w:ascii="Arial" w:eastAsiaTheme="majorEastAsia" w:hAnsi="Arial" w:cs="Arial"/>
          <w:spacing w:val="5"/>
          <w:kern w:val="28"/>
          <w:sz w:val="20"/>
          <w:szCs w:val="20"/>
        </w:rPr>
        <w:t xml:space="preserve"> TOR </w:t>
      </w:r>
      <w:r w:rsidRPr="004A6D80">
        <w:rPr>
          <w:rFonts w:ascii="Arial" w:eastAsiaTheme="majorEastAsia" w:hAnsi="Arial" w:cs="Arial"/>
          <w:spacing w:val="5"/>
          <w:kern w:val="28"/>
          <w:sz w:val="20"/>
          <w:szCs w:val="20"/>
          <w:u w:val="single"/>
        </w:rPr>
        <w:t>provided that</w:t>
      </w:r>
      <w:r w:rsidRPr="004A6D80">
        <w:rPr>
          <w:rFonts w:ascii="Arial" w:eastAsiaTheme="majorEastAsia" w:hAnsi="Arial" w:cs="Arial"/>
          <w:spacing w:val="5"/>
          <w:kern w:val="28"/>
          <w:sz w:val="20"/>
          <w:szCs w:val="20"/>
        </w:rPr>
        <w:t xml:space="preserve"> any such verification or lack of such verification by </w:t>
      </w:r>
      <w:r w:rsidR="00820FAD" w:rsidRPr="004A6D80">
        <w:rPr>
          <w:rFonts w:ascii="Arial" w:eastAsiaTheme="majorEastAsia" w:hAnsi="Arial" w:cs="Arial"/>
          <w:spacing w:val="5"/>
          <w:kern w:val="28"/>
          <w:sz w:val="20"/>
          <w:szCs w:val="20"/>
        </w:rPr>
        <w:t xml:space="preserve">the Employer </w:t>
      </w:r>
      <w:r w:rsidRPr="004A6D80">
        <w:rPr>
          <w:rFonts w:ascii="Arial" w:eastAsiaTheme="majorEastAsia" w:hAnsi="Arial" w:cs="Arial"/>
          <w:spacing w:val="5"/>
          <w:kern w:val="28"/>
          <w:sz w:val="20"/>
          <w:szCs w:val="20"/>
        </w:rPr>
        <w:t xml:space="preserve">to undertake such result shall not relieve the Bidders of their obligations or liabilities nor will affect any rights of </w:t>
      </w:r>
      <w:r w:rsidR="0016613C">
        <w:rPr>
          <w:rFonts w:ascii="Arial" w:eastAsiaTheme="majorEastAsia" w:hAnsi="Arial" w:cs="Arial"/>
          <w:spacing w:val="5"/>
          <w:kern w:val="28"/>
          <w:sz w:val="20"/>
          <w:szCs w:val="20"/>
        </w:rPr>
        <w:t>HPC</w:t>
      </w:r>
      <w:r w:rsidRPr="004A6D80">
        <w:rPr>
          <w:rFonts w:ascii="Arial" w:eastAsiaTheme="majorEastAsia" w:hAnsi="Arial" w:cs="Arial"/>
          <w:spacing w:val="5"/>
          <w:kern w:val="28"/>
          <w:sz w:val="20"/>
          <w:szCs w:val="20"/>
        </w:rPr>
        <w:t>.</w:t>
      </w:r>
    </w:p>
    <w:p w14:paraId="3D3B69BD" w14:textId="4E912BF1" w:rsidR="00AD0644" w:rsidRPr="004A6D80" w:rsidRDefault="00CB314A" w:rsidP="004A6D80">
      <w:pPr>
        <w:autoSpaceDE w:val="0"/>
        <w:autoSpaceDN w:val="0"/>
        <w:adjustRightInd w:val="0"/>
        <w:spacing w:after="120" w:line="276" w:lineRule="auto"/>
        <w:jc w:val="thaiDistribute"/>
        <w:rPr>
          <w:rFonts w:ascii="Arial" w:eastAsiaTheme="majorEastAsia" w:hAnsi="Arial" w:cs="Arial"/>
          <w:b/>
          <w:bCs/>
          <w:spacing w:val="5"/>
          <w:kern w:val="28"/>
          <w:sz w:val="20"/>
          <w:szCs w:val="20"/>
        </w:rPr>
      </w:pPr>
      <w:r w:rsidRPr="004A6D80">
        <w:rPr>
          <w:rFonts w:ascii="Arial" w:eastAsiaTheme="majorEastAsia" w:hAnsi="Arial" w:cs="Arial"/>
          <w:b/>
          <w:bCs/>
          <w:spacing w:val="5"/>
          <w:kern w:val="28"/>
          <w:sz w:val="20"/>
          <w:szCs w:val="20"/>
        </w:rPr>
        <w:t>Currency and language</w:t>
      </w:r>
    </w:p>
    <w:p w14:paraId="1922AC57" w14:textId="63FE1B1B" w:rsidR="00AF2657" w:rsidRPr="004A6D80" w:rsidRDefault="00AF2657" w:rsidP="004A6D80">
      <w:pPr>
        <w:pStyle w:val="ListParagraph"/>
        <w:numPr>
          <w:ilvl w:val="0"/>
          <w:numId w:val="2"/>
        </w:numPr>
        <w:spacing w:after="120" w:line="276" w:lineRule="auto"/>
        <w:contextualSpacing w:val="0"/>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 xml:space="preserve">All prices in the Bid Proposal should be quoted in </w:t>
      </w:r>
      <w:r w:rsidR="003B3773" w:rsidRPr="004A6D80">
        <w:rPr>
          <w:rFonts w:ascii="Arial" w:eastAsiaTheme="majorEastAsia" w:hAnsi="Arial" w:cs="Arial"/>
          <w:spacing w:val="5"/>
          <w:kern w:val="28"/>
          <w:sz w:val="20"/>
          <w:szCs w:val="20"/>
        </w:rPr>
        <w:t>Thai Baht</w:t>
      </w:r>
      <w:r w:rsidR="009E6CEB" w:rsidRPr="004A6D80">
        <w:rPr>
          <w:rFonts w:ascii="Arial" w:eastAsiaTheme="majorEastAsia" w:hAnsi="Arial" w:cs="Arial"/>
          <w:spacing w:val="5"/>
          <w:kern w:val="28"/>
          <w:sz w:val="20"/>
          <w:szCs w:val="20"/>
        </w:rPr>
        <w:t>.</w:t>
      </w:r>
    </w:p>
    <w:p w14:paraId="623A4AD6" w14:textId="32E764E3" w:rsidR="00AF2657" w:rsidRPr="004A6D80" w:rsidRDefault="00AF2657" w:rsidP="004A6D80">
      <w:pPr>
        <w:pStyle w:val="ListParagraph"/>
        <w:numPr>
          <w:ilvl w:val="0"/>
          <w:numId w:val="2"/>
        </w:numPr>
        <w:spacing w:after="120" w:line="276" w:lineRule="auto"/>
        <w:contextualSpacing w:val="0"/>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 xml:space="preserve">Unless otherwise specified by </w:t>
      </w:r>
      <w:r w:rsidR="0016613C">
        <w:rPr>
          <w:rFonts w:ascii="Arial" w:eastAsiaTheme="majorEastAsia" w:hAnsi="Arial" w:cs="Arial"/>
          <w:spacing w:val="5"/>
          <w:kern w:val="28"/>
          <w:sz w:val="20"/>
          <w:szCs w:val="20"/>
        </w:rPr>
        <w:t>HPC</w:t>
      </w:r>
      <w:r w:rsidRPr="004A6D80">
        <w:rPr>
          <w:rFonts w:ascii="Arial" w:eastAsiaTheme="majorEastAsia" w:hAnsi="Arial" w:cs="Arial"/>
          <w:spacing w:val="5"/>
          <w:kern w:val="28"/>
          <w:sz w:val="20"/>
          <w:szCs w:val="20"/>
        </w:rPr>
        <w:t xml:space="preserve">, all Bid Proposal including the supporting information and/or documents should be written in English. If any supported document attached is translated and in case of any ambiguity the translation (original as translated by the </w:t>
      </w:r>
      <w:r w:rsidR="0048727F" w:rsidRPr="004A6D80">
        <w:rPr>
          <w:rFonts w:ascii="Arial" w:eastAsiaTheme="majorEastAsia" w:hAnsi="Arial" w:cs="Arial"/>
          <w:spacing w:val="5"/>
          <w:kern w:val="28"/>
          <w:sz w:val="20"/>
          <w:szCs w:val="20"/>
        </w:rPr>
        <w:t>Bidders</w:t>
      </w:r>
      <w:r w:rsidRPr="004A6D80">
        <w:rPr>
          <w:rFonts w:ascii="Arial" w:eastAsiaTheme="majorEastAsia" w:hAnsi="Arial" w:cs="Arial"/>
          <w:spacing w:val="5"/>
          <w:kern w:val="28"/>
          <w:sz w:val="20"/>
          <w:szCs w:val="20"/>
        </w:rPr>
        <w:t xml:space="preserve">) </w:t>
      </w:r>
      <w:r w:rsidR="00BE226A" w:rsidRPr="004A6D80">
        <w:rPr>
          <w:rFonts w:ascii="Arial" w:eastAsiaTheme="majorEastAsia" w:hAnsi="Arial" w:cs="Arial"/>
          <w:spacing w:val="5"/>
          <w:kern w:val="28"/>
          <w:sz w:val="20"/>
          <w:szCs w:val="20"/>
        </w:rPr>
        <w:t>shall</w:t>
      </w:r>
      <w:r w:rsidRPr="004A6D80">
        <w:rPr>
          <w:rFonts w:ascii="Arial" w:eastAsiaTheme="majorEastAsia" w:hAnsi="Arial" w:cs="Arial"/>
          <w:spacing w:val="5"/>
          <w:kern w:val="28"/>
          <w:sz w:val="20"/>
          <w:szCs w:val="20"/>
        </w:rPr>
        <w:t xml:space="preserve"> prevail.</w:t>
      </w:r>
    </w:p>
    <w:p w14:paraId="088AE774" w14:textId="590A86B4" w:rsidR="00AF2657" w:rsidRPr="004A6D80" w:rsidRDefault="00CB314A" w:rsidP="004A6D80">
      <w:pPr>
        <w:autoSpaceDE w:val="0"/>
        <w:autoSpaceDN w:val="0"/>
        <w:adjustRightInd w:val="0"/>
        <w:spacing w:after="120" w:line="276" w:lineRule="auto"/>
        <w:jc w:val="thaiDistribute"/>
        <w:rPr>
          <w:rFonts w:ascii="Arial" w:eastAsiaTheme="majorEastAsia" w:hAnsi="Arial" w:cs="Arial"/>
          <w:b/>
          <w:bCs/>
          <w:spacing w:val="5"/>
          <w:kern w:val="28"/>
          <w:sz w:val="20"/>
          <w:szCs w:val="20"/>
        </w:rPr>
      </w:pPr>
      <w:r w:rsidRPr="004A6D80">
        <w:rPr>
          <w:rFonts w:ascii="Arial" w:eastAsiaTheme="majorEastAsia" w:hAnsi="Arial" w:cs="Arial"/>
          <w:b/>
          <w:bCs/>
          <w:spacing w:val="5"/>
          <w:kern w:val="28"/>
          <w:sz w:val="20"/>
          <w:szCs w:val="20"/>
        </w:rPr>
        <w:t>Bidding process fees</w:t>
      </w:r>
    </w:p>
    <w:p w14:paraId="53DE0137" w14:textId="5D043AAE" w:rsidR="00AF2657" w:rsidRPr="004A6D80" w:rsidRDefault="00AF2657" w:rsidP="004A6D80">
      <w:pPr>
        <w:spacing w:after="120" w:line="276" w:lineRule="auto"/>
        <w:jc w:val="thaiDistribute"/>
        <w:rPr>
          <w:rFonts w:ascii="Arial" w:eastAsiaTheme="majorEastAsia" w:hAnsi="Arial" w:cs="Arial"/>
          <w:color w:val="000000"/>
          <w:spacing w:val="5"/>
          <w:kern w:val="28"/>
          <w:sz w:val="20"/>
          <w:szCs w:val="20"/>
        </w:rPr>
      </w:pPr>
      <w:r w:rsidRPr="004A6D80">
        <w:rPr>
          <w:rFonts w:ascii="Arial" w:eastAsiaTheme="majorEastAsia" w:hAnsi="Arial" w:cs="Arial"/>
          <w:color w:val="000000"/>
          <w:spacing w:val="5"/>
          <w:kern w:val="28"/>
          <w:sz w:val="20"/>
          <w:szCs w:val="20"/>
        </w:rPr>
        <w:t xml:space="preserve">The </w:t>
      </w:r>
      <w:r w:rsidR="00C94CB4" w:rsidRPr="004A6D80">
        <w:rPr>
          <w:rFonts w:ascii="Arial" w:eastAsiaTheme="majorEastAsia" w:hAnsi="Arial" w:cs="Arial"/>
          <w:color w:val="000000"/>
          <w:spacing w:val="5"/>
          <w:kern w:val="28"/>
          <w:sz w:val="20"/>
          <w:szCs w:val="20"/>
        </w:rPr>
        <w:t>b</w:t>
      </w:r>
      <w:r w:rsidRPr="004A6D80">
        <w:rPr>
          <w:rFonts w:ascii="Arial" w:eastAsiaTheme="majorEastAsia" w:hAnsi="Arial" w:cs="Arial"/>
          <w:color w:val="000000"/>
          <w:spacing w:val="5"/>
          <w:kern w:val="28"/>
          <w:sz w:val="20"/>
          <w:szCs w:val="20"/>
        </w:rPr>
        <w:t xml:space="preserve">idders are not required to pay the </w:t>
      </w:r>
      <w:r w:rsidR="00C94CB4" w:rsidRPr="004A6D80">
        <w:rPr>
          <w:rFonts w:ascii="Arial" w:eastAsiaTheme="majorEastAsia" w:hAnsi="Arial" w:cs="Arial"/>
          <w:color w:val="000000"/>
          <w:spacing w:val="5"/>
          <w:kern w:val="28"/>
          <w:sz w:val="20"/>
          <w:szCs w:val="20"/>
        </w:rPr>
        <w:t>b</w:t>
      </w:r>
      <w:r w:rsidRPr="004A6D80">
        <w:rPr>
          <w:rFonts w:ascii="Arial" w:eastAsiaTheme="majorEastAsia" w:hAnsi="Arial" w:cs="Arial"/>
          <w:color w:val="000000"/>
          <w:spacing w:val="5"/>
          <w:kern w:val="28"/>
          <w:sz w:val="20"/>
          <w:szCs w:val="20"/>
        </w:rPr>
        <w:t xml:space="preserve">idding </w:t>
      </w:r>
      <w:r w:rsidR="00C94CB4" w:rsidRPr="004A6D80">
        <w:rPr>
          <w:rFonts w:ascii="Arial" w:eastAsiaTheme="majorEastAsia" w:hAnsi="Arial" w:cs="Arial"/>
          <w:color w:val="000000"/>
          <w:spacing w:val="5"/>
          <w:kern w:val="28"/>
          <w:sz w:val="20"/>
          <w:szCs w:val="20"/>
        </w:rPr>
        <w:t>p</w:t>
      </w:r>
      <w:r w:rsidRPr="004A6D80">
        <w:rPr>
          <w:rFonts w:ascii="Arial" w:eastAsiaTheme="majorEastAsia" w:hAnsi="Arial" w:cs="Arial"/>
          <w:color w:val="000000"/>
          <w:spacing w:val="5"/>
          <w:kern w:val="28"/>
          <w:sz w:val="20"/>
          <w:szCs w:val="20"/>
        </w:rPr>
        <w:t xml:space="preserve">rocess </w:t>
      </w:r>
      <w:r w:rsidR="00C94CB4" w:rsidRPr="004A6D80">
        <w:rPr>
          <w:rFonts w:ascii="Arial" w:eastAsiaTheme="majorEastAsia" w:hAnsi="Arial" w:cs="Arial"/>
          <w:color w:val="000000"/>
          <w:spacing w:val="5"/>
          <w:kern w:val="28"/>
          <w:sz w:val="20"/>
          <w:szCs w:val="20"/>
        </w:rPr>
        <w:t>f</w:t>
      </w:r>
      <w:r w:rsidRPr="004A6D80">
        <w:rPr>
          <w:rFonts w:ascii="Arial" w:eastAsiaTheme="majorEastAsia" w:hAnsi="Arial" w:cs="Arial"/>
          <w:color w:val="000000"/>
          <w:spacing w:val="5"/>
          <w:kern w:val="28"/>
          <w:sz w:val="20"/>
          <w:szCs w:val="20"/>
        </w:rPr>
        <w:t>ee.</w:t>
      </w:r>
    </w:p>
    <w:p w14:paraId="41D08981" w14:textId="77777777" w:rsidR="00AE299B" w:rsidRPr="004A6D80" w:rsidRDefault="00AE299B" w:rsidP="00AE299B">
      <w:pPr>
        <w:spacing w:line="276" w:lineRule="auto"/>
        <w:jc w:val="thaiDistribute"/>
        <w:rPr>
          <w:rFonts w:ascii="Arial" w:eastAsiaTheme="majorEastAsia" w:hAnsi="Arial" w:cs="Arial"/>
          <w:spacing w:val="5"/>
          <w:kern w:val="28"/>
          <w:sz w:val="20"/>
          <w:szCs w:val="20"/>
        </w:rPr>
      </w:pPr>
    </w:p>
    <w:p w14:paraId="7837FB6B" w14:textId="77777777" w:rsidR="00AE299B" w:rsidRPr="004A6D80" w:rsidRDefault="00AE299B" w:rsidP="00AE299B">
      <w:pPr>
        <w:spacing w:line="276" w:lineRule="auto"/>
        <w:jc w:val="thaiDistribute"/>
        <w:rPr>
          <w:rFonts w:ascii="Arial" w:eastAsiaTheme="majorEastAsia" w:hAnsi="Arial" w:cs="Arial"/>
          <w:spacing w:val="5"/>
          <w:kern w:val="28"/>
          <w:sz w:val="20"/>
          <w:szCs w:val="20"/>
        </w:rPr>
      </w:pPr>
    </w:p>
    <w:p w14:paraId="16B524BF" w14:textId="77777777" w:rsidR="00AE299B" w:rsidRPr="004A6D80" w:rsidRDefault="00AE299B" w:rsidP="00AE299B">
      <w:pPr>
        <w:spacing w:line="276" w:lineRule="auto"/>
        <w:jc w:val="center"/>
        <w:rPr>
          <w:rFonts w:ascii="Arial" w:hAnsi="Arial" w:cs="Arial"/>
          <w:i/>
          <w:iCs/>
          <w:color w:val="BFBFBF" w:themeColor="background1" w:themeShade="BF"/>
          <w:sz w:val="18"/>
          <w:szCs w:val="18"/>
        </w:rPr>
      </w:pPr>
      <w:r w:rsidRPr="004A6D80">
        <w:rPr>
          <w:rFonts w:ascii="Arial" w:hAnsi="Arial" w:cs="Arial"/>
          <w:i/>
          <w:iCs/>
          <w:color w:val="BFBFBF" w:themeColor="background1" w:themeShade="BF"/>
          <w:sz w:val="18"/>
          <w:szCs w:val="18"/>
        </w:rPr>
        <w:t>- The reminder of this page intentionally left blank -</w:t>
      </w:r>
    </w:p>
    <w:p w14:paraId="03C66803" w14:textId="77777777" w:rsidR="00BE226A" w:rsidRPr="004A6D80" w:rsidRDefault="00BE226A">
      <w:pPr>
        <w:spacing w:before="120" w:after="120" w:line="360" w:lineRule="auto"/>
        <w:ind w:firstLine="720"/>
        <w:rPr>
          <w:rFonts w:eastAsiaTheme="majorEastAsia"/>
          <w:color w:val="000000"/>
          <w:spacing w:val="5"/>
          <w:kern w:val="28"/>
          <w:sz w:val="20"/>
          <w:szCs w:val="20"/>
        </w:rPr>
      </w:pPr>
      <w:r w:rsidRPr="004A6D80">
        <w:rPr>
          <w:rFonts w:eastAsiaTheme="majorEastAsia"/>
          <w:color w:val="000000"/>
          <w:spacing w:val="5"/>
          <w:kern w:val="28"/>
          <w:sz w:val="20"/>
          <w:szCs w:val="20"/>
        </w:rPr>
        <w:br w:type="page"/>
      </w:r>
    </w:p>
    <w:p w14:paraId="2CC9689E" w14:textId="530A0D17" w:rsidR="00BE226A" w:rsidRPr="004A6D80" w:rsidRDefault="00BE226A" w:rsidP="004A6D80">
      <w:pPr>
        <w:pStyle w:val="Heading3"/>
        <w:numPr>
          <w:ilvl w:val="0"/>
          <w:numId w:val="22"/>
        </w:numPr>
        <w:spacing w:before="240"/>
        <w:rPr>
          <w:rFonts w:ascii="Times New Roman Bold" w:hAnsi="Times New Roman Bold"/>
          <w:caps/>
          <w:spacing w:val="5"/>
          <w:kern w:val="28"/>
        </w:rPr>
      </w:pPr>
      <w:bookmarkStart w:id="3" w:name="_Toc173869841"/>
      <w:r w:rsidRPr="004A6D80">
        <w:rPr>
          <w:rFonts w:ascii="Times New Roman Bold" w:hAnsi="Times New Roman Bold" w:cs="Times New Roman"/>
          <w:caps/>
          <w:spacing w:val="5"/>
          <w:kern w:val="28"/>
        </w:rPr>
        <w:lastRenderedPageBreak/>
        <w:t xml:space="preserve">Eligible </w:t>
      </w:r>
      <w:r w:rsidR="005E3EE1">
        <w:rPr>
          <w:rFonts w:ascii="Times New Roman Bold" w:hAnsi="Times New Roman Bold" w:cs="Times New Roman"/>
          <w:caps/>
          <w:spacing w:val="5"/>
          <w:kern w:val="28"/>
        </w:rPr>
        <w:t>B</w:t>
      </w:r>
      <w:r w:rsidRPr="004A6D80">
        <w:rPr>
          <w:rFonts w:ascii="Times New Roman Bold" w:hAnsi="Times New Roman Bold" w:cs="Times New Roman"/>
          <w:caps/>
          <w:spacing w:val="5"/>
          <w:kern w:val="28"/>
        </w:rPr>
        <w:t>idders</w:t>
      </w:r>
      <w:bookmarkEnd w:id="3"/>
    </w:p>
    <w:p w14:paraId="4DDDBED8" w14:textId="77777777" w:rsidR="00BE226A" w:rsidRPr="004A6D80" w:rsidRDefault="00BE226A" w:rsidP="00BE226A">
      <w:pPr>
        <w:rPr>
          <w:rFonts w:ascii="Arial" w:eastAsiaTheme="majorEastAsia" w:hAnsi="Arial" w:cs="Arial"/>
          <w:color w:val="000000"/>
          <w:spacing w:val="5"/>
          <w:kern w:val="28"/>
          <w:sz w:val="20"/>
          <w:szCs w:val="20"/>
        </w:rPr>
      </w:pPr>
    </w:p>
    <w:p w14:paraId="0F881985" w14:textId="713CA56B" w:rsidR="00FD520F" w:rsidRPr="004A6D80" w:rsidRDefault="00BE226A" w:rsidP="007565EF">
      <w:pPr>
        <w:spacing w:line="276" w:lineRule="auto"/>
        <w:jc w:val="thaiDistribute"/>
        <w:rPr>
          <w:rFonts w:ascii="Arial" w:eastAsiaTheme="majorEastAsia" w:hAnsi="Arial" w:cs="Arial"/>
          <w:color w:val="000000"/>
          <w:spacing w:val="5"/>
          <w:kern w:val="28"/>
          <w:sz w:val="20"/>
          <w:szCs w:val="20"/>
        </w:rPr>
      </w:pPr>
      <w:r w:rsidRPr="004A6D80">
        <w:rPr>
          <w:rFonts w:ascii="Arial" w:eastAsiaTheme="majorEastAsia" w:hAnsi="Arial" w:cs="Arial"/>
          <w:color w:val="000000"/>
          <w:spacing w:val="5"/>
          <w:kern w:val="28"/>
          <w:sz w:val="20"/>
          <w:szCs w:val="20"/>
        </w:rPr>
        <w:t xml:space="preserve">The </w:t>
      </w:r>
      <w:r w:rsidR="00AE299B" w:rsidRPr="004A6D80">
        <w:rPr>
          <w:rFonts w:ascii="Arial" w:eastAsiaTheme="majorEastAsia" w:hAnsi="Arial" w:cs="Arial"/>
          <w:color w:val="000000"/>
          <w:spacing w:val="5"/>
          <w:kern w:val="28"/>
          <w:sz w:val="20"/>
          <w:szCs w:val="20"/>
        </w:rPr>
        <w:t>bidding is limited to firms, either alone or in joint-venture or in consortium (jointly and severally responsible)</w:t>
      </w:r>
      <w:r w:rsidR="00FD520F" w:rsidRPr="004A6D80">
        <w:rPr>
          <w:rFonts w:ascii="Arial" w:hAnsi="Arial" w:cs="Arial"/>
        </w:rPr>
        <w:t xml:space="preserve"> </w:t>
      </w:r>
      <w:r w:rsidR="00FD520F" w:rsidRPr="004A6D80">
        <w:rPr>
          <w:rFonts w:ascii="Arial" w:eastAsiaTheme="majorEastAsia" w:hAnsi="Arial" w:cs="Arial"/>
          <w:color w:val="000000"/>
          <w:spacing w:val="5"/>
          <w:kern w:val="28"/>
          <w:sz w:val="20"/>
          <w:szCs w:val="20"/>
        </w:rPr>
        <w:t>satisfied to the required qualifications by HPC as the following:</w:t>
      </w:r>
    </w:p>
    <w:p w14:paraId="18BF3740" w14:textId="544D8D67" w:rsidR="4026EEB9" w:rsidRPr="008C4778" w:rsidRDefault="0863FEEF" w:rsidP="0081395B">
      <w:pPr>
        <w:pStyle w:val="ListParagraph"/>
        <w:numPr>
          <w:ilvl w:val="0"/>
          <w:numId w:val="38"/>
        </w:numPr>
        <w:spacing w:before="120" w:after="120" w:line="276" w:lineRule="auto"/>
        <w:contextualSpacing w:val="0"/>
        <w:jc w:val="thaiDistribute"/>
        <w:rPr>
          <w:rFonts w:ascii="Arial" w:eastAsiaTheme="majorEastAsia" w:hAnsi="Arial" w:cs="Arial"/>
          <w:sz w:val="20"/>
          <w:szCs w:val="20"/>
          <w:highlight w:val="yellow"/>
        </w:rPr>
      </w:pPr>
      <w:commentRangeStart w:id="4"/>
      <w:r w:rsidRPr="008C4778">
        <w:rPr>
          <w:rFonts w:ascii="Arial" w:eastAsiaTheme="majorEastAsia" w:hAnsi="Arial" w:cs="Arial"/>
          <w:sz w:val="20"/>
          <w:szCs w:val="20"/>
          <w:highlight w:val="yellow"/>
        </w:rPr>
        <w:t xml:space="preserve">Having </w:t>
      </w:r>
      <w:r w:rsidR="20000F11" w:rsidRPr="008C4778">
        <w:rPr>
          <w:rFonts w:ascii="Arial" w:eastAsiaTheme="majorEastAsia" w:hAnsi="Arial" w:cs="Arial"/>
          <w:sz w:val="20"/>
          <w:szCs w:val="20"/>
          <w:highlight w:val="yellow"/>
        </w:rPr>
        <w:t>experience</w:t>
      </w:r>
      <w:r w:rsidR="5B6EBB5F" w:rsidRPr="008C4778">
        <w:rPr>
          <w:rFonts w:ascii="Arial" w:eastAsiaTheme="majorEastAsia" w:hAnsi="Arial" w:cs="Arial"/>
          <w:sz w:val="20"/>
          <w:szCs w:val="20"/>
          <w:highlight w:val="yellow"/>
        </w:rPr>
        <w:t xml:space="preserve"> in </w:t>
      </w:r>
      <w:r w:rsidR="035F3941" w:rsidRPr="008C4778">
        <w:rPr>
          <w:rFonts w:ascii="Arial" w:eastAsiaTheme="majorEastAsia" w:hAnsi="Arial" w:cs="Arial"/>
          <w:sz w:val="20"/>
          <w:szCs w:val="20"/>
          <w:highlight w:val="yellow"/>
        </w:rPr>
        <w:t xml:space="preserve">corrective maintenance </w:t>
      </w:r>
      <w:r w:rsidR="2A0F02B7" w:rsidRPr="008C4778">
        <w:rPr>
          <w:rFonts w:ascii="Arial" w:eastAsiaTheme="majorEastAsia" w:hAnsi="Arial" w:cs="Arial"/>
          <w:sz w:val="20"/>
          <w:szCs w:val="20"/>
          <w:highlight w:val="yellow"/>
        </w:rPr>
        <w:t xml:space="preserve">service </w:t>
      </w:r>
      <w:r w:rsidR="035F3941" w:rsidRPr="008C4778">
        <w:rPr>
          <w:rFonts w:ascii="Arial" w:eastAsiaTheme="majorEastAsia" w:hAnsi="Arial" w:cs="Arial"/>
          <w:sz w:val="20"/>
          <w:szCs w:val="20"/>
          <w:highlight w:val="yellow"/>
        </w:rPr>
        <w:t xml:space="preserve">of </w:t>
      </w:r>
      <w:r w:rsidR="5B6EBB5F" w:rsidRPr="008C4778">
        <w:rPr>
          <w:rFonts w:ascii="Arial" w:eastAsiaTheme="majorEastAsia" w:hAnsi="Arial" w:cs="Arial"/>
          <w:sz w:val="20"/>
          <w:szCs w:val="20"/>
          <w:highlight w:val="yellow"/>
        </w:rPr>
        <w:t xml:space="preserve">similar facilities </w:t>
      </w:r>
      <w:r w:rsidR="2A0F02B7" w:rsidRPr="008C4778">
        <w:rPr>
          <w:rFonts w:ascii="Arial" w:eastAsiaTheme="majorEastAsia" w:hAnsi="Arial" w:cs="Arial"/>
          <w:sz w:val="20"/>
          <w:szCs w:val="20"/>
          <w:highlight w:val="yellow"/>
        </w:rPr>
        <w:t>in the power plant or</w:t>
      </w:r>
      <w:r w:rsidR="3A628B57" w:rsidRPr="008C4778">
        <w:rPr>
          <w:rFonts w:ascii="Arial" w:eastAsiaTheme="majorEastAsia" w:hAnsi="Arial" w:cs="Arial"/>
          <w:sz w:val="20"/>
          <w:szCs w:val="20"/>
          <w:highlight w:val="yellow"/>
        </w:rPr>
        <w:t xml:space="preserve"> corrective maintenance service in at-least-</w:t>
      </w:r>
      <w:r w:rsidR="006C6F90" w:rsidRPr="008C4778">
        <w:rPr>
          <w:rFonts w:ascii="Arial" w:eastAsiaTheme="majorEastAsia" w:hAnsi="Arial" w:cs="Arial"/>
          <w:sz w:val="20"/>
          <w:szCs w:val="20"/>
          <w:highlight w:val="yellow"/>
        </w:rPr>
        <w:t>270</w:t>
      </w:r>
      <w:r w:rsidR="3A628B57" w:rsidRPr="008C4778">
        <w:rPr>
          <w:rFonts w:ascii="Arial" w:eastAsiaTheme="majorEastAsia" w:hAnsi="Arial" w:cs="Arial"/>
          <w:sz w:val="20"/>
          <w:szCs w:val="20"/>
          <w:highlight w:val="yellow"/>
        </w:rPr>
        <w:t xml:space="preserve"> MW</w:t>
      </w:r>
      <w:r w:rsidR="20000F11" w:rsidRPr="008C4778">
        <w:rPr>
          <w:rFonts w:ascii="Arial" w:eastAsiaTheme="majorEastAsia" w:hAnsi="Arial" w:cs="Arial"/>
          <w:sz w:val="20"/>
          <w:szCs w:val="20"/>
          <w:highlight w:val="yellow"/>
        </w:rPr>
        <w:t xml:space="preserve"> power plant</w:t>
      </w:r>
      <w:r w:rsidR="5C09C902" w:rsidRPr="008C4778">
        <w:rPr>
          <w:rFonts w:ascii="Arial" w:eastAsiaTheme="majorEastAsia" w:hAnsi="Arial" w:cs="Arial"/>
          <w:sz w:val="20"/>
          <w:szCs w:val="20"/>
          <w:highlight w:val="yellow"/>
        </w:rPr>
        <w:t xml:space="preserve"> </w:t>
      </w:r>
      <w:r w:rsidR="00D77666" w:rsidRPr="008C4778">
        <w:rPr>
          <w:rFonts w:ascii="Arial" w:eastAsiaTheme="majorEastAsia" w:hAnsi="Arial" w:cs="Arial"/>
          <w:sz w:val="20"/>
          <w:szCs w:val="20"/>
          <w:highlight w:val="yellow"/>
        </w:rPr>
        <w:t>at leas</w:t>
      </w:r>
      <w:r w:rsidR="00B37CE5" w:rsidRPr="008C4778">
        <w:rPr>
          <w:rFonts w:ascii="Arial" w:eastAsiaTheme="majorEastAsia" w:hAnsi="Arial" w:cs="Arial"/>
          <w:sz w:val="20"/>
          <w:szCs w:val="20"/>
          <w:highlight w:val="yellow"/>
        </w:rPr>
        <w:t>t</w:t>
      </w:r>
      <w:r w:rsidR="00D77666" w:rsidRPr="008C4778">
        <w:rPr>
          <w:rFonts w:ascii="Arial" w:eastAsiaTheme="majorEastAsia" w:hAnsi="Arial" w:cs="Arial"/>
          <w:sz w:val="20"/>
          <w:szCs w:val="20"/>
          <w:highlight w:val="yellow"/>
        </w:rPr>
        <w:t xml:space="preserve"> 3 years</w:t>
      </w:r>
      <w:r w:rsidR="007D76DB" w:rsidRPr="008C4778">
        <w:rPr>
          <w:rFonts w:ascii="Arial" w:eastAsiaTheme="majorEastAsia" w:hAnsi="Arial" w:cs="Arial"/>
          <w:sz w:val="20"/>
          <w:szCs w:val="20"/>
          <w:highlight w:val="yellow"/>
        </w:rPr>
        <w:t>;</w:t>
      </w:r>
      <w:commentRangeEnd w:id="4"/>
      <w:r w:rsidR="003E2D18" w:rsidRPr="008C4778">
        <w:rPr>
          <w:rStyle w:val="CommentReference"/>
          <w:rFonts w:cs="Cordia New"/>
          <w:color w:val="auto"/>
          <w:highlight w:val="yellow"/>
        </w:rPr>
        <w:commentReference w:id="4"/>
      </w:r>
      <w:r w:rsidR="05411DEF" w:rsidRPr="008C4778">
        <w:rPr>
          <w:rFonts w:ascii="Arial" w:eastAsiaTheme="majorEastAsia" w:hAnsi="Arial" w:cs="Arial"/>
          <w:sz w:val="20"/>
          <w:szCs w:val="20"/>
          <w:highlight w:val="yellow"/>
        </w:rPr>
        <w:t>.</w:t>
      </w:r>
    </w:p>
    <w:p w14:paraId="057AB091" w14:textId="097703FA" w:rsidR="00FD520F" w:rsidRPr="007D76DB" w:rsidRDefault="0032525B" w:rsidP="0081395B">
      <w:pPr>
        <w:pStyle w:val="ListParagraph"/>
        <w:numPr>
          <w:ilvl w:val="0"/>
          <w:numId w:val="38"/>
        </w:numPr>
        <w:spacing w:before="120" w:after="120" w:line="276" w:lineRule="auto"/>
        <w:contextualSpacing w:val="0"/>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Being a juristic person,</w:t>
      </w:r>
      <w:r w:rsidRPr="007D76DB">
        <w:rPr>
          <w:rFonts w:ascii="Arial" w:eastAsiaTheme="majorEastAsia" w:hAnsi="Arial" w:cs="Arial"/>
          <w:spacing w:val="5"/>
          <w:kern w:val="28"/>
          <w:sz w:val="20"/>
          <w:szCs w:val="20"/>
        </w:rPr>
        <w:t xml:space="preserve"> duly and legally </w:t>
      </w:r>
      <w:proofErr w:type="gramStart"/>
      <w:r w:rsidRPr="007D76DB">
        <w:rPr>
          <w:rFonts w:ascii="Arial" w:eastAsiaTheme="majorEastAsia" w:hAnsi="Arial" w:cs="Arial"/>
          <w:spacing w:val="5"/>
          <w:kern w:val="28"/>
          <w:sz w:val="20"/>
          <w:szCs w:val="20"/>
        </w:rPr>
        <w:t>incorporated</w:t>
      </w:r>
      <w:r w:rsidR="00655831" w:rsidRPr="007D76DB">
        <w:rPr>
          <w:rFonts w:ascii="Arial" w:eastAsiaTheme="majorEastAsia" w:hAnsi="Arial" w:cs="Arial"/>
          <w:spacing w:val="5"/>
          <w:kern w:val="28"/>
          <w:sz w:val="20"/>
          <w:szCs w:val="20"/>
        </w:rPr>
        <w:t>;</w:t>
      </w:r>
      <w:proofErr w:type="gramEnd"/>
    </w:p>
    <w:p w14:paraId="52A3A211" w14:textId="44754DE7" w:rsidR="00634E1C" w:rsidRPr="007D76DB" w:rsidRDefault="00634E1C" w:rsidP="0081395B">
      <w:pPr>
        <w:pStyle w:val="ListParagraph"/>
        <w:numPr>
          <w:ilvl w:val="0"/>
          <w:numId w:val="38"/>
        </w:numPr>
        <w:spacing w:before="120" w:after="120" w:line="276" w:lineRule="auto"/>
        <w:contextualSpacing w:val="0"/>
        <w:jc w:val="thaiDistribute"/>
        <w:rPr>
          <w:rFonts w:ascii="Arial" w:eastAsiaTheme="majorEastAsia" w:hAnsi="Arial" w:cs="Arial"/>
          <w:spacing w:val="5"/>
          <w:kern w:val="28"/>
          <w:sz w:val="20"/>
          <w:szCs w:val="20"/>
        </w:rPr>
      </w:pPr>
      <w:r w:rsidRPr="007D76DB">
        <w:rPr>
          <w:rFonts w:ascii="Arial" w:eastAsiaTheme="majorEastAsia" w:hAnsi="Arial" w:cs="Arial"/>
          <w:spacing w:val="5"/>
          <w:kern w:val="28"/>
          <w:sz w:val="20"/>
          <w:szCs w:val="20"/>
        </w:rPr>
        <w:t xml:space="preserve">Having the business objective in carry on related to TOR’s </w:t>
      </w:r>
      <w:proofErr w:type="gramStart"/>
      <w:r w:rsidRPr="007D76DB">
        <w:rPr>
          <w:rFonts w:ascii="Arial" w:eastAsiaTheme="majorEastAsia" w:hAnsi="Arial" w:cs="Arial"/>
          <w:spacing w:val="5"/>
          <w:kern w:val="28"/>
          <w:sz w:val="20"/>
          <w:szCs w:val="20"/>
        </w:rPr>
        <w:t>objective</w:t>
      </w:r>
      <w:r w:rsidR="00655831" w:rsidRPr="007D76DB">
        <w:rPr>
          <w:rFonts w:ascii="Arial" w:eastAsiaTheme="majorEastAsia" w:hAnsi="Arial" w:cs="Arial"/>
          <w:spacing w:val="5"/>
          <w:kern w:val="28"/>
          <w:sz w:val="20"/>
          <w:szCs w:val="20"/>
        </w:rPr>
        <w:t>;</w:t>
      </w:r>
      <w:proofErr w:type="gramEnd"/>
    </w:p>
    <w:p w14:paraId="4C73F5B3" w14:textId="09FB9691" w:rsidR="00634E1C" w:rsidRPr="007D76DB" w:rsidRDefault="007D4D37" w:rsidP="0081395B">
      <w:pPr>
        <w:pStyle w:val="ListParagraph"/>
        <w:numPr>
          <w:ilvl w:val="0"/>
          <w:numId w:val="38"/>
        </w:numPr>
        <w:spacing w:before="120" w:after="120" w:line="276" w:lineRule="auto"/>
        <w:contextualSpacing w:val="0"/>
        <w:jc w:val="thaiDistribute"/>
        <w:rPr>
          <w:rFonts w:ascii="Arial" w:eastAsiaTheme="majorEastAsia" w:hAnsi="Arial" w:cs="Arial"/>
          <w:spacing w:val="5"/>
          <w:kern w:val="28"/>
          <w:sz w:val="20"/>
          <w:szCs w:val="20"/>
        </w:rPr>
      </w:pPr>
      <w:r w:rsidRPr="007D76DB">
        <w:rPr>
          <w:rFonts w:ascii="Arial" w:eastAsiaTheme="majorEastAsia" w:hAnsi="Arial" w:cs="Arial"/>
          <w:spacing w:val="5"/>
          <w:kern w:val="28"/>
          <w:sz w:val="20"/>
          <w:szCs w:val="20"/>
        </w:rPr>
        <w:t xml:space="preserve">Having adequate finances to perform the scope of </w:t>
      </w:r>
      <w:proofErr w:type="gramStart"/>
      <w:r w:rsidRPr="007D76DB">
        <w:rPr>
          <w:rFonts w:ascii="Arial" w:eastAsiaTheme="majorEastAsia" w:hAnsi="Arial" w:cs="Arial"/>
          <w:spacing w:val="5"/>
          <w:kern w:val="28"/>
          <w:sz w:val="20"/>
          <w:szCs w:val="20"/>
        </w:rPr>
        <w:t>Service</w:t>
      </w:r>
      <w:r w:rsidR="00655831" w:rsidRPr="007D76DB">
        <w:rPr>
          <w:rFonts w:ascii="Arial" w:eastAsiaTheme="majorEastAsia" w:hAnsi="Arial" w:cs="Arial"/>
          <w:spacing w:val="5"/>
          <w:kern w:val="28"/>
          <w:sz w:val="20"/>
          <w:szCs w:val="20"/>
        </w:rPr>
        <w:t>;</w:t>
      </w:r>
      <w:proofErr w:type="gramEnd"/>
    </w:p>
    <w:p w14:paraId="33DE49DE" w14:textId="6E3B09C7" w:rsidR="007D4D37" w:rsidRPr="007D76DB" w:rsidRDefault="007D4D37" w:rsidP="0081395B">
      <w:pPr>
        <w:pStyle w:val="ListParagraph"/>
        <w:numPr>
          <w:ilvl w:val="0"/>
          <w:numId w:val="38"/>
        </w:numPr>
        <w:spacing w:before="120" w:after="120" w:line="276" w:lineRule="auto"/>
        <w:contextualSpacing w:val="0"/>
        <w:jc w:val="thaiDistribute"/>
        <w:rPr>
          <w:rFonts w:ascii="Arial" w:eastAsiaTheme="majorEastAsia" w:hAnsi="Arial" w:cs="Arial"/>
          <w:spacing w:val="5"/>
          <w:kern w:val="28"/>
          <w:sz w:val="20"/>
          <w:szCs w:val="20"/>
        </w:rPr>
      </w:pPr>
      <w:r w:rsidRPr="007D76DB">
        <w:rPr>
          <w:rFonts w:ascii="Arial" w:eastAsiaTheme="majorEastAsia" w:hAnsi="Arial" w:cs="Arial"/>
          <w:spacing w:val="5"/>
          <w:kern w:val="28"/>
          <w:sz w:val="20"/>
          <w:szCs w:val="20"/>
        </w:rPr>
        <w:t xml:space="preserve">Not being a bankrupt or </w:t>
      </w:r>
      <w:proofErr w:type="gramStart"/>
      <w:r w:rsidRPr="007D76DB">
        <w:rPr>
          <w:rFonts w:ascii="Arial" w:eastAsiaTheme="majorEastAsia" w:hAnsi="Arial" w:cs="Arial"/>
          <w:spacing w:val="5"/>
          <w:kern w:val="28"/>
          <w:sz w:val="20"/>
          <w:szCs w:val="20"/>
        </w:rPr>
        <w:t>liquidated</w:t>
      </w:r>
      <w:r w:rsidR="00655831" w:rsidRPr="007D76DB">
        <w:rPr>
          <w:rFonts w:ascii="Arial" w:eastAsiaTheme="majorEastAsia" w:hAnsi="Arial" w:cs="Arial"/>
          <w:spacing w:val="5"/>
          <w:kern w:val="28"/>
          <w:sz w:val="20"/>
          <w:szCs w:val="20"/>
        </w:rPr>
        <w:t>;</w:t>
      </w:r>
      <w:proofErr w:type="gramEnd"/>
    </w:p>
    <w:p w14:paraId="63B3504F" w14:textId="4CB25DCE" w:rsidR="007D4D37" w:rsidRPr="007D76DB" w:rsidRDefault="00DC4B42" w:rsidP="0081395B">
      <w:pPr>
        <w:pStyle w:val="ListParagraph"/>
        <w:numPr>
          <w:ilvl w:val="0"/>
          <w:numId w:val="38"/>
        </w:numPr>
        <w:spacing w:before="120" w:after="120" w:line="276" w:lineRule="auto"/>
        <w:contextualSpacing w:val="0"/>
        <w:jc w:val="thaiDistribute"/>
        <w:rPr>
          <w:rFonts w:ascii="Arial" w:eastAsiaTheme="majorEastAsia" w:hAnsi="Arial" w:cs="Arial"/>
          <w:spacing w:val="5"/>
          <w:kern w:val="28"/>
          <w:sz w:val="20"/>
          <w:szCs w:val="20"/>
        </w:rPr>
      </w:pPr>
      <w:r w:rsidRPr="007D76DB">
        <w:rPr>
          <w:rFonts w:ascii="Arial" w:eastAsiaTheme="majorEastAsia" w:hAnsi="Arial" w:cs="Arial"/>
          <w:spacing w:val="5"/>
          <w:kern w:val="28"/>
          <w:sz w:val="20"/>
          <w:szCs w:val="20"/>
        </w:rPr>
        <w:t xml:space="preserve">Having </w:t>
      </w:r>
      <w:r w:rsidR="00655831" w:rsidRPr="007D76DB">
        <w:rPr>
          <w:rFonts w:ascii="Arial" w:eastAsiaTheme="majorEastAsia" w:hAnsi="Arial" w:cs="Arial"/>
          <w:spacing w:val="5"/>
          <w:kern w:val="28"/>
          <w:sz w:val="20"/>
          <w:szCs w:val="20"/>
        </w:rPr>
        <w:t xml:space="preserve">the legal authority to execute the Bid </w:t>
      </w:r>
      <w:proofErr w:type="gramStart"/>
      <w:r w:rsidR="00655831" w:rsidRPr="007D76DB">
        <w:rPr>
          <w:rFonts w:ascii="Arial" w:eastAsiaTheme="majorEastAsia" w:hAnsi="Arial" w:cs="Arial"/>
          <w:spacing w:val="5"/>
          <w:kern w:val="28"/>
          <w:sz w:val="20"/>
          <w:szCs w:val="20"/>
        </w:rPr>
        <w:t>Proposal;</w:t>
      </w:r>
      <w:proofErr w:type="gramEnd"/>
    </w:p>
    <w:p w14:paraId="45B61D6C" w14:textId="7D2FBA66" w:rsidR="00655831" w:rsidRPr="007D76DB" w:rsidRDefault="00655831" w:rsidP="0081395B">
      <w:pPr>
        <w:pStyle w:val="ListParagraph"/>
        <w:numPr>
          <w:ilvl w:val="0"/>
          <w:numId w:val="38"/>
        </w:numPr>
        <w:spacing w:before="120" w:after="120" w:line="276" w:lineRule="auto"/>
        <w:contextualSpacing w:val="0"/>
        <w:jc w:val="thaiDistribute"/>
        <w:rPr>
          <w:rFonts w:ascii="Arial" w:eastAsiaTheme="majorEastAsia" w:hAnsi="Arial" w:cs="Arial"/>
          <w:spacing w:val="5"/>
          <w:kern w:val="28"/>
          <w:sz w:val="20"/>
          <w:szCs w:val="20"/>
        </w:rPr>
      </w:pPr>
      <w:r w:rsidRPr="007D76DB">
        <w:rPr>
          <w:rFonts w:ascii="Arial" w:eastAsiaTheme="majorEastAsia" w:hAnsi="Arial" w:cs="Arial"/>
          <w:spacing w:val="5"/>
          <w:kern w:val="28"/>
          <w:sz w:val="20"/>
          <w:szCs w:val="20"/>
        </w:rPr>
        <w:t>Never breach of contract or any work to HPC, HPC’s counterparties, or HPC’s Bidders;</w:t>
      </w:r>
      <w:r w:rsidR="00415206">
        <w:rPr>
          <w:rFonts w:ascii="Arial" w:eastAsiaTheme="majorEastAsia" w:hAnsi="Arial" w:cs="Arial"/>
          <w:spacing w:val="5"/>
          <w:kern w:val="28"/>
          <w:sz w:val="20"/>
          <w:szCs w:val="20"/>
        </w:rPr>
        <w:t xml:space="preserve"> and</w:t>
      </w:r>
    </w:p>
    <w:p w14:paraId="354E8AEA" w14:textId="2535D5F3" w:rsidR="00655831" w:rsidRPr="004A6D80" w:rsidRDefault="5975487A" w:rsidP="0081395B">
      <w:pPr>
        <w:pStyle w:val="ListParagraph"/>
        <w:numPr>
          <w:ilvl w:val="0"/>
          <w:numId w:val="38"/>
        </w:numPr>
        <w:spacing w:before="120" w:after="120" w:line="276" w:lineRule="auto"/>
        <w:contextualSpacing w:val="0"/>
        <w:jc w:val="thaiDistribute"/>
        <w:rPr>
          <w:rFonts w:ascii="Arial" w:eastAsiaTheme="majorEastAsia" w:hAnsi="Arial" w:cs="Arial"/>
          <w:spacing w:val="5"/>
          <w:kern w:val="28"/>
          <w:sz w:val="20"/>
          <w:szCs w:val="20"/>
        </w:rPr>
      </w:pPr>
      <w:r w:rsidRPr="007D76DB">
        <w:rPr>
          <w:rFonts w:ascii="Arial" w:eastAsiaTheme="majorEastAsia" w:hAnsi="Arial" w:cs="Arial"/>
          <w:sz w:val="20"/>
          <w:szCs w:val="20"/>
        </w:rPr>
        <w:t>No having business, finan</w:t>
      </w:r>
      <w:r w:rsidR="76BAADA0" w:rsidRPr="007D76DB">
        <w:rPr>
          <w:rFonts w:ascii="Arial" w:eastAsiaTheme="majorEastAsia" w:hAnsi="Arial" w:cs="Arial"/>
          <w:sz w:val="20"/>
          <w:szCs w:val="20"/>
        </w:rPr>
        <w:t>cial, personal or other interests to HPC’s activities, the project, or others that related thereto.</w:t>
      </w:r>
    </w:p>
    <w:p w14:paraId="0FA2E616" w14:textId="636F80E2" w:rsidR="0F746FF4" w:rsidRPr="004A6D80" w:rsidRDefault="0F746FF4" w:rsidP="004A6D80">
      <w:pPr>
        <w:pStyle w:val="ListParagraph"/>
        <w:spacing w:before="120" w:after="120" w:line="276" w:lineRule="auto"/>
        <w:ind w:left="720"/>
        <w:jc w:val="thaiDistribute"/>
        <w:rPr>
          <w:rFonts w:ascii="Arial" w:eastAsiaTheme="majorEastAsia" w:hAnsi="Arial" w:cs="Arial"/>
          <w:sz w:val="20"/>
          <w:szCs w:val="20"/>
          <w:highlight w:val="yellow"/>
        </w:rPr>
      </w:pPr>
    </w:p>
    <w:p w14:paraId="51F386A3" w14:textId="77777777" w:rsidR="00634E1C" w:rsidRDefault="00634E1C">
      <w:pPr>
        <w:spacing w:line="276" w:lineRule="auto"/>
        <w:jc w:val="center"/>
        <w:rPr>
          <w:rFonts w:ascii="Arial" w:hAnsi="Arial" w:cs="Arial"/>
          <w:i/>
          <w:iCs/>
          <w:color w:val="BFBFBF" w:themeColor="background1" w:themeShade="BF"/>
          <w:sz w:val="20"/>
          <w:szCs w:val="20"/>
        </w:rPr>
      </w:pPr>
    </w:p>
    <w:p w14:paraId="5B31A161" w14:textId="77777777" w:rsidR="00634E1C" w:rsidRDefault="00634E1C">
      <w:pPr>
        <w:spacing w:line="276" w:lineRule="auto"/>
        <w:jc w:val="center"/>
        <w:rPr>
          <w:rFonts w:ascii="Arial" w:hAnsi="Arial" w:cs="Arial"/>
          <w:i/>
          <w:iCs/>
          <w:color w:val="BFBFBF" w:themeColor="background1" w:themeShade="BF"/>
          <w:sz w:val="20"/>
          <w:szCs w:val="20"/>
        </w:rPr>
      </w:pPr>
    </w:p>
    <w:p w14:paraId="08676EDE" w14:textId="442F0723" w:rsidR="00892235" w:rsidRPr="004A6D80" w:rsidRDefault="00892235" w:rsidP="004A6D80">
      <w:pPr>
        <w:spacing w:line="276" w:lineRule="auto"/>
        <w:jc w:val="center"/>
        <w:rPr>
          <w:rFonts w:ascii="Arial" w:hAnsi="Arial" w:cs="Arial"/>
          <w:i/>
          <w:iCs/>
          <w:color w:val="BFBFBF" w:themeColor="background1" w:themeShade="BF"/>
          <w:sz w:val="18"/>
          <w:szCs w:val="18"/>
        </w:rPr>
      </w:pPr>
      <w:r w:rsidRPr="004A6D80">
        <w:rPr>
          <w:rFonts w:ascii="Arial" w:hAnsi="Arial" w:cs="Arial"/>
          <w:i/>
          <w:iCs/>
          <w:color w:val="BFBFBF" w:themeColor="background1" w:themeShade="BF"/>
          <w:sz w:val="18"/>
          <w:szCs w:val="18"/>
        </w:rPr>
        <w:t>- The reminder of this page intentionally left blank -</w:t>
      </w:r>
    </w:p>
    <w:p w14:paraId="03384E0E" w14:textId="27B1B4EA" w:rsidR="00AF2657" w:rsidRPr="004A6D80" w:rsidRDefault="00AF2657" w:rsidP="004A6D80">
      <w:pPr>
        <w:rPr>
          <w:rFonts w:ascii="Arial" w:eastAsiaTheme="majorEastAsia" w:hAnsi="Arial" w:cs="Arial"/>
          <w:spacing w:val="5"/>
          <w:kern w:val="28"/>
        </w:rPr>
      </w:pPr>
      <w:r w:rsidRPr="004A6D80">
        <w:rPr>
          <w:rFonts w:ascii="Arial" w:eastAsiaTheme="majorEastAsia" w:hAnsi="Arial" w:cs="Arial"/>
          <w:spacing w:val="5"/>
          <w:kern w:val="28"/>
        </w:rPr>
        <w:br w:type="page"/>
      </w:r>
    </w:p>
    <w:p w14:paraId="061B2396" w14:textId="362B5FDE" w:rsidR="001E422D" w:rsidRPr="004A6D80" w:rsidRDefault="009B2B19" w:rsidP="004A6D80">
      <w:pPr>
        <w:pStyle w:val="Heading3"/>
        <w:numPr>
          <w:ilvl w:val="0"/>
          <w:numId w:val="22"/>
        </w:numPr>
        <w:spacing w:before="240"/>
        <w:rPr>
          <w:rFonts w:ascii="Times New Roman Bold" w:hAnsi="Times New Roman Bold" w:cs="Times New Roman"/>
          <w:caps/>
          <w:spacing w:val="5"/>
          <w:kern w:val="28"/>
        </w:rPr>
      </w:pPr>
      <w:bookmarkStart w:id="7" w:name="_Toc173869842"/>
      <w:r>
        <w:rPr>
          <w:rFonts w:ascii="Times New Roman Bold" w:hAnsi="Times New Roman Bold" w:cs="Times New Roman"/>
          <w:caps/>
          <w:spacing w:val="5"/>
          <w:kern w:val="28"/>
        </w:rPr>
        <w:lastRenderedPageBreak/>
        <w:t xml:space="preserve">HPC’s </w:t>
      </w:r>
      <w:r w:rsidR="00152949">
        <w:rPr>
          <w:rFonts w:ascii="Times New Roman Bold" w:hAnsi="Times New Roman Bold" w:cs="Times New Roman"/>
          <w:caps/>
          <w:spacing w:val="5"/>
          <w:kern w:val="28"/>
        </w:rPr>
        <w:t>R</w:t>
      </w:r>
      <w:r>
        <w:rPr>
          <w:rFonts w:ascii="Times New Roman Bold" w:hAnsi="Times New Roman Bold" w:cs="Times New Roman"/>
          <w:caps/>
          <w:spacing w:val="5"/>
          <w:kern w:val="28"/>
        </w:rPr>
        <w:t>equire</w:t>
      </w:r>
      <w:r w:rsidR="00B7493E">
        <w:rPr>
          <w:rFonts w:ascii="Times New Roman Bold" w:hAnsi="Times New Roman Bold" w:cs="Times New Roman"/>
          <w:caps/>
          <w:spacing w:val="5"/>
          <w:kern w:val="28"/>
        </w:rPr>
        <w:t>ments</w:t>
      </w:r>
      <w:bookmarkEnd w:id="7"/>
    </w:p>
    <w:p w14:paraId="11E5FA5B" w14:textId="7175D0AA" w:rsidR="00D32A10" w:rsidRPr="004A6D80" w:rsidRDefault="00D32A10" w:rsidP="004A6D80">
      <w:pPr>
        <w:pStyle w:val="Heading3"/>
        <w:numPr>
          <w:ilvl w:val="1"/>
          <w:numId w:val="22"/>
        </w:numPr>
        <w:spacing w:before="240"/>
        <w:ind w:left="720" w:hanging="720"/>
        <w:rPr>
          <w:rFonts w:ascii="Times New Roman Bold" w:hAnsi="Times New Roman Bold" w:cs="Times New Roman"/>
          <w:caps/>
          <w:spacing w:val="5"/>
          <w:kern w:val="28"/>
          <w:cs/>
        </w:rPr>
      </w:pPr>
      <w:bookmarkStart w:id="8" w:name="_Toc105225085"/>
      <w:bookmarkStart w:id="9" w:name="_Toc105225381"/>
      <w:bookmarkStart w:id="10" w:name="_Toc105226162"/>
      <w:bookmarkStart w:id="11" w:name="_Toc105226205"/>
      <w:bookmarkStart w:id="12" w:name="_Toc105226248"/>
      <w:bookmarkStart w:id="13" w:name="_Toc105227100"/>
      <w:bookmarkStart w:id="14" w:name="_Toc105227372"/>
      <w:bookmarkStart w:id="15" w:name="_Toc105227450"/>
      <w:bookmarkStart w:id="16" w:name="_Toc105227517"/>
      <w:bookmarkStart w:id="17" w:name="_Toc105235445"/>
      <w:bookmarkStart w:id="18" w:name="_Toc105235537"/>
      <w:bookmarkStart w:id="19" w:name="_Toc105235838"/>
      <w:bookmarkStart w:id="20" w:name="_Toc105235921"/>
      <w:bookmarkStart w:id="21" w:name="_Toc105236188"/>
      <w:bookmarkStart w:id="22" w:name="_Toc105250278"/>
      <w:bookmarkStart w:id="23" w:name="_Toc105336930"/>
      <w:bookmarkStart w:id="24" w:name="_Toc105340656"/>
      <w:bookmarkStart w:id="25" w:name="_Toc105340950"/>
      <w:bookmarkStart w:id="26" w:name="_Toc105341027"/>
      <w:bookmarkStart w:id="27" w:name="_Toc105342483"/>
      <w:bookmarkStart w:id="28" w:name="_Toc105343270"/>
      <w:bookmarkStart w:id="29" w:name="_Toc105397430"/>
      <w:bookmarkStart w:id="30" w:name="_Toc105398148"/>
      <w:bookmarkStart w:id="31" w:name="_Toc105398221"/>
      <w:bookmarkStart w:id="32" w:name="_Toc105399576"/>
      <w:bookmarkStart w:id="33" w:name="_Toc105399653"/>
      <w:bookmarkStart w:id="34" w:name="_Toc105401808"/>
      <w:bookmarkStart w:id="35" w:name="_Toc106048538"/>
      <w:bookmarkStart w:id="36" w:name="_Toc17386984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4A6D80">
        <w:rPr>
          <w:rFonts w:ascii="Times New Roman Bold" w:hAnsi="Times New Roman Bold" w:cs="Times New Roman"/>
          <w:caps/>
          <w:spacing w:val="5"/>
          <w:kern w:val="28"/>
        </w:rPr>
        <w:t>Part I: General Term</w:t>
      </w:r>
      <w:r w:rsidR="0076743D" w:rsidRPr="004A6D80">
        <w:rPr>
          <w:rFonts w:ascii="Times New Roman Bold" w:hAnsi="Times New Roman Bold" w:cs="Times New Roman"/>
          <w:caps/>
          <w:spacing w:val="5"/>
          <w:kern w:val="28"/>
        </w:rPr>
        <w:t>s</w:t>
      </w:r>
      <w:bookmarkEnd w:id="36"/>
      <w:r w:rsidRPr="004A6D80">
        <w:rPr>
          <w:rFonts w:ascii="Times New Roman Bold" w:hAnsi="Times New Roman Bold" w:cs="Times New Roman"/>
          <w:caps/>
          <w:spacing w:val="5"/>
          <w:kern w:val="28"/>
        </w:rPr>
        <w:t xml:space="preserve"> </w:t>
      </w:r>
    </w:p>
    <w:p w14:paraId="5DC4B610" w14:textId="39099B58" w:rsidR="00937748" w:rsidRPr="004A6D80" w:rsidRDefault="00B7493E" w:rsidP="004A6D80">
      <w:pPr>
        <w:pStyle w:val="Heading3"/>
        <w:numPr>
          <w:ilvl w:val="2"/>
          <w:numId w:val="22"/>
        </w:numPr>
        <w:spacing w:before="240"/>
        <w:rPr>
          <w:rFonts w:ascii="Times New Roman Bold" w:hAnsi="Times New Roman Bold" w:cs="Times New Roman"/>
          <w:caps/>
          <w:spacing w:val="5"/>
          <w:kern w:val="28"/>
        </w:rPr>
      </w:pPr>
      <w:bookmarkStart w:id="37" w:name="_Toc173869844"/>
      <w:r>
        <w:rPr>
          <w:rFonts w:ascii="Times New Roman Bold" w:hAnsi="Times New Roman Bold" w:cs="Times New Roman"/>
          <w:caps/>
          <w:spacing w:val="5"/>
          <w:kern w:val="28"/>
        </w:rPr>
        <w:t xml:space="preserve">Bidding </w:t>
      </w:r>
      <w:r w:rsidR="00750E9D">
        <w:rPr>
          <w:rFonts w:ascii="Times New Roman Bold" w:hAnsi="Times New Roman Bold" w:cs="Times New Roman"/>
          <w:caps/>
          <w:spacing w:val="5"/>
          <w:kern w:val="28"/>
        </w:rPr>
        <w:t>P</w:t>
      </w:r>
      <w:r>
        <w:rPr>
          <w:rFonts w:ascii="Times New Roman Bold" w:hAnsi="Times New Roman Bold" w:cs="Times New Roman"/>
          <w:caps/>
          <w:spacing w:val="5"/>
          <w:kern w:val="28"/>
        </w:rPr>
        <w:t xml:space="preserve">rocess and </w:t>
      </w:r>
      <w:r w:rsidR="00750E9D">
        <w:rPr>
          <w:rFonts w:ascii="Times New Roman Bold" w:hAnsi="Times New Roman Bold" w:cs="Times New Roman"/>
          <w:caps/>
          <w:spacing w:val="5"/>
          <w:kern w:val="28"/>
        </w:rPr>
        <w:t>C</w:t>
      </w:r>
      <w:r>
        <w:rPr>
          <w:rFonts w:ascii="Times New Roman Bold" w:hAnsi="Times New Roman Bold" w:cs="Times New Roman"/>
          <w:caps/>
          <w:spacing w:val="5"/>
          <w:kern w:val="28"/>
        </w:rPr>
        <w:t>ondition</w:t>
      </w:r>
      <w:r w:rsidR="00750E9D">
        <w:rPr>
          <w:rFonts w:ascii="Times New Roman Bold" w:hAnsi="Times New Roman Bold" w:cs="Times New Roman"/>
          <w:caps/>
          <w:spacing w:val="5"/>
          <w:kern w:val="28"/>
        </w:rPr>
        <w:t xml:space="preserve"> of Bid</w:t>
      </w:r>
      <w:bookmarkEnd w:id="37"/>
    </w:p>
    <w:p w14:paraId="7A04EE6F" w14:textId="0AF676A7" w:rsidR="000C014C" w:rsidRPr="004A6D80" w:rsidRDefault="00937748" w:rsidP="004A6D80">
      <w:pPr>
        <w:spacing w:before="240" w:line="276" w:lineRule="auto"/>
        <w:jc w:val="thaiDistribute"/>
        <w:rPr>
          <w:rFonts w:ascii="Arial" w:hAnsi="Arial" w:cs="Arial"/>
          <w:b/>
          <w:bCs/>
          <w:sz w:val="20"/>
          <w:szCs w:val="20"/>
        </w:rPr>
      </w:pPr>
      <w:bookmarkStart w:id="38" w:name="_Hlk54173615"/>
      <w:r w:rsidRPr="004A6D80">
        <w:rPr>
          <w:rFonts w:ascii="Arial" w:hAnsi="Arial" w:cs="Arial"/>
          <w:b/>
          <w:bCs/>
          <w:sz w:val="20"/>
          <w:szCs w:val="20"/>
        </w:rPr>
        <w:t>B</w:t>
      </w:r>
      <w:r w:rsidR="000C014C" w:rsidRPr="004A6D80">
        <w:rPr>
          <w:rFonts w:ascii="Arial" w:hAnsi="Arial" w:cs="Arial"/>
          <w:b/>
          <w:bCs/>
          <w:sz w:val="20"/>
          <w:szCs w:val="20"/>
        </w:rPr>
        <w:t>IDDING PROCESS</w:t>
      </w:r>
      <w:bookmarkEnd w:id="38"/>
    </w:p>
    <w:p w14:paraId="257B713A" w14:textId="020AEC6E" w:rsidR="00937748" w:rsidRPr="004A6D80" w:rsidRDefault="00937748" w:rsidP="004A6D80">
      <w:pPr>
        <w:spacing w:before="120" w:after="120" w:line="276" w:lineRule="auto"/>
        <w:jc w:val="thaiDistribute"/>
        <w:rPr>
          <w:rFonts w:ascii="Arial" w:eastAsiaTheme="majorEastAsia" w:hAnsi="Arial" w:cs="Arial"/>
          <w:b/>
          <w:bCs/>
          <w:spacing w:val="5"/>
          <w:kern w:val="28"/>
          <w:sz w:val="20"/>
          <w:szCs w:val="20"/>
        </w:rPr>
      </w:pPr>
      <w:r w:rsidRPr="004A6D80">
        <w:rPr>
          <w:rFonts w:ascii="Arial" w:hAnsi="Arial" w:cs="Arial"/>
          <w:sz w:val="20"/>
          <w:szCs w:val="20"/>
        </w:rPr>
        <w:t xml:space="preserve">The TOR Document is to distribute to the </w:t>
      </w:r>
      <w:r w:rsidR="006C1AF2" w:rsidRPr="004A6D80">
        <w:rPr>
          <w:rFonts w:ascii="Arial" w:hAnsi="Arial" w:cs="Arial"/>
          <w:sz w:val="20"/>
          <w:szCs w:val="20"/>
        </w:rPr>
        <w:t>potential bidders</w:t>
      </w:r>
      <w:r w:rsidRPr="004A6D80">
        <w:rPr>
          <w:rFonts w:ascii="Arial" w:hAnsi="Arial" w:cs="Arial"/>
          <w:sz w:val="20"/>
          <w:szCs w:val="20"/>
        </w:rPr>
        <w:t xml:space="preserve"> by e-mail. The Bidders shall propose the Technical and Commercial approach based on the provided information, guidelines</w:t>
      </w:r>
      <w:r w:rsidR="006C1AF2" w:rsidRPr="004A6D80">
        <w:rPr>
          <w:rFonts w:ascii="Arial" w:hAnsi="Arial" w:cs="Arial"/>
          <w:sz w:val="20"/>
          <w:szCs w:val="20"/>
        </w:rPr>
        <w:t>,</w:t>
      </w:r>
      <w:r w:rsidRPr="004A6D80">
        <w:rPr>
          <w:rFonts w:ascii="Arial" w:hAnsi="Arial" w:cs="Arial"/>
          <w:sz w:val="20"/>
          <w:szCs w:val="20"/>
        </w:rPr>
        <w:t xml:space="preserve"> scripts</w:t>
      </w:r>
      <w:r w:rsidR="006C1AF2" w:rsidRPr="004A6D80">
        <w:rPr>
          <w:rFonts w:ascii="Arial" w:hAnsi="Arial" w:cs="Arial"/>
          <w:sz w:val="20"/>
          <w:szCs w:val="20"/>
        </w:rPr>
        <w:t>,</w:t>
      </w:r>
      <w:r w:rsidRPr="004A6D80">
        <w:rPr>
          <w:rFonts w:ascii="Arial" w:hAnsi="Arial" w:cs="Arial"/>
          <w:sz w:val="20"/>
          <w:szCs w:val="20"/>
        </w:rPr>
        <w:t xml:space="preserve"> and table from </w:t>
      </w:r>
      <w:r w:rsidR="008E7B3A" w:rsidRPr="004A6D80">
        <w:rPr>
          <w:rFonts w:ascii="Arial" w:hAnsi="Arial" w:cs="Arial"/>
          <w:sz w:val="20"/>
          <w:szCs w:val="20"/>
        </w:rPr>
        <w:t xml:space="preserve">the Employer </w:t>
      </w:r>
      <w:r w:rsidRPr="004A6D80">
        <w:rPr>
          <w:rFonts w:ascii="Arial" w:hAnsi="Arial" w:cs="Arial"/>
          <w:sz w:val="20"/>
          <w:szCs w:val="20"/>
        </w:rPr>
        <w:t xml:space="preserve">or specified herein. The Bidders shall submit to </w:t>
      </w:r>
      <w:r w:rsidR="00AF0DB2" w:rsidRPr="004A6D80">
        <w:rPr>
          <w:rFonts w:ascii="Arial" w:hAnsi="Arial" w:cs="Arial"/>
          <w:sz w:val="20"/>
          <w:szCs w:val="20"/>
        </w:rPr>
        <w:t xml:space="preserve">the Employer </w:t>
      </w:r>
      <w:r w:rsidRPr="004A6D80">
        <w:rPr>
          <w:rFonts w:ascii="Arial" w:hAnsi="Arial" w:cs="Arial"/>
          <w:sz w:val="20"/>
          <w:szCs w:val="20"/>
        </w:rPr>
        <w:t xml:space="preserve">in accordance with the schedule as specified in Clause </w:t>
      </w:r>
      <w:r w:rsidR="002D3347" w:rsidRPr="004A6D80">
        <w:rPr>
          <w:rFonts w:ascii="Arial" w:hAnsi="Arial" w:cs="Arial"/>
          <w:sz w:val="20"/>
          <w:szCs w:val="20"/>
        </w:rPr>
        <w:fldChar w:fldCharType="begin"/>
      </w:r>
      <w:r w:rsidR="002D3347" w:rsidRPr="004A6D80">
        <w:rPr>
          <w:rFonts w:ascii="Arial" w:hAnsi="Arial" w:cs="Arial"/>
          <w:sz w:val="20"/>
          <w:szCs w:val="20"/>
        </w:rPr>
        <w:instrText xml:space="preserve"> REF _Ref105231574 \r \h  \* MERGEFORMAT </w:instrText>
      </w:r>
      <w:r w:rsidR="002D3347" w:rsidRPr="004A6D80">
        <w:rPr>
          <w:rFonts w:ascii="Arial" w:hAnsi="Arial" w:cs="Arial"/>
          <w:sz w:val="20"/>
          <w:szCs w:val="20"/>
        </w:rPr>
      </w:r>
      <w:r w:rsidR="002D3347" w:rsidRPr="004A6D80">
        <w:rPr>
          <w:rFonts w:ascii="Arial" w:hAnsi="Arial" w:cs="Arial"/>
          <w:sz w:val="20"/>
          <w:szCs w:val="20"/>
        </w:rPr>
        <w:fldChar w:fldCharType="separate"/>
      </w:r>
      <w:r w:rsidR="002D3347">
        <w:rPr>
          <w:rFonts w:ascii="Arial" w:hAnsi="Arial" w:cs="Arial"/>
          <w:sz w:val="20"/>
          <w:szCs w:val="20"/>
        </w:rPr>
        <w:t>4.1.17</w:t>
      </w:r>
      <w:r w:rsidR="002D3347" w:rsidRPr="004A6D80">
        <w:rPr>
          <w:rFonts w:ascii="Arial" w:hAnsi="Arial" w:cs="Arial"/>
          <w:sz w:val="20"/>
          <w:szCs w:val="20"/>
        </w:rPr>
        <w:fldChar w:fldCharType="end"/>
      </w:r>
      <w:r w:rsidR="002D3347" w:rsidRPr="004A6D80">
        <w:rPr>
          <w:rFonts w:ascii="Arial" w:hAnsi="Arial" w:cs="Arial"/>
          <w:sz w:val="20"/>
          <w:szCs w:val="20"/>
        </w:rPr>
        <w:t xml:space="preserve"> </w:t>
      </w:r>
      <w:r w:rsidR="003A3CC5" w:rsidRPr="004A6D80">
        <w:rPr>
          <w:rFonts w:ascii="Arial" w:hAnsi="Arial" w:cs="Arial"/>
          <w:sz w:val="20"/>
          <w:szCs w:val="20"/>
        </w:rPr>
        <w:t>(</w:t>
      </w:r>
      <w:r w:rsidR="008F093E" w:rsidRPr="004A6D80">
        <w:rPr>
          <w:rFonts w:ascii="Arial" w:hAnsi="Arial" w:cs="Arial"/>
          <w:i/>
          <w:iCs/>
          <w:sz w:val="20"/>
          <w:szCs w:val="20"/>
        </w:rPr>
        <w:fldChar w:fldCharType="begin"/>
      </w:r>
      <w:r w:rsidR="008F093E" w:rsidRPr="004A6D80">
        <w:rPr>
          <w:rFonts w:ascii="Arial" w:hAnsi="Arial" w:cs="Arial"/>
          <w:i/>
          <w:iCs/>
          <w:sz w:val="20"/>
          <w:szCs w:val="20"/>
        </w:rPr>
        <w:instrText xml:space="preserve"> REF _Ref105231574 \h  \* MERGEFORMAT </w:instrText>
      </w:r>
      <w:r w:rsidR="008F093E" w:rsidRPr="004A6D80">
        <w:rPr>
          <w:rFonts w:ascii="Arial" w:hAnsi="Arial" w:cs="Arial"/>
          <w:i/>
          <w:iCs/>
          <w:sz w:val="20"/>
          <w:szCs w:val="20"/>
        </w:rPr>
      </w:r>
      <w:r w:rsidR="008F093E" w:rsidRPr="004A6D80">
        <w:rPr>
          <w:rFonts w:ascii="Arial" w:hAnsi="Arial" w:cs="Arial"/>
          <w:i/>
          <w:iCs/>
          <w:sz w:val="20"/>
          <w:szCs w:val="20"/>
        </w:rPr>
        <w:fldChar w:fldCharType="separate"/>
      </w:r>
      <w:r w:rsidR="007F0370" w:rsidRPr="004A6D80">
        <w:rPr>
          <w:rFonts w:ascii="Arial" w:hAnsi="Arial" w:cs="Arial"/>
          <w:i/>
          <w:iCs/>
          <w:sz w:val="20"/>
          <w:szCs w:val="20"/>
        </w:rPr>
        <w:t>Tentative Bidding Schedule</w:t>
      </w:r>
      <w:r w:rsidR="008F093E" w:rsidRPr="004A6D80">
        <w:rPr>
          <w:rFonts w:ascii="Arial" w:hAnsi="Arial" w:cs="Arial"/>
          <w:i/>
          <w:iCs/>
          <w:sz w:val="20"/>
          <w:szCs w:val="20"/>
        </w:rPr>
        <w:fldChar w:fldCharType="end"/>
      </w:r>
      <w:r w:rsidR="003A3CC5" w:rsidRPr="004A6D80">
        <w:rPr>
          <w:rFonts w:ascii="Arial" w:hAnsi="Arial" w:cs="Arial"/>
          <w:sz w:val="20"/>
          <w:szCs w:val="20"/>
        </w:rPr>
        <w:t>).</w:t>
      </w:r>
    </w:p>
    <w:p w14:paraId="620B9408" w14:textId="0C9326E3" w:rsidR="000C014C" w:rsidRPr="004A6D80" w:rsidRDefault="00937748" w:rsidP="004A6D80">
      <w:pPr>
        <w:spacing w:before="240" w:line="276" w:lineRule="auto"/>
        <w:jc w:val="thaiDistribute"/>
        <w:rPr>
          <w:rFonts w:ascii="Arial" w:hAnsi="Arial" w:cs="Arial"/>
          <w:b/>
          <w:bCs/>
          <w:sz w:val="20"/>
          <w:szCs w:val="20"/>
        </w:rPr>
      </w:pPr>
      <w:r w:rsidRPr="004A6D80">
        <w:rPr>
          <w:rFonts w:ascii="Arial" w:hAnsi="Arial" w:cs="Arial"/>
          <w:b/>
          <w:bCs/>
          <w:sz w:val="20"/>
          <w:szCs w:val="20"/>
        </w:rPr>
        <w:t>A</w:t>
      </w:r>
      <w:r w:rsidR="000C014C" w:rsidRPr="004A6D80">
        <w:rPr>
          <w:rFonts w:ascii="Arial" w:hAnsi="Arial" w:cs="Arial"/>
          <w:b/>
          <w:bCs/>
          <w:sz w:val="20"/>
          <w:szCs w:val="20"/>
        </w:rPr>
        <w:t>DDENDA</w:t>
      </w:r>
    </w:p>
    <w:p w14:paraId="7B89C835" w14:textId="266BE7BB" w:rsidR="00937748" w:rsidRPr="004A6D80" w:rsidRDefault="00937748" w:rsidP="004A6D80">
      <w:pPr>
        <w:spacing w:before="120" w:after="120" w:line="276" w:lineRule="auto"/>
        <w:jc w:val="thaiDistribute"/>
        <w:rPr>
          <w:rFonts w:ascii="Arial" w:eastAsiaTheme="majorEastAsia" w:hAnsi="Arial" w:cs="Arial"/>
          <w:b/>
          <w:bCs/>
          <w:spacing w:val="5"/>
          <w:kern w:val="28"/>
          <w:sz w:val="20"/>
          <w:szCs w:val="20"/>
        </w:rPr>
      </w:pPr>
      <w:r w:rsidRPr="004A6D80">
        <w:rPr>
          <w:rFonts w:ascii="Arial" w:hAnsi="Arial" w:cs="Arial"/>
          <w:sz w:val="20"/>
          <w:szCs w:val="20"/>
        </w:rPr>
        <w:t xml:space="preserve">No amendment to the TOR Document shall be effectual unless in the form of a written addendum thereto issued by </w:t>
      </w:r>
      <w:r w:rsidR="00501520" w:rsidRPr="004A6D80">
        <w:rPr>
          <w:rFonts w:ascii="Arial" w:hAnsi="Arial" w:cs="Arial"/>
          <w:sz w:val="20"/>
          <w:szCs w:val="20"/>
        </w:rPr>
        <w:t>HPC</w:t>
      </w:r>
      <w:r w:rsidRPr="004A6D80">
        <w:rPr>
          <w:rFonts w:ascii="Arial" w:hAnsi="Arial" w:cs="Arial"/>
          <w:sz w:val="20"/>
          <w:szCs w:val="20"/>
        </w:rPr>
        <w:t xml:space="preserve">. An addendum may be notified in writing, facsimile transmission, or e-mail. </w:t>
      </w:r>
      <w:r w:rsidR="005100D1" w:rsidRPr="004A6D80">
        <w:rPr>
          <w:rFonts w:ascii="Arial" w:hAnsi="Arial" w:cs="Arial"/>
          <w:sz w:val="20"/>
          <w:szCs w:val="20"/>
        </w:rPr>
        <w:t xml:space="preserve">The Employer </w:t>
      </w:r>
      <w:r w:rsidRPr="004A6D80">
        <w:rPr>
          <w:rFonts w:ascii="Arial" w:hAnsi="Arial" w:cs="Arial"/>
          <w:sz w:val="20"/>
          <w:szCs w:val="20"/>
        </w:rPr>
        <w:t xml:space="preserve">may, in </w:t>
      </w:r>
      <w:proofErr w:type="gramStart"/>
      <w:r w:rsidRPr="004A6D80">
        <w:rPr>
          <w:rFonts w:ascii="Arial" w:hAnsi="Arial" w:cs="Arial"/>
          <w:sz w:val="20"/>
          <w:szCs w:val="20"/>
        </w:rPr>
        <w:t>its</w:t>
      </w:r>
      <w:proofErr w:type="gramEnd"/>
      <w:r w:rsidRPr="004A6D80">
        <w:rPr>
          <w:rFonts w:ascii="Arial" w:hAnsi="Arial" w:cs="Arial"/>
          <w:sz w:val="20"/>
          <w:szCs w:val="20"/>
        </w:rPr>
        <w:t xml:space="preserve"> discretion, extend the Bid period to allow the Bidders for consideration the addenda.</w:t>
      </w:r>
      <w:r w:rsidR="005100D1" w:rsidRPr="004A6D80">
        <w:rPr>
          <w:rFonts w:ascii="Arial" w:hAnsi="Arial" w:cs="Arial"/>
          <w:sz w:val="20"/>
          <w:szCs w:val="20"/>
        </w:rPr>
        <w:t xml:space="preserve"> </w:t>
      </w:r>
      <w:r w:rsidRPr="004A6D80">
        <w:rPr>
          <w:rFonts w:ascii="Arial" w:hAnsi="Arial" w:cs="Arial"/>
          <w:sz w:val="20"/>
          <w:szCs w:val="20"/>
        </w:rPr>
        <w:t xml:space="preserve">The Bidders shall </w:t>
      </w:r>
      <w:r w:rsidR="00501520" w:rsidRPr="004A6D80">
        <w:rPr>
          <w:rFonts w:ascii="Arial" w:hAnsi="Arial" w:cs="Arial"/>
          <w:sz w:val="20"/>
          <w:szCs w:val="20"/>
        </w:rPr>
        <w:t xml:space="preserve">formally </w:t>
      </w:r>
      <w:r w:rsidRPr="004A6D80">
        <w:rPr>
          <w:rFonts w:ascii="Arial" w:hAnsi="Arial" w:cs="Arial"/>
          <w:sz w:val="20"/>
          <w:szCs w:val="20"/>
        </w:rPr>
        <w:t xml:space="preserve">acknowledge, in </w:t>
      </w:r>
      <w:proofErr w:type="gramStart"/>
      <w:r w:rsidRPr="004A6D80">
        <w:rPr>
          <w:rFonts w:ascii="Arial" w:hAnsi="Arial" w:cs="Arial"/>
          <w:sz w:val="20"/>
          <w:szCs w:val="20"/>
        </w:rPr>
        <w:t>its</w:t>
      </w:r>
      <w:proofErr w:type="gramEnd"/>
      <w:r w:rsidRPr="004A6D80">
        <w:rPr>
          <w:rFonts w:ascii="Arial" w:hAnsi="Arial" w:cs="Arial"/>
          <w:sz w:val="20"/>
          <w:szCs w:val="20"/>
        </w:rPr>
        <w:t xml:space="preserve"> Form of Bid, the receipt of each and all addendum to the TOR Document issued by </w:t>
      </w:r>
      <w:r w:rsidR="004E6502" w:rsidRPr="004A6D80">
        <w:rPr>
          <w:rFonts w:ascii="Arial" w:hAnsi="Arial" w:cs="Arial"/>
          <w:sz w:val="20"/>
          <w:szCs w:val="20"/>
        </w:rPr>
        <w:t>HPC</w:t>
      </w:r>
      <w:r w:rsidR="005100D1" w:rsidRPr="004A6D80">
        <w:rPr>
          <w:rFonts w:ascii="Arial" w:hAnsi="Arial" w:cs="Arial"/>
          <w:sz w:val="20"/>
          <w:szCs w:val="20"/>
        </w:rPr>
        <w:t xml:space="preserve"> </w:t>
      </w:r>
      <w:r w:rsidRPr="004A6D80">
        <w:rPr>
          <w:rFonts w:ascii="Arial" w:hAnsi="Arial" w:cs="Arial"/>
          <w:sz w:val="20"/>
          <w:szCs w:val="20"/>
        </w:rPr>
        <w:t>and received by Bidder during the Bidding period.</w:t>
      </w:r>
    </w:p>
    <w:p w14:paraId="703A0BAC" w14:textId="04479D3F" w:rsidR="000C014C" w:rsidRPr="004A6D80" w:rsidRDefault="00937748" w:rsidP="004A6D80">
      <w:pPr>
        <w:spacing w:before="240" w:line="276" w:lineRule="auto"/>
        <w:jc w:val="thaiDistribute"/>
        <w:rPr>
          <w:rFonts w:ascii="Arial" w:hAnsi="Arial" w:cs="Arial"/>
          <w:b/>
          <w:bCs/>
          <w:sz w:val="20"/>
          <w:szCs w:val="20"/>
        </w:rPr>
      </w:pPr>
      <w:r w:rsidRPr="004A6D80">
        <w:rPr>
          <w:rFonts w:ascii="Arial" w:hAnsi="Arial" w:cs="Arial"/>
          <w:b/>
          <w:bCs/>
          <w:sz w:val="20"/>
          <w:szCs w:val="20"/>
        </w:rPr>
        <w:t>C</w:t>
      </w:r>
      <w:r w:rsidR="000C014C" w:rsidRPr="004A6D80">
        <w:rPr>
          <w:rFonts w:ascii="Arial" w:hAnsi="Arial" w:cs="Arial"/>
          <w:b/>
          <w:bCs/>
          <w:sz w:val="20"/>
          <w:szCs w:val="20"/>
        </w:rPr>
        <w:t>OST OF BID</w:t>
      </w:r>
    </w:p>
    <w:p w14:paraId="7E642317" w14:textId="14A5AB9B" w:rsidR="00937748" w:rsidRPr="004A6D80" w:rsidRDefault="00937748" w:rsidP="004A6D80">
      <w:pPr>
        <w:spacing w:before="120" w:after="120" w:line="276" w:lineRule="auto"/>
        <w:jc w:val="thaiDistribute"/>
        <w:rPr>
          <w:rFonts w:ascii="Arial" w:hAnsi="Arial" w:cs="Arial"/>
          <w:sz w:val="20"/>
          <w:szCs w:val="20"/>
        </w:rPr>
      </w:pPr>
      <w:r w:rsidRPr="004A6D80">
        <w:rPr>
          <w:rFonts w:ascii="Arial" w:hAnsi="Arial" w:cs="Arial"/>
          <w:sz w:val="20"/>
          <w:szCs w:val="20"/>
        </w:rPr>
        <w:t xml:space="preserve">For Bid Proposal Submission, the Bidders acknowledge that the Bid Proposal entirely at their own costs and expenses. </w:t>
      </w:r>
      <w:r w:rsidR="00AA798A" w:rsidRPr="004A6D80">
        <w:rPr>
          <w:rFonts w:ascii="Arial" w:hAnsi="Arial" w:cs="Arial"/>
          <w:sz w:val="20"/>
          <w:szCs w:val="20"/>
        </w:rPr>
        <w:t>HPC</w:t>
      </w:r>
      <w:r w:rsidR="009C18D6" w:rsidRPr="004A6D80">
        <w:rPr>
          <w:rFonts w:ascii="Arial" w:hAnsi="Arial" w:cs="Arial"/>
          <w:sz w:val="20"/>
          <w:szCs w:val="20"/>
        </w:rPr>
        <w:t xml:space="preserve"> </w:t>
      </w:r>
      <w:r w:rsidRPr="004A6D80">
        <w:rPr>
          <w:rFonts w:ascii="Arial" w:hAnsi="Arial" w:cs="Arial"/>
          <w:sz w:val="20"/>
          <w:szCs w:val="20"/>
        </w:rPr>
        <w:t xml:space="preserve">is not responsible for payable any costs and/or expenses as incurred by any preparation and submission of the Bidders. </w:t>
      </w:r>
    </w:p>
    <w:p w14:paraId="3ECD0883" w14:textId="7EDA7EC3" w:rsidR="000C014C" w:rsidRPr="004A6D80" w:rsidRDefault="000C014C" w:rsidP="004A6D80">
      <w:pPr>
        <w:spacing w:before="240" w:line="276" w:lineRule="auto"/>
        <w:jc w:val="thaiDistribute"/>
        <w:rPr>
          <w:rFonts w:ascii="Arial" w:hAnsi="Arial" w:cs="Arial"/>
          <w:b/>
          <w:bCs/>
          <w:sz w:val="20"/>
          <w:szCs w:val="20"/>
        </w:rPr>
      </w:pPr>
      <w:r w:rsidRPr="004A6D80">
        <w:rPr>
          <w:rFonts w:ascii="Arial" w:hAnsi="Arial" w:cs="Arial"/>
          <w:b/>
          <w:bCs/>
          <w:sz w:val="20"/>
          <w:szCs w:val="20"/>
        </w:rPr>
        <w:t xml:space="preserve">DISCREPANCIES, </w:t>
      </w:r>
      <w:r w:rsidR="00DA6F8B" w:rsidRPr="004A6D80">
        <w:rPr>
          <w:rFonts w:ascii="Arial" w:hAnsi="Arial" w:cs="Arial"/>
          <w:b/>
          <w:bCs/>
          <w:sz w:val="20"/>
          <w:szCs w:val="20"/>
        </w:rPr>
        <w:t>ERRORS,</w:t>
      </w:r>
      <w:r w:rsidRPr="004A6D80">
        <w:rPr>
          <w:rFonts w:ascii="Arial" w:hAnsi="Arial" w:cs="Arial"/>
          <w:b/>
          <w:bCs/>
          <w:sz w:val="20"/>
          <w:szCs w:val="20"/>
        </w:rPr>
        <w:t xml:space="preserve"> AND OMISSIONS</w:t>
      </w:r>
    </w:p>
    <w:p w14:paraId="2DCE0DAC" w14:textId="37663329" w:rsidR="00937748" w:rsidRPr="004A6D80" w:rsidRDefault="00DD2D32" w:rsidP="004A6D80">
      <w:pPr>
        <w:spacing w:before="120" w:after="120" w:line="276" w:lineRule="auto"/>
        <w:jc w:val="thaiDistribute"/>
        <w:rPr>
          <w:rFonts w:ascii="Arial" w:hAnsi="Arial" w:cs="Arial"/>
          <w:sz w:val="20"/>
          <w:szCs w:val="20"/>
        </w:rPr>
      </w:pPr>
      <w:r w:rsidRPr="004A6D80">
        <w:rPr>
          <w:rFonts w:ascii="Arial" w:hAnsi="Arial" w:cs="Arial"/>
          <w:sz w:val="20"/>
          <w:szCs w:val="20"/>
        </w:rPr>
        <w:t>If</w:t>
      </w:r>
      <w:r w:rsidR="00937748" w:rsidRPr="004A6D80">
        <w:rPr>
          <w:rFonts w:ascii="Arial" w:hAnsi="Arial" w:cs="Arial"/>
          <w:sz w:val="20"/>
          <w:szCs w:val="20"/>
        </w:rPr>
        <w:t xml:space="preserve"> </w:t>
      </w:r>
      <w:r w:rsidR="000D7F4B" w:rsidRPr="004A6D80">
        <w:rPr>
          <w:rFonts w:ascii="Arial" w:hAnsi="Arial" w:cs="Arial"/>
          <w:sz w:val="20"/>
          <w:szCs w:val="20"/>
        </w:rPr>
        <w:t>the Bidder</w:t>
      </w:r>
      <w:r w:rsidR="00937748" w:rsidRPr="004A6D80">
        <w:rPr>
          <w:rFonts w:ascii="Arial" w:hAnsi="Arial" w:cs="Arial"/>
          <w:sz w:val="20"/>
          <w:szCs w:val="20"/>
        </w:rPr>
        <w:t xml:space="preserve"> finds any discrepancy, </w:t>
      </w:r>
      <w:r w:rsidRPr="004A6D80">
        <w:rPr>
          <w:rFonts w:ascii="Arial" w:hAnsi="Arial" w:cs="Arial"/>
          <w:sz w:val="20"/>
          <w:szCs w:val="20"/>
        </w:rPr>
        <w:t>error,</w:t>
      </w:r>
      <w:r w:rsidR="00937748" w:rsidRPr="004A6D80">
        <w:rPr>
          <w:rFonts w:ascii="Arial" w:hAnsi="Arial" w:cs="Arial"/>
          <w:sz w:val="20"/>
          <w:szCs w:val="20"/>
        </w:rPr>
        <w:t xml:space="preserve"> or omission in, or requires clarifications of the TOR, shall notify </w:t>
      </w:r>
      <w:r w:rsidR="00F8787B">
        <w:rPr>
          <w:rFonts w:ascii="Arial" w:hAnsi="Arial" w:cs="Arial"/>
          <w:sz w:val="20"/>
          <w:szCs w:val="20"/>
        </w:rPr>
        <w:t>HPC</w:t>
      </w:r>
      <w:r w:rsidR="009C18D6" w:rsidRPr="004A6D80">
        <w:rPr>
          <w:rFonts w:ascii="Arial" w:hAnsi="Arial" w:cs="Arial"/>
          <w:sz w:val="20"/>
          <w:szCs w:val="20"/>
        </w:rPr>
        <w:t xml:space="preserve"> </w:t>
      </w:r>
      <w:r w:rsidR="00937748" w:rsidRPr="004A6D80">
        <w:rPr>
          <w:rFonts w:ascii="Arial" w:hAnsi="Arial" w:cs="Arial"/>
          <w:sz w:val="20"/>
          <w:szCs w:val="20"/>
        </w:rPr>
        <w:t xml:space="preserve">no later than </w:t>
      </w:r>
      <w:r w:rsidR="00A339A6">
        <w:rPr>
          <w:rFonts w:ascii="Arial" w:hAnsi="Arial" w:cs="Arial"/>
          <w:b/>
          <w:bCs/>
          <w:sz w:val="20"/>
          <w:szCs w:val="20"/>
        </w:rPr>
        <w:t>5</w:t>
      </w:r>
      <w:r w:rsidR="00213F00">
        <w:rPr>
          <w:rFonts w:ascii="Arial" w:hAnsi="Arial" w:cs="Arial"/>
          <w:b/>
          <w:bCs/>
          <w:sz w:val="20"/>
          <w:szCs w:val="20"/>
        </w:rPr>
        <w:t xml:space="preserve"> September</w:t>
      </w:r>
      <w:r w:rsidR="002D3347">
        <w:rPr>
          <w:rFonts w:ascii="Arial" w:hAnsi="Arial" w:cs="Arial"/>
          <w:b/>
          <w:bCs/>
          <w:sz w:val="20"/>
          <w:szCs w:val="20"/>
        </w:rPr>
        <w:t xml:space="preserve"> </w:t>
      </w:r>
      <w:r w:rsidR="009A4356" w:rsidRPr="004A6D80">
        <w:rPr>
          <w:rFonts w:ascii="Arial" w:hAnsi="Arial" w:cs="Arial"/>
          <w:b/>
          <w:bCs/>
          <w:sz w:val="20"/>
          <w:szCs w:val="20"/>
        </w:rPr>
        <w:t>2024</w:t>
      </w:r>
      <w:r w:rsidR="00937748" w:rsidRPr="004A6D80">
        <w:rPr>
          <w:rFonts w:ascii="Arial" w:hAnsi="Arial" w:cs="Arial"/>
          <w:b/>
          <w:bCs/>
          <w:sz w:val="20"/>
          <w:szCs w:val="20"/>
        </w:rPr>
        <w:t xml:space="preserve"> </w:t>
      </w:r>
      <w:r w:rsidR="00937748" w:rsidRPr="004A6D80">
        <w:rPr>
          <w:rFonts w:ascii="Arial" w:hAnsi="Arial" w:cs="Arial"/>
          <w:sz w:val="20"/>
          <w:szCs w:val="20"/>
        </w:rPr>
        <w:t>in writing.</w:t>
      </w:r>
      <w:r w:rsidR="000C014C" w:rsidRPr="004A6D80">
        <w:rPr>
          <w:rFonts w:ascii="Arial" w:hAnsi="Arial" w:cs="Arial"/>
          <w:sz w:val="20"/>
          <w:szCs w:val="20"/>
        </w:rPr>
        <w:t xml:space="preserve"> </w:t>
      </w:r>
      <w:r w:rsidR="00C359A4" w:rsidRPr="004A6D80">
        <w:rPr>
          <w:rFonts w:ascii="Arial" w:hAnsi="Arial" w:cs="Arial"/>
          <w:sz w:val="20"/>
          <w:szCs w:val="20"/>
        </w:rPr>
        <w:t>HPC</w:t>
      </w:r>
      <w:r w:rsidR="009C18D6" w:rsidRPr="004A6D80">
        <w:rPr>
          <w:rFonts w:ascii="Arial" w:hAnsi="Arial" w:cs="Arial"/>
          <w:sz w:val="20"/>
          <w:szCs w:val="20"/>
        </w:rPr>
        <w:t xml:space="preserve"> </w:t>
      </w:r>
      <w:r w:rsidR="00937748" w:rsidRPr="004A6D80">
        <w:rPr>
          <w:rFonts w:ascii="Arial" w:hAnsi="Arial" w:cs="Arial"/>
          <w:sz w:val="20"/>
          <w:szCs w:val="20"/>
        </w:rPr>
        <w:t xml:space="preserve">is going to respond in writing (with a copy to others) to any notification that </w:t>
      </w:r>
      <w:r w:rsidR="00061346" w:rsidRPr="004A6D80">
        <w:rPr>
          <w:rFonts w:ascii="Arial" w:hAnsi="Arial" w:cs="Arial"/>
          <w:sz w:val="20"/>
          <w:szCs w:val="20"/>
        </w:rPr>
        <w:t xml:space="preserve">is </w:t>
      </w:r>
      <w:r w:rsidR="00937748" w:rsidRPr="004A6D80">
        <w:rPr>
          <w:rFonts w:ascii="Arial" w:hAnsi="Arial" w:cs="Arial"/>
          <w:sz w:val="20"/>
          <w:szCs w:val="20"/>
        </w:rPr>
        <w:t xml:space="preserve">received </w:t>
      </w:r>
      <w:r w:rsidR="00061346" w:rsidRPr="004A6D80">
        <w:rPr>
          <w:rFonts w:ascii="Arial" w:hAnsi="Arial" w:cs="Arial"/>
          <w:sz w:val="20"/>
          <w:szCs w:val="20"/>
        </w:rPr>
        <w:t xml:space="preserve">by </w:t>
      </w:r>
      <w:r w:rsidR="00A339A6">
        <w:rPr>
          <w:rFonts w:ascii="Arial" w:hAnsi="Arial" w:cs="Arial"/>
          <w:b/>
          <w:bCs/>
          <w:sz w:val="20"/>
          <w:szCs w:val="20"/>
        </w:rPr>
        <w:t>9</w:t>
      </w:r>
      <w:r w:rsidR="00213F00">
        <w:rPr>
          <w:rFonts w:ascii="Arial" w:hAnsi="Arial" w:cs="Arial"/>
          <w:b/>
          <w:bCs/>
          <w:sz w:val="20"/>
          <w:szCs w:val="20"/>
        </w:rPr>
        <w:t xml:space="preserve"> September</w:t>
      </w:r>
      <w:r w:rsidR="002D3347">
        <w:rPr>
          <w:rFonts w:ascii="Arial" w:hAnsi="Arial" w:cs="Arial"/>
          <w:b/>
          <w:bCs/>
          <w:sz w:val="20"/>
          <w:szCs w:val="20"/>
        </w:rPr>
        <w:t xml:space="preserve"> </w:t>
      </w:r>
      <w:r w:rsidR="009A4356" w:rsidRPr="004A6D80">
        <w:rPr>
          <w:rFonts w:ascii="Arial" w:hAnsi="Arial" w:cs="Arial"/>
          <w:b/>
          <w:bCs/>
          <w:sz w:val="20"/>
          <w:szCs w:val="20"/>
        </w:rPr>
        <w:t>2024</w:t>
      </w:r>
      <w:r w:rsidR="00937748" w:rsidRPr="004A6D80">
        <w:rPr>
          <w:rFonts w:ascii="Arial" w:hAnsi="Arial" w:cs="Arial"/>
          <w:sz w:val="20"/>
          <w:szCs w:val="20"/>
        </w:rPr>
        <w:t>.</w:t>
      </w:r>
    </w:p>
    <w:p w14:paraId="367FFE3B" w14:textId="700F7BCA" w:rsidR="004752B7" w:rsidRPr="004A6D80" w:rsidRDefault="00937748" w:rsidP="004A6D80">
      <w:pPr>
        <w:spacing w:before="120" w:after="120" w:line="276" w:lineRule="auto"/>
        <w:jc w:val="thaiDistribute"/>
        <w:rPr>
          <w:rFonts w:ascii="Arial" w:hAnsi="Arial" w:cs="Arial"/>
          <w:sz w:val="20"/>
          <w:szCs w:val="20"/>
        </w:rPr>
      </w:pPr>
      <w:r w:rsidRPr="004A6D80">
        <w:rPr>
          <w:rFonts w:ascii="Arial" w:hAnsi="Arial" w:cs="Arial"/>
          <w:sz w:val="20"/>
          <w:szCs w:val="20"/>
        </w:rPr>
        <w:t>Enquires of Bid or technical nature may be directed, in the first instance by e-mail to:</w:t>
      </w:r>
    </w:p>
    <w:p w14:paraId="784C0FFC" w14:textId="2FAD5306" w:rsidR="00937748" w:rsidRPr="004A6D80" w:rsidRDefault="000A0759" w:rsidP="004A6D80">
      <w:pPr>
        <w:tabs>
          <w:tab w:val="left" w:pos="1080"/>
        </w:tabs>
        <w:spacing w:line="276" w:lineRule="auto"/>
        <w:ind w:left="720"/>
        <w:jc w:val="both"/>
        <w:rPr>
          <w:rFonts w:ascii="Arial" w:eastAsiaTheme="minorHAnsi" w:hAnsi="Arial" w:cs="Arial"/>
          <w:sz w:val="20"/>
          <w:szCs w:val="20"/>
        </w:rPr>
      </w:pPr>
      <w:r w:rsidRPr="004A6D80">
        <w:rPr>
          <w:rFonts w:ascii="Arial" w:hAnsi="Arial" w:cs="Arial"/>
          <w:sz w:val="20"/>
          <w:szCs w:val="20"/>
        </w:rPr>
        <w:t>N</w:t>
      </w:r>
      <w:r w:rsidR="00937748" w:rsidRPr="004A6D80">
        <w:rPr>
          <w:rFonts w:ascii="Arial" w:hAnsi="Arial" w:cs="Arial"/>
          <w:sz w:val="20"/>
          <w:szCs w:val="20"/>
        </w:rPr>
        <w:t>ame</w:t>
      </w:r>
      <w:r w:rsidR="00F075D5" w:rsidRPr="004A6D80">
        <w:rPr>
          <w:rFonts w:ascii="Arial" w:hAnsi="Arial" w:cs="Arial"/>
          <w:sz w:val="20"/>
          <w:szCs w:val="20"/>
        </w:rPr>
        <w:t>:</w:t>
      </w:r>
      <w:r w:rsidRPr="004A6D80">
        <w:rPr>
          <w:rFonts w:ascii="Arial" w:hAnsi="Arial" w:cs="Arial"/>
          <w:sz w:val="20"/>
          <w:szCs w:val="20"/>
        </w:rPr>
        <w:tab/>
      </w:r>
      <w:r w:rsidR="00EB0D68" w:rsidRPr="004A6D80">
        <w:rPr>
          <w:rFonts w:ascii="Arial" w:eastAsiaTheme="minorHAnsi" w:hAnsi="Arial" w:cs="Arial"/>
          <w:sz w:val="20"/>
          <w:szCs w:val="20"/>
        </w:rPr>
        <w:t>Mr.</w:t>
      </w:r>
      <w:r w:rsidR="00361673" w:rsidRPr="004A6D80">
        <w:rPr>
          <w:rFonts w:ascii="Arial" w:eastAsiaTheme="minorHAnsi" w:hAnsi="Arial" w:cs="Arial"/>
          <w:sz w:val="20"/>
          <w:szCs w:val="20"/>
        </w:rPr>
        <w:t xml:space="preserve"> </w:t>
      </w:r>
      <w:r w:rsidR="00057C0E" w:rsidRPr="004A6D80">
        <w:rPr>
          <w:rFonts w:ascii="Arial" w:eastAsiaTheme="minorHAnsi" w:hAnsi="Arial" w:cs="Arial"/>
          <w:sz w:val="20"/>
          <w:szCs w:val="20"/>
        </w:rPr>
        <w:t>Kamol Kaewja</w:t>
      </w:r>
    </w:p>
    <w:p w14:paraId="190E225F" w14:textId="3DA1DDA8" w:rsidR="00937748" w:rsidRPr="004A6D80" w:rsidRDefault="00937748" w:rsidP="004A6D80">
      <w:pPr>
        <w:tabs>
          <w:tab w:val="left" w:pos="1080"/>
        </w:tabs>
        <w:spacing w:line="276" w:lineRule="auto"/>
        <w:ind w:left="720"/>
        <w:jc w:val="both"/>
        <w:rPr>
          <w:rFonts w:ascii="Arial" w:hAnsi="Arial" w:cs="Arial"/>
          <w:sz w:val="20"/>
          <w:szCs w:val="20"/>
        </w:rPr>
      </w:pPr>
      <w:r w:rsidRPr="004A6D80">
        <w:rPr>
          <w:rFonts w:ascii="Arial" w:hAnsi="Arial" w:cs="Arial"/>
          <w:sz w:val="20"/>
          <w:szCs w:val="20"/>
        </w:rPr>
        <w:t>E-mail:</w:t>
      </w:r>
      <w:r w:rsidR="000A0759" w:rsidRPr="004A6D80">
        <w:rPr>
          <w:rFonts w:ascii="Arial" w:hAnsi="Arial" w:cs="Arial"/>
          <w:sz w:val="20"/>
          <w:szCs w:val="20"/>
        </w:rPr>
        <w:tab/>
      </w:r>
      <w:r w:rsidR="00057C0E" w:rsidRPr="004A6D80">
        <w:rPr>
          <w:rFonts w:ascii="Arial" w:hAnsi="Arial" w:cs="Arial"/>
          <w:sz w:val="20"/>
          <w:szCs w:val="20"/>
        </w:rPr>
        <w:t>Kamol_k</w:t>
      </w:r>
      <w:r w:rsidR="00F075D5" w:rsidRPr="004A6D80">
        <w:rPr>
          <w:rFonts w:ascii="Arial" w:hAnsi="Arial" w:cs="Arial"/>
          <w:sz w:val="20"/>
          <w:szCs w:val="20"/>
        </w:rPr>
        <w:t>@hongsapower.com</w:t>
      </w:r>
    </w:p>
    <w:p w14:paraId="6EDBA73B" w14:textId="61D9D010" w:rsidR="00937748" w:rsidRPr="004A6D80" w:rsidRDefault="00937748" w:rsidP="004A6D80">
      <w:pPr>
        <w:tabs>
          <w:tab w:val="left" w:pos="1080"/>
        </w:tabs>
        <w:spacing w:line="276" w:lineRule="auto"/>
        <w:ind w:left="720"/>
        <w:jc w:val="both"/>
        <w:rPr>
          <w:rFonts w:ascii="Arial" w:hAnsi="Arial" w:cs="Arial"/>
          <w:sz w:val="20"/>
          <w:szCs w:val="20"/>
        </w:rPr>
      </w:pPr>
      <w:r w:rsidRPr="004A6D80">
        <w:rPr>
          <w:rFonts w:ascii="Arial" w:hAnsi="Arial" w:cs="Arial"/>
          <w:sz w:val="20"/>
          <w:szCs w:val="20"/>
        </w:rPr>
        <w:t>Tel.:</w:t>
      </w:r>
      <w:r w:rsidR="00F075D5" w:rsidRPr="004A6D80">
        <w:rPr>
          <w:rFonts w:ascii="Arial" w:hAnsi="Arial" w:cs="Arial"/>
          <w:sz w:val="20"/>
          <w:szCs w:val="20"/>
        </w:rPr>
        <w:t xml:space="preserve"> </w:t>
      </w:r>
      <w:r w:rsidR="000A0759" w:rsidRPr="004A6D80">
        <w:rPr>
          <w:rFonts w:ascii="Arial" w:hAnsi="Arial" w:cs="Arial"/>
          <w:sz w:val="20"/>
          <w:szCs w:val="20"/>
        </w:rPr>
        <w:tab/>
      </w:r>
      <w:r w:rsidR="00F075D5" w:rsidRPr="004A6D80">
        <w:rPr>
          <w:rFonts w:ascii="Arial" w:eastAsiaTheme="minorHAnsi" w:hAnsi="Arial" w:cs="Arial"/>
          <w:sz w:val="20"/>
          <w:szCs w:val="20"/>
        </w:rPr>
        <w:t xml:space="preserve">+856 (0) </w:t>
      </w:r>
      <w:r w:rsidR="00057C0E" w:rsidRPr="004A6D80">
        <w:rPr>
          <w:rFonts w:ascii="Arial" w:eastAsiaTheme="minorHAnsi" w:hAnsi="Arial" w:cs="Arial"/>
          <w:sz w:val="20"/>
          <w:szCs w:val="20"/>
        </w:rPr>
        <w:t>20</w:t>
      </w:r>
      <w:r w:rsidR="00061346" w:rsidRPr="004A6D80">
        <w:rPr>
          <w:rFonts w:ascii="Arial" w:eastAsiaTheme="minorHAnsi" w:hAnsi="Arial" w:cs="Arial"/>
          <w:sz w:val="20"/>
          <w:szCs w:val="20"/>
        </w:rPr>
        <w:t xml:space="preserve"> </w:t>
      </w:r>
      <w:r w:rsidR="00057C0E" w:rsidRPr="004A6D80">
        <w:rPr>
          <w:rFonts w:ascii="Arial" w:eastAsiaTheme="minorHAnsi" w:hAnsi="Arial" w:cs="Arial"/>
          <w:sz w:val="20"/>
          <w:szCs w:val="20"/>
        </w:rPr>
        <w:t>52441927</w:t>
      </w:r>
    </w:p>
    <w:p w14:paraId="7BAB8016" w14:textId="4F696B87" w:rsidR="00937748" w:rsidRPr="004A6D80" w:rsidRDefault="000C014C" w:rsidP="004A6D80">
      <w:pPr>
        <w:autoSpaceDE w:val="0"/>
        <w:autoSpaceDN w:val="0"/>
        <w:adjustRightInd w:val="0"/>
        <w:spacing w:before="240" w:line="276" w:lineRule="auto"/>
        <w:rPr>
          <w:rFonts w:ascii="Arial" w:hAnsi="Arial" w:cs="Arial"/>
          <w:b/>
          <w:bCs/>
          <w:sz w:val="20"/>
          <w:szCs w:val="20"/>
        </w:rPr>
      </w:pPr>
      <w:r w:rsidRPr="004A6D80">
        <w:rPr>
          <w:rFonts w:ascii="Arial" w:hAnsi="Arial" w:cs="Arial"/>
          <w:b/>
          <w:bCs/>
          <w:sz w:val="20"/>
          <w:szCs w:val="20"/>
        </w:rPr>
        <w:t>ACCEPTANCE AND REJECTION OF BID PROPOSAL</w:t>
      </w:r>
    </w:p>
    <w:p w14:paraId="7D5DBD5B" w14:textId="7C0FE6BA" w:rsidR="00937748" w:rsidRPr="004A6D80" w:rsidRDefault="00C359A4" w:rsidP="004A6D80">
      <w:pPr>
        <w:autoSpaceDE w:val="0"/>
        <w:autoSpaceDN w:val="0"/>
        <w:adjustRightInd w:val="0"/>
        <w:spacing w:before="120" w:after="120" w:line="276" w:lineRule="auto"/>
        <w:jc w:val="thaiDistribute"/>
        <w:rPr>
          <w:rFonts w:ascii="Arial" w:hAnsi="Arial" w:cs="Arial"/>
          <w:sz w:val="20"/>
          <w:szCs w:val="20"/>
        </w:rPr>
      </w:pPr>
      <w:r w:rsidRPr="004A6D80">
        <w:rPr>
          <w:rFonts w:ascii="Arial" w:hAnsi="Arial" w:cs="Arial"/>
          <w:sz w:val="20"/>
          <w:szCs w:val="20"/>
        </w:rPr>
        <w:t>HPC</w:t>
      </w:r>
      <w:r w:rsidR="003A6410" w:rsidRPr="004A6D80">
        <w:rPr>
          <w:rFonts w:ascii="Arial" w:hAnsi="Arial" w:cs="Arial"/>
          <w:sz w:val="20"/>
          <w:szCs w:val="20"/>
        </w:rPr>
        <w:t xml:space="preserve"> </w:t>
      </w:r>
      <w:r w:rsidR="00937748" w:rsidRPr="004A6D80">
        <w:rPr>
          <w:rFonts w:ascii="Arial" w:hAnsi="Arial" w:cs="Arial"/>
          <w:sz w:val="20"/>
          <w:szCs w:val="20"/>
        </w:rPr>
        <w:t xml:space="preserve">reserves the right, at its sole discretion, to accept the proposal that is </w:t>
      </w:r>
      <w:r w:rsidRPr="004A6D80">
        <w:rPr>
          <w:rFonts w:ascii="Arial" w:hAnsi="Arial" w:cs="Arial"/>
          <w:sz w:val="20"/>
          <w:szCs w:val="20"/>
        </w:rPr>
        <w:t xml:space="preserve">the </w:t>
      </w:r>
      <w:r w:rsidR="00937748" w:rsidRPr="004A6D80">
        <w:rPr>
          <w:rFonts w:ascii="Arial" w:hAnsi="Arial" w:cs="Arial"/>
          <w:sz w:val="20"/>
          <w:szCs w:val="20"/>
        </w:rPr>
        <w:t xml:space="preserve">most responsive and best offer, or to reject any or all proposals, or to waive minor irregularities and informalities in any proposal submitted. </w:t>
      </w:r>
    </w:p>
    <w:p w14:paraId="10364585" w14:textId="0C38F879" w:rsidR="00937748" w:rsidRPr="004A6D80" w:rsidRDefault="00C359A4" w:rsidP="004A6D80">
      <w:pPr>
        <w:autoSpaceDE w:val="0"/>
        <w:autoSpaceDN w:val="0"/>
        <w:adjustRightInd w:val="0"/>
        <w:spacing w:before="120" w:after="120" w:line="276" w:lineRule="auto"/>
        <w:jc w:val="thaiDistribute"/>
        <w:rPr>
          <w:rFonts w:ascii="Arial" w:hAnsi="Arial" w:cs="Arial"/>
          <w:sz w:val="20"/>
          <w:szCs w:val="20"/>
        </w:rPr>
      </w:pPr>
      <w:r w:rsidRPr="004A6D80">
        <w:rPr>
          <w:rFonts w:ascii="Arial" w:hAnsi="Arial" w:cs="Arial"/>
          <w:sz w:val="20"/>
          <w:szCs w:val="20"/>
        </w:rPr>
        <w:t>HPC</w:t>
      </w:r>
      <w:r w:rsidR="003A6410" w:rsidRPr="004A6D80">
        <w:rPr>
          <w:rFonts w:ascii="Arial" w:hAnsi="Arial" w:cs="Arial"/>
          <w:sz w:val="20"/>
          <w:szCs w:val="20"/>
        </w:rPr>
        <w:t xml:space="preserve"> </w:t>
      </w:r>
      <w:r w:rsidR="00937748" w:rsidRPr="004A6D80">
        <w:rPr>
          <w:rFonts w:ascii="Arial" w:hAnsi="Arial" w:cs="Arial"/>
          <w:sz w:val="20"/>
          <w:szCs w:val="20"/>
        </w:rPr>
        <w:t xml:space="preserve">will reject any proposal, which </w:t>
      </w:r>
      <w:r w:rsidR="00D32E23">
        <w:rPr>
          <w:rFonts w:ascii="Arial" w:hAnsi="Arial" w:cs="Arial"/>
          <w:sz w:val="20"/>
          <w:szCs w:val="20"/>
        </w:rPr>
        <w:t xml:space="preserve">is </w:t>
      </w:r>
      <w:r w:rsidR="00937748" w:rsidRPr="004A6D80">
        <w:rPr>
          <w:rFonts w:ascii="Arial" w:hAnsi="Arial" w:cs="Arial"/>
          <w:sz w:val="20"/>
          <w:szCs w:val="20"/>
        </w:rPr>
        <w:t xml:space="preserve">at its judgment, is not responsive. Notwithstanding, </w:t>
      </w:r>
      <w:r w:rsidRPr="004A6D80">
        <w:rPr>
          <w:rFonts w:ascii="Arial" w:hAnsi="Arial" w:cs="Arial"/>
          <w:sz w:val="20"/>
          <w:szCs w:val="20"/>
        </w:rPr>
        <w:t>HPC</w:t>
      </w:r>
      <w:r w:rsidR="00937748" w:rsidRPr="004A6D80">
        <w:rPr>
          <w:rFonts w:ascii="Arial" w:hAnsi="Arial" w:cs="Arial"/>
          <w:sz w:val="20"/>
          <w:szCs w:val="20"/>
        </w:rPr>
        <w:t xml:space="preserve"> shall not be bound to award a contract to the Bidder who has submitted the lowest price proposal. On the other hand, </w:t>
      </w:r>
      <w:r w:rsidRPr="004A6D80">
        <w:rPr>
          <w:rFonts w:ascii="Arial" w:hAnsi="Arial" w:cs="Arial"/>
          <w:sz w:val="20"/>
          <w:szCs w:val="20"/>
        </w:rPr>
        <w:t>HPC</w:t>
      </w:r>
      <w:r w:rsidR="009C18D6" w:rsidRPr="004A6D80">
        <w:rPr>
          <w:rFonts w:ascii="Arial" w:hAnsi="Arial" w:cs="Arial"/>
          <w:sz w:val="20"/>
          <w:szCs w:val="20"/>
        </w:rPr>
        <w:t xml:space="preserve"> </w:t>
      </w:r>
      <w:r w:rsidR="00937748" w:rsidRPr="004A6D80">
        <w:rPr>
          <w:rFonts w:ascii="Arial" w:hAnsi="Arial" w:cs="Arial"/>
          <w:sz w:val="20"/>
          <w:szCs w:val="20"/>
        </w:rPr>
        <w:t xml:space="preserve">will </w:t>
      </w:r>
      <w:proofErr w:type="gramStart"/>
      <w:r w:rsidR="00937748" w:rsidRPr="004A6D80">
        <w:rPr>
          <w:rFonts w:ascii="Arial" w:hAnsi="Arial" w:cs="Arial"/>
          <w:sz w:val="20"/>
          <w:szCs w:val="20"/>
        </w:rPr>
        <w:t>take into account</w:t>
      </w:r>
      <w:proofErr w:type="gramEnd"/>
      <w:r w:rsidR="00937748" w:rsidRPr="004A6D80">
        <w:rPr>
          <w:rFonts w:ascii="Arial" w:hAnsi="Arial" w:cs="Arial"/>
          <w:sz w:val="20"/>
          <w:szCs w:val="20"/>
        </w:rPr>
        <w:t xml:space="preserve"> all evaluating factors and other factors such as compliance with the TOR Documents, technical and financial qualification, capability of the Bidder, and other related matters as </w:t>
      </w:r>
      <w:r w:rsidR="00DB4363" w:rsidRPr="004A6D80">
        <w:rPr>
          <w:rFonts w:ascii="Arial" w:hAnsi="Arial" w:cs="Arial"/>
          <w:sz w:val="20"/>
          <w:szCs w:val="20"/>
        </w:rPr>
        <w:t>HPC</w:t>
      </w:r>
      <w:r w:rsidR="009C18D6" w:rsidRPr="004A6D80">
        <w:rPr>
          <w:rFonts w:ascii="Arial" w:hAnsi="Arial" w:cs="Arial"/>
          <w:sz w:val="20"/>
          <w:szCs w:val="20"/>
        </w:rPr>
        <w:t xml:space="preserve"> </w:t>
      </w:r>
      <w:r w:rsidR="00937748" w:rsidRPr="004A6D80">
        <w:rPr>
          <w:rFonts w:ascii="Arial" w:hAnsi="Arial" w:cs="Arial"/>
          <w:sz w:val="20"/>
          <w:szCs w:val="20"/>
        </w:rPr>
        <w:t>deems appropriate to execute the works promptly and vigorously in such manner as to secure delivery and/or completion within the timeframe specified.</w:t>
      </w:r>
    </w:p>
    <w:p w14:paraId="0D15C3BB" w14:textId="3A11DDDE" w:rsidR="00937748" w:rsidRPr="004A6D80" w:rsidRDefault="00937748" w:rsidP="004A6D80">
      <w:pPr>
        <w:autoSpaceDE w:val="0"/>
        <w:autoSpaceDN w:val="0"/>
        <w:adjustRightInd w:val="0"/>
        <w:spacing w:before="120" w:after="120" w:line="276" w:lineRule="auto"/>
        <w:jc w:val="thaiDistribute"/>
        <w:rPr>
          <w:rFonts w:ascii="Arial" w:hAnsi="Arial" w:cs="Arial"/>
          <w:sz w:val="20"/>
          <w:szCs w:val="20"/>
        </w:rPr>
      </w:pPr>
      <w:r w:rsidRPr="004A6D80">
        <w:rPr>
          <w:rFonts w:ascii="Arial" w:hAnsi="Arial" w:cs="Arial"/>
          <w:sz w:val="20"/>
          <w:szCs w:val="20"/>
        </w:rPr>
        <w:t xml:space="preserve">Moreover, </w:t>
      </w:r>
      <w:r w:rsidR="00DB4363" w:rsidRPr="004A6D80">
        <w:rPr>
          <w:rFonts w:ascii="Arial" w:hAnsi="Arial" w:cs="Arial"/>
          <w:sz w:val="20"/>
          <w:szCs w:val="20"/>
        </w:rPr>
        <w:t>HPC</w:t>
      </w:r>
      <w:r w:rsidR="005100D1" w:rsidRPr="004A6D80">
        <w:rPr>
          <w:rFonts w:ascii="Arial" w:hAnsi="Arial" w:cs="Arial"/>
          <w:sz w:val="20"/>
          <w:szCs w:val="20"/>
        </w:rPr>
        <w:t xml:space="preserve"> </w:t>
      </w:r>
      <w:r w:rsidRPr="004A6D80">
        <w:rPr>
          <w:rFonts w:ascii="Arial" w:hAnsi="Arial" w:cs="Arial"/>
          <w:sz w:val="20"/>
          <w:szCs w:val="20"/>
        </w:rPr>
        <w:t xml:space="preserve">also reserves the right to separate its order into several purchase orders for different amounts and/or for the selected items to different </w:t>
      </w:r>
      <w:r w:rsidR="00DB4363" w:rsidRPr="004A6D80">
        <w:rPr>
          <w:rFonts w:ascii="Arial" w:hAnsi="Arial" w:cs="Arial"/>
          <w:sz w:val="20"/>
          <w:szCs w:val="20"/>
        </w:rPr>
        <w:t xml:space="preserve">Bidder </w:t>
      </w:r>
      <w:r w:rsidRPr="004A6D80">
        <w:rPr>
          <w:rFonts w:ascii="Arial" w:hAnsi="Arial" w:cs="Arial"/>
          <w:sz w:val="20"/>
          <w:szCs w:val="20"/>
        </w:rPr>
        <w:t xml:space="preserve">and/or to remove any part of scope of supply specified herein and in the TOR Documents after the Bid Evaluation process is completed </w:t>
      </w:r>
      <w:proofErr w:type="gramStart"/>
      <w:r w:rsidRPr="004A6D80">
        <w:rPr>
          <w:rFonts w:ascii="Arial" w:hAnsi="Arial" w:cs="Arial"/>
          <w:sz w:val="20"/>
          <w:szCs w:val="20"/>
        </w:rPr>
        <w:t>in order to</w:t>
      </w:r>
      <w:proofErr w:type="gramEnd"/>
      <w:r w:rsidRPr="004A6D80">
        <w:rPr>
          <w:rFonts w:ascii="Arial" w:hAnsi="Arial" w:cs="Arial"/>
          <w:sz w:val="20"/>
          <w:szCs w:val="20"/>
        </w:rPr>
        <w:t xml:space="preserve"> fulfill its business profit and budget utilization plan.</w:t>
      </w:r>
    </w:p>
    <w:p w14:paraId="7A41741C" w14:textId="39D809B5" w:rsidR="00AF0DB2" w:rsidRPr="004A6D80" w:rsidRDefault="00937748" w:rsidP="004A6D80">
      <w:pPr>
        <w:autoSpaceDE w:val="0"/>
        <w:autoSpaceDN w:val="0"/>
        <w:adjustRightInd w:val="0"/>
        <w:spacing w:before="120" w:after="120" w:line="276" w:lineRule="auto"/>
        <w:jc w:val="thaiDistribute"/>
        <w:rPr>
          <w:rFonts w:ascii="Arial" w:eastAsiaTheme="majorEastAsia" w:hAnsi="Arial" w:cs="Arial"/>
          <w:color w:val="000000"/>
          <w:spacing w:val="5"/>
          <w:kern w:val="28"/>
        </w:rPr>
      </w:pPr>
      <w:r w:rsidRPr="004A6D80">
        <w:rPr>
          <w:rFonts w:ascii="Arial" w:hAnsi="Arial" w:cs="Arial"/>
          <w:sz w:val="20"/>
          <w:szCs w:val="20"/>
        </w:rPr>
        <w:lastRenderedPageBreak/>
        <w:t xml:space="preserve">Ultimately, </w:t>
      </w:r>
      <w:r w:rsidR="00DB4363" w:rsidRPr="004A6D80">
        <w:rPr>
          <w:rFonts w:ascii="Arial" w:hAnsi="Arial" w:cs="Arial"/>
          <w:sz w:val="20"/>
          <w:szCs w:val="20"/>
        </w:rPr>
        <w:t xml:space="preserve">HPC </w:t>
      </w:r>
      <w:r w:rsidRPr="004A6D80">
        <w:rPr>
          <w:rFonts w:ascii="Arial" w:hAnsi="Arial" w:cs="Arial"/>
          <w:sz w:val="20"/>
          <w:szCs w:val="20"/>
        </w:rPr>
        <w:t>reserves the right to cancel proposal submission by all Bidders on date and time as designed in TOR due to necessitates the change in our procurement plan.</w:t>
      </w:r>
    </w:p>
    <w:p w14:paraId="4985A7B1" w14:textId="2FF9262B" w:rsidR="006E61E5" w:rsidRPr="004A6D80" w:rsidRDefault="00B7493E" w:rsidP="004A6D80">
      <w:pPr>
        <w:pStyle w:val="Heading3"/>
        <w:numPr>
          <w:ilvl w:val="2"/>
          <w:numId w:val="22"/>
        </w:numPr>
        <w:spacing w:before="240"/>
        <w:rPr>
          <w:rFonts w:ascii="Times New Roman Bold" w:hAnsi="Times New Roman Bold" w:cs="Times New Roman"/>
          <w:caps/>
          <w:spacing w:val="5"/>
          <w:kern w:val="28"/>
        </w:rPr>
      </w:pPr>
      <w:bookmarkStart w:id="39" w:name="_Toc105250281"/>
      <w:bookmarkStart w:id="40" w:name="_Toc105336933"/>
      <w:bookmarkStart w:id="41" w:name="_Toc105340659"/>
      <w:bookmarkStart w:id="42" w:name="_Toc105340953"/>
      <w:bookmarkStart w:id="43" w:name="_Toc105341030"/>
      <w:bookmarkStart w:id="44" w:name="_Toc105342486"/>
      <w:bookmarkStart w:id="45" w:name="_Toc105343273"/>
      <w:bookmarkStart w:id="46" w:name="_Toc105397433"/>
      <w:bookmarkStart w:id="47" w:name="_Toc105398151"/>
      <w:bookmarkStart w:id="48" w:name="_Toc105398224"/>
      <w:bookmarkStart w:id="49" w:name="_Toc105399579"/>
      <w:bookmarkStart w:id="50" w:name="_Toc105399656"/>
      <w:bookmarkStart w:id="51" w:name="_Toc105401811"/>
      <w:bookmarkStart w:id="52" w:name="_Toc106048541"/>
      <w:bookmarkStart w:id="53" w:name="_Toc105250282"/>
      <w:bookmarkStart w:id="54" w:name="_Toc105336934"/>
      <w:bookmarkStart w:id="55" w:name="_Toc105340660"/>
      <w:bookmarkStart w:id="56" w:name="_Toc105340954"/>
      <w:bookmarkStart w:id="57" w:name="_Toc105341031"/>
      <w:bookmarkStart w:id="58" w:name="_Toc105342487"/>
      <w:bookmarkStart w:id="59" w:name="_Toc105343274"/>
      <w:bookmarkStart w:id="60" w:name="_Toc105397434"/>
      <w:bookmarkStart w:id="61" w:name="_Toc105398152"/>
      <w:bookmarkStart w:id="62" w:name="_Toc105398225"/>
      <w:bookmarkStart w:id="63" w:name="_Toc105399580"/>
      <w:bookmarkStart w:id="64" w:name="_Toc105399657"/>
      <w:bookmarkStart w:id="65" w:name="_Toc105401812"/>
      <w:bookmarkStart w:id="66" w:name="_Toc106048542"/>
      <w:bookmarkStart w:id="67" w:name="_Toc105250283"/>
      <w:bookmarkStart w:id="68" w:name="_Toc105336935"/>
      <w:bookmarkStart w:id="69" w:name="_Toc105340661"/>
      <w:bookmarkStart w:id="70" w:name="_Toc105340955"/>
      <w:bookmarkStart w:id="71" w:name="_Toc105341032"/>
      <w:bookmarkStart w:id="72" w:name="_Toc105342488"/>
      <w:bookmarkStart w:id="73" w:name="_Toc105343275"/>
      <w:bookmarkStart w:id="74" w:name="_Toc105397435"/>
      <w:bookmarkStart w:id="75" w:name="_Toc105398153"/>
      <w:bookmarkStart w:id="76" w:name="_Toc105398226"/>
      <w:bookmarkStart w:id="77" w:name="_Toc105399581"/>
      <w:bookmarkStart w:id="78" w:name="_Toc105399658"/>
      <w:bookmarkStart w:id="79" w:name="_Toc105401813"/>
      <w:bookmarkStart w:id="80" w:name="_Toc106048543"/>
      <w:bookmarkStart w:id="81" w:name="_Toc105250284"/>
      <w:bookmarkStart w:id="82" w:name="_Toc105336936"/>
      <w:bookmarkStart w:id="83" w:name="_Toc105340662"/>
      <w:bookmarkStart w:id="84" w:name="_Toc105340956"/>
      <w:bookmarkStart w:id="85" w:name="_Toc105341033"/>
      <w:bookmarkStart w:id="86" w:name="_Toc105342489"/>
      <w:bookmarkStart w:id="87" w:name="_Toc105343276"/>
      <w:bookmarkStart w:id="88" w:name="_Toc105397436"/>
      <w:bookmarkStart w:id="89" w:name="_Toc105398154"/>
      <w:bookmarkStart w:id="90" w:name="_Toc105398227"/>
      <w:bookmarkStart w:id="91" w:name="_Toc105399582"/>
      <w:bookmarkStart w:id="92" w:name="_Toc105399659"/>
      <w:bookmarkStart w:id="93" w:name="_Toc105401814"/>
      <w:bookmarkStart w:id="94" w:name="_Toc106048544"/>
      <w:bookmarkStart w:id="95" w:name="_Toc105250285"/>
      <w:bookmarkStart w:id="96" w:name="_Toc105336937"/>
      <w:bookmarkStart w:id="97" w:name="_Toc105340663"/>
      <w:bookmarkStart w:id="98" w:name="_Toc105340957"/>
      <w:bookmarkStart w:id="99" w:name="_Toc105341034"/>
      <w:bookmarkStart w:id="100" w:name="_Toc105342490"/>
      <w:bookmarkStart w:id="101" w:name="_Toc105343277"/>
      <w:bookmarkStart w:id="102" w:name="_Toc105397437"/>
      <w:bookmarkStart w:id="103" w:name="_Toc105398155"/>
      <w:bookmarkStart w:id="104" w:name="_Toc105398228"/>
      <w:bookmarkStart w:id="105" w:name="_Toc105399583"/>
      <w:bookmarkStart w:id="106" w:name="_Toc105399660"/>
      <w:bookmarkStart w:id="107" w:name="_Toc105401815"/>
      <w:bookmarkStart w:id="108" w:name="_Toc106048545"/>
      <w:bookmarkStart w:id="109" w:name="_Toc105250286"/>
      <w:bookmarkStart w:id="110" w:name="_Toc105336938"/>
      <w:bookmarkStart w:id="111" w:name="_Toc105340664"/>
      <w:bookmarkStart w:id="112" w:name="_Toc105340958"/>
      <w:bookmarkStart w:id="113" w:name="_Toc105341035"/>
      <w:bookmarkStart w:id="114" w:name="_Toc105342491"/>
      <w:bookmarkStart w:id="115" w:name="_Toc105343278"/>
      <w:bookmarkStart w:id="116" w:name="_Toc105397438"/>
      <w:bookmarkStart w:id="117" w:name="_Toc105398156"/>
      <w:bookmarkStart w:id="118" w:name="_Toc105398229"/>
      <w:bookmarkStart w:id="119" w:name="_Toc105399584"/>
      <w:bookmarkStart w:id="120" w:name="_Toc105399661"/>
      <w:bookmarkStart w:id="121" w:name="_Toc105401816"/>
      <w:bookmarkStart w:id="122" w:name="_Toc106048546"/>
      <w:bookmarkStart w:id="123" w:name="_Toc105250287"/>
      <w:bookmarkStart w:id="124" w:name="_Toc105336939"/>
      <w:bookmarkStart w:id="125" w:name="_Toc105340665"/>
      <w:bookmarkStart w:id="126" w:name="_Toc105340959"/>
      <w:bookmarkStart w:id="127" w:name="_Toc105341036"/>
      <w:bookmarkStart w:id="128" w:name="_Toc105342492"/>
      <w:bookmarkStart w:id="129" w:name="_Toc105343279"/>
      <w:bookmarkStart w:id="130" w:name="_Toc105397439"/>
      <w:bookmarkStart w:id="131" w:name="_Toc105398157"/>
      <w:bookmarkStart w:id="132" w:name="_Toc105398230"/>
      <w:bookmarkStart w:id="133" w:name="_Toc105399585"/>
      <w:bookmarkStart w:id="134" w:name="_Toc105399662"/>
      <w:bookmarkStart w:id="135" w:name="_Toc105401817"/>
      <w:bookmarkStart w:id="136" w:name="_Toc106048547"/>
      <w:bookmarkStart w:id="137" w:name="_Toc105250288"/>
      <w:bookmarkStart w:id="138" w:name="_Toc105336940"/>
      <w:bookmarkStart w:id="139" w:name="_Toc105340666"/>
      <w:bookmarkStart w:id="140" w:name="_Toc105340960"/>
      <w:bookmarkStart w:id="141" w:name="_Toc105341037"/>
      <w:bookmarkStart w:id="142" w:name="_Toc105342493"/>
      <w:bookmarkStart w:id="143" w:name="_Toc105343280"/>
      <w:bookmarkStart w:id="144" w:name="_Toc105397440"/>
      <w:bookmarkStart w:id="145" w:name="_Toc105398158"/>
      <w:bookmarkStart w:id="146" w:name="_Toc105398231"/>
      <w:bookmarkStart w:id="147" w:name="_Toc105399586"/>
      <w:bookmarkStart w:id="148" w:name="_Toc105399663"/>
      <w:bookmarkStart w:id="149" w:name="_Toc105401818"/>
      <w:bookmarkStart w:id="150" w:name="_Toc106048548"/>
      <w:bookmarkStart w:id="151" w:name="_Toc105250289"/>
      <w:bookmarkStart w:id="152" w:name="_Toc105336941"/>
      <w:bookmarkStart w:id="153" w:name="_Toc105340667"/>
      <w:bookmarkStart w:id="154" w:name="_Toc105340961"/>
      <w:bookmarkStart w:id="155" w:name="_Toc105341038"/>
      <w:bookmarkStart w:id="156" w:name="_Toc105342494"/>
      <w:bookmarkStart w:id="157" w:name="_Toc105343281"/>
      <w:bookmarkStart w:id="158" w:name="_Toc105397441"/>
      <w:bookmarkStart w:id="159" w:name="_Toc105398159"/>
      <w:bookmarkStart w:id="160" w:name="_Toc105398232"/>
      <w:bookmarkStart w:id="161" w:name="_Toc105399587"/>
      <w:bookmarkStart w:id="162" w:name="_Toc105399664"/>
      <w:bookmarkStart w:id="163" w:name="_Toc105401819"/>
      <w:bookmarkStart w:id="164" w:name="_Toc106048549"/>
      <w:bookmarkStart w:id="165" w:name="_Toc105227103"/>
      <w:bookmarkStart w:id="166" w:name="_Toc105227375"/>
      <w:bookmarkStart w:id="167" w:name="_Toc105227453"/>
      <w:bookmarkStart w:id="168" w:name="_Toc105227520"/>
      <w:bookmarkStart w:id="169" w:name="_Toc105235448"/>
      <w:bookmarkStart w:id="170" w:name="_Toc105235540"/>
      <w:bookmarkStart w:id="171" w:name="_Toc105235841"/>
      <w:bookmarkStart w:id="172" w:name="_Toc105235924"/>
      <w:bookmarkStart w:id="173" w:name="_Toc105236191"/>
      <w:bookmarkStart w:id="174" w:name="_Toc105250290"/>
      <w:bookmarkStart w:id="175" w:name="_Toc105336942"/>
      <w:bookmarkStart w:id="176" w:name="_Toc105340668"/>
      <w:bookmarkStart w:id="177" w:name="_Toc105340962"/>
      <w:bookmarkStart w:id="178" w:name="_Toc105341039"/>
      <w:bookmarkStart w:id="179" w:name="_Toc105342495"/>
      <w:bookmarkStart w:id="180" w:name="_Toc105343282"/>
      <w:bookmarkStart w:id="181" w:name="_Toc105397442"/>
      <w:bookmarkStart w:id="182" w:name="_Toc105398160"/>
      <w:bookmarkStart w:id="183" w:name="_Toc105398233"/>
      <w:bookmarkStart w:id="184" w:name="_Toc105399588"/>
      <w:bookmarkStart w:id="185" w:name="_Toc105399665"/>
      <w:bookmarkStart w:id="186" w:name="_Toc105401820"/>
      <w:bookmarkStart w:id="187" w:name="_Toc106048550"/>
      <w:bookmarkStart w:id="188" w:name="_Toc105227104"/>
      <w:bookmarkStart w:id="189" w:name="_Toc105227376"/>
      <w:bookmarkStart w:id="190" w:name="_Toc105227454"/>
      <w:bookmarkStart w:id="191" w:name="_Toc105227521"/>
      <w:bookmarkStart w:id="192" w:name="_Toc105235449"/>
      <w:bookmarkStart w:id="193" w:name="_Toc105235541"/>
      <w:bookmarkStart w:id="194" w:name="_Toc105235842"/>
      <w:bookmarkStart w:id="195" w:name="_Toc105235925"/>
      <w:bookmarkStart w:id="196" w:name="_Toc105236192"/>
      <w:bookmarkStart w:id="197" w:name="_Toc105250291"/>
      <w:bookmarkStart w:id="198" w:name="_Toc105336943"/>
      <w:bookmarkStart w:id="199" w:name="_Toc105340669"/>
      <w:bookmarkStart w:id="200" w:name="_Toc105340963"/>
      <w:bookmarkStart w:id="201" w:name="_Toc105341040"/>
      <w:bookmarkStart w:id="202" w:name="_Toc105342496"/>
      <w:bookmarkStart w:id="203" w:name="_Toc105343283"/>
      <w:bookmarkStart w:id="204" w:name="_Toc105397443"/>
      <w:bookmarkStart w:id="205" w:name="_Toc105398161"/>
      <w:bookmarkStart w:id="206" w:name="_Toc105398234"/>
      <w:bookmarkStart w:id="207" w:name="_Toc105399589"/>
      <w:bookmarkStart w:id="208" w:name="_Toc105399666"/>
      <w:bookmarkStart w:id="209" w:name="_Toc105401821"/>
      <w:bookmarkStart w:id="210" w:name="_Toc106048551"/>
      <w:bookmarkStart w:id="211" w:name="_Toc105227105"/>
      <w:bookmarkStart w:id="212" w:name="_Toc105227377"/>
      <w:bookmarkStart w:id="213" w:name="_Toc105227455"/>
      <w:bookmarkStart w:id="214" w:name="_Toc105227522"/>
      <w:bookmarkStart w:id="215" w:name="_Toc105235450"/>
      <w:bookmarkStart w:id="216" w:name="_Toc105235542"/>
      <w:bookmarkStart w:id="217" w:name="_Toc105235843"/>
      <w:bookmarkStart w:id="218" w:name="_Toc105235926"/>
      <w:bookmarkStart w:id="219" w:name="_Toc105236193"/>
      <w:bookmarkStart w:id="220" w:name="_Toc105250292"/>
      <w:bookmarkStart w:id="221" w:name="_Toc105336944"/>
      <w:bookmarkStart w:id="222" w:name="_Toc105340670"/>
      <w:bookmarkStart w:id="223" w:name="_Toc105340964"/>
      <w:bookmarkStart w:id="224" w:name="_Toc105341041"/>
      <w:bookmarkStart w:id="225" w:name="_Toc105342497"/>
      <w:bookmarkStart w:id="226" w:name="_Toc105343284"/>
      <w:bookmarkStart w:id="227" w:name="_Toc105397444"/>
      <w:bookmarkStart w:id="228" w:name="_Toc105398162"/>
      <w:bookmarkStart w:id="229" w:name="_Toc105398235"/>
      <w:bookmarkStart w:id="230" w:name="_Toc105399590"/>
      <w:bookmarkStart w:id="231" w:name="_Toc105399667"/>
      <w:bookmarkStart w:id="232" w:name="_Toc105401822"/>
      <w:bookmarkStart w:id="233" w:name="_Toc106048552"/>
      <w:bookmarkStart w:id="234" w:name="_Toc17386984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ascii="Times New Roman Bold" w:hAnsi="Times New Roman Bold" w:cs="Times New Roman"/>
          <w:caps/>
          <w:spacing w:val="5"/>
          <w:kern w:val="28"/>
        </w:rPr>
        <w:t>TOR Documents</w:t>
      </w:r>
      <w:bookmarkEnd w:id="234"/>
    </w:p>
    <w:p w14:paraId="515F444A" w14:textId="043A090E" w:rsidR="006E61E5" w:rsidRPr="004A6D80" w:rsidRDefault="006E61E5" w:rsidP="004A6D80">
      <w:pPr>
        <w:autoSpaceDE w:val="0"/>
        <w:autoSpaceDN w:val="0"/>
        <w:adjustRightInd w:val="0"/>
        <w:spacing w:before="120" w:after="120" w:line="276" w:lineRule="auto"/>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 xml:space="preserve">The TOR Documents shall be issued by </w:t>
      </w:r>
      <w:r w:rsidR="00DB4363" w:rsidRPr="004A6D80">
        <w:rPr>
          <w:rFonts w:ascii="Arial" w:eastAsiaTheme="majorEastAsia" w:hAnsi="Arial" w:cs="Arial"/>
          <w:spacing w:val="5"/>
          <w:kern w:val="28"/>
          <w:sz w:val="20"/>
          <w:szCs w:val="20"/>
        </w:rPr>
        <w:t>HPC</w:t>
      </w:r>
      <w:r w:rsidR="0048727F" w:rsidRPr="004A6D80">
        <w:rPr>
          <w:rFonts w:ascii="Arial" w:eastAsiaTheme="majorEastAsia" w:hAnsi="Arial" w:cs="Arial"/>
          <w:spacing w:val="5"/>
          <w:kern w:val="28"/>
          <w:sz w:val="20"/>
          <w:szCs w:val="20"/>
        </w:rPr>
        <w:t xml:space="preserve"> </w:t>
      </w:r>
      <w:r w:rsidRPr="004A6D80">
        <w:rPr>
          <w:rFonts w:ascii="Arial" w:eastAsiaTheme="majorEastAsia" w:hAnsi="Arial" w:cs="Arial"/>
          <w:spacing w:val="5"/>
          <w:kern w:val="28"/>
          <w:sz w:val="20"/>
          <w:szCs w:val="20"/>
        </w:rPr>
        <w:t>for the Bid Proposal as comprised of the document lists as the following together with other documents that required by the conditions to be submitted by the Bidders with Bid Proposal:</w:t>
      </w:r>
    </w:p>
    <w:p w14:paraId="077D4904" w14:textId="473988EF" w:rsidR="00892235" w:rsidRPr="004A6D80" w:rsidRDefault="00892235" w:rsidP="004A6D80">
      <w:pPr>
        <w:pStyle w:val="ListParagraph"/>
        <w:numPr>
          <w:ilvl w:val="0"/>
          <w:numId w:val="27"/>
        </w:numPr>
        <w:spacing w:before="120" w:after="120" w:line="276" w:lineRule="auto"/>
        <w:ind w:left="532" w:hanging="446"/>
        <w:contextualSpacing w:val="0"/>
        <w:jc w:val="thaiDistribute"/>
        <w:rPr>
          <w:rFonts w:ascii="Arial" w:eastAsiaTheme="majorEastAsia" w:hAnsi="Arial" w:cs="Arial"/>
          <w:sz w:val="20"/>
          <w:szCs w:val="20"/>
        </w:rPr>
      </w:pPr>
      <w:r w:rsidRPr="004A6D80">
        <w:rPr>
          <w:rFonts w:ascii="Arial" w:eastAsiaTheme="majorEastAsia" w:hAnsi="Arial" w:cs="Arial"/>
          <w:sz w:val="20"/>
          <w:szCs w:val="20"/>
        </w:rPr>
        <w:t>Invitation for Bid Proposal</w:t>
      </w:r>
    </w:p>
    <w:p w14:paraId="3D9E76E0" w14:textId="2C1F6691" w:rsidR="00892235" w:rsidRPr="004A6D80" w:rsidRDefault="00892235" w:rsidP="004A6D80">
      <w:pPr>
        <w:pStyle w:val="ListParagraph"/>
        <w:numPr>
          <w:ilvl w:val="0"/>
          <w:numId w:val="27"/>
        </w:numPr>
        <w:spacing w:before="120" w:after="120" w:line="276" w:lineRule="auto"/>
        <w:ind w:left="532" w:hanging="446"/>
        <w:contextualSpacing w:val="0"/>
        <w:jc w:val="thaiDistribute"/>
        <w:rPr>
          <w:rFonts w:ascii="Arial" w:eastAsiaTheme="majorEastAsia" w:hAnsi="Arial" w:cs="Arial"/>
          <w:sz w:val="20"/>
          <w:szCs w:val="20"/>
        </w:rPr>
      </w:pPr>
      <w:r w:rsidRPr="004A6D80">
        <w:rPr>
          <w:rFonts w:ascii="Arial" w:eastAsiaTheme="majorEastAsia" w:hAnsi="Arial" w:cs="Arial"/>
          <w:sz w:val="20"/>
          <w:szCs w:val="20"/>
        </w:rPr>
        <w:t>Introduction and background</w:t>
      </w:r>
    </w:p>
    <w:p w14:paraId="47E32F19" w14:textId="782AAE05" w:rsidR="00914CBF" w:rsidRPr="004A6D80" w:rsidRDefault="00892235" w:rsidP="004A6D80">
      <w:pPr>
        <w:pStyle w:val="ListParagraph"/>
        <w:numPr>
          <w:ilvl w:val="0"/>
          <w:numId w:val="27"/>
        </w:numPr>
        <w:spacing w:before="120" w:after="120" w:line="276" w:lineRule="auto"/>
        <w:ind w:left="532" w:hanging="446"/>
        <w:contextualSpacing w:val="0"/>
        <w:jc w:val="thaiDistribute"/>
        <w:rPr>
          <w:rFonts w:ascii="Arial" w:eastAsiaTheme="majorEastAsia" w:hAnsi="Arial" w:cs="Arial"/>
          <w:sz w:val="20"/>
          <w:szCs w:val="20"/>
        </w:rPr>
      </w:pPr>
      <w:r w:rsidRPr="004A6D80">
        <w:rPr>
          <w:rFonts w:ascii="Arial" w:eastAsiaTheme="majorEastAsia" w:hAnsi="Arial" w:cs="Arial"/>
          <w:sz w:val="20"/>
          <w:szCs w:val="20"/>
        </w:rPr>
        <w:t>HPC’s requirements</w:t>
      </w:r>
    </w:p>
    <w:p w14:paraId="4B065C22" w14:textId="57BEE6DD" w:rsidR="00914CBF" w:rsidRPr="004A6D80" w:rsidRDefault="00914CBF" w:rsidP="004A6D80">
      <w:pPr>
        <w:pStyle w:val="ListParagraph"/>
        <w:numPr>
          <w:ilvl w:val="1"/>
          <w:numId w:val="27"/>
        </w:numPr>
        <w:spacing w:before="120" w:after="120" w:line="276" w:lineRule="auto"/>
        <w:jc w:val="thaiDistribute"/>
        <w:rPr>
          <w:rFonts w:ascii="Arial" w:hAnsi="Arial" w:cs="Arial"/>
          <w:sz w:val="20"/>
          <w:szCs w:val="20"/>
        </w:rPr>
      </w:pPr>
      <w:r w:rsidRPr="004A6D80">
        <w:rPr>
          <w:rFonts w:ascii="Arial" w:hAnsi="Arial" w:cs="Arial"/>
          <w:sz w:val="20"/>
          <w:szCs w:val="20"/>
        </w:rPr>
        <w:t>Part I: General Terms; and</w:t>
      </w:r>
    </w:p>
    <w:p w14:paraId="51AB9542" w14:textId="3FC4EB3F" w:rsidR="00914CBF" w:rsidRPr="004A6D80" w:rsidRDefault="00914CBF" w:rsidP="004A6D80">
      <w:pPr>
        <w:pStyle w:val="ListParagraph"/>
        <w:numPr>
          <w:ilvl w:val="1"/>
          <w:numId w:val="27"/>
        </w:numPr>
        <w:spacing w:before="120" w:after="120" w:line="276" w:lineRule="auto"/>
        <w:contextualSpacing w:val="0"/>
        <w:jc w:val="thaiDistribute"/>
        <w:rPr>
          <w:rFonts w:ascii="Arial" w:hAnsi="Arial" w:cs="Arial"/>
          <w:sz w:val="20"/>
          <w:szCs w:val="20"/>
        </w:rPr>
      </w:pPr>
      <w:r w:rsidRPr="004A6D80">
        <w:rPr>
          <w:rFonts w:ascii="Arial" w:hAnsi="Arial" w:cs="Arial"/>
          <w:sz w:val="20"/>
          <w:szCs w:val="20"/>
        </w:rPr>
        <w:t>Part II: Contractor’s Obligations.</w:t>
      </w:r>
    </w:p>
    <w:p w14:paraId="0081B951" w14:textId="293A388E" w:rsidR="00914CBF" w:rsidRPr="004A6D80" w:rsidRDefault="008E7B3A" w:rsidP="004A6D80">
      <w:pPr>
        <w:pStyle w:val="ListParagraph"/>
        <w:numPr>
          <w:ilvl w:val="0"/>
          <w:numId w:val="27"/>
        </w:numPr>
        <w:spacing w:before="120" w:after="120" w:line="276" w:lineRule="auto"/>
        <w:ind w:left="532" w:hanging="446"/>
        <w:contextualSpacing w:val="0"/>
        <w:jc w:val="thaiDistribute"/>
        <w:rPr>
          <w:rFonts w:ascii="Arial" w:hAnsi="Arial" w:cs="Arial"/>
          <w:sz w:val="20"/>
          <w:szCs w:val="20"/>
        </w:rPr>
      </w:pPr>
      <w:r w:rsidRPr="004A6D80">
        <w:rPr>
          <w:rFonts w:ascii="Arial" w:hAnsi="Arial" w:cs="Arial"/>
          <w:sz w:val="20"/>
          <w:szCs w:val="20"/>
        </w:rPr>
        <w:t>Annexes to TOR Document</w:t>
      </w:r>
    </w:p>
    <w:p w14:paraId="031A5A63" w14:textId="1102FEF8" w:rsidR="00914CBF" w:rsidRDefault="00914CBF">
      <w:pPr>
        <w:pStyle w:val="ListParagraph"/>
        <w:numPr>
          <w:ilvl w:val="1"/>
          <w:numId w:val="27"/>
        </w:numPr>
        <w:spacing w:before="120" w:after="120" w:line="276" w:lineRule="auto"/>
        <w:jc w:val="thaiDistribute"/>
        <w:rPr>
          <w:rFonts w:ascii="Arial" w:hAnsi="Arial" w:cs="Arial"/>
          <w:sz w:val="20"/>
          <w:szCs w:val="20"/>
        </w:rPr>
      </w:pPr>
      <w:r w:rsidRPr="004A6D80">
        <w:rPr>
          <w:rFonts w:ascii="Arial" w:hAnsi="Arial" w:cs="Arial"/>
          <w:sz w:val="20"/>
          <w:szCs w:val="20"/>
        </w:rPr>
        <w:t xml:space="preserve">Annex I: </w:t>
      </w:r>
      <w:r w:rsidR="004F28B3" w:rsidRPr="004A6D80">
        <w:rPr>
          <w:rFonts w:ascii="Arial" w:hAnsi="Arial" w:cs="Arial"/>
          <w:sz w:val="20"/>
          <w:szCs w:val="20"/>
        </w:rPr>
        <w:t xml:space="preserve">Scope of </w:t>
      </w:r>
      <w:proofErr w:type="gramStart"/>
      <w:r w:rsidR="004F28B3" w:rsidRPr="004A6D80">
        <w:rPr>
          <w:rFonts w:ascii="Arial" w:hAnsi="Arial" w:cs="Arial"/>
          <w:sz w:val="20"/>
          <w:szCs w:val="20"/>
        </w:rPr>
        <w:t>Service</w:t>
      </w:r>
      <w:r w:rsidRPr="004A6D80">
        <w:rPr>
          <w:rFonts w:ascii="Arial" w:hAnsi="Arial" w:cs="Arial"/>
          <w:sz w:val="20"/>
          <w:szCs w:val="20"/>
        </w:rPr>
        <w:t>;</w:t>
      </w:r>
      <w:proofErr w:type="gramEnd"/>
      <w:r w:rsidR="004F28B3" w:rsidRPr="004A6D80">
        <w:rPr>
          <w:rFonts w:ascii="Arial" w:hAnsi="Arial" w:cs="Arial"/>
          <w:sz w:val="20"/>
          <w:szCs w:val="20"/>
        </w:rPr>
        <w:t xml:space="preserve"> </w:t>
      </w:r>
    </w:p>
    <w:p w14:paraId="19992FDB" w14:textId="0F1E0164" w:rsidR="00785229" w:rsidRPr="004A6D80" w:rsidRDefault="003D216C" w:rsidP="004A6D80">
      <w:pPr>
        <w:pStyle w:val="ListParagraph"/>
        <w:numPr>
          <w:ilvl w:val="1"/>
          <w:numId w:val="27"/>
        </w:numPr>
        <w:spacing w:before="120" w:after="120" w:line="276" w:lineRule="auto"/>
        <w:jc w:val="thaiDistribute"/>
        <w:rPr>
          <w:rFonts w:ascii="Arial" w:hAnsi="Arial" w:cs="Arial"/>
          <w:sz w:val="20"/>
          <w:szCs w:val="20"/>
        </w:rPr>
      </w:pPr>
      <w:r>
        <w:rPr>
          <w:rFonts w:ascii="Arial" w:hAnsi="Arial" w:cs="Arial"/>
          <w:sz w:val="20"/>
          <w:szCs w:val="20"/>
        </w:rPr>
        <w:t>A</w:t>
      </w:r>
      <w:r w:rsidR="006F3A01">
        <w:rPr>
          <w:rFonts w:ascii="Arial" w:hAnsi="Arial" w:cs="Arial"/>
          <w:sz w:val="20"/>
          <w:szCs w:val="20"/>
        </w:rPr>
        <w:t>nnex II: Organization Chart</w:t>
      </w:r>
    </w:p>
    <w:p w14:paraId="213720A6" w14:textId="1862E1F1" w:rsidR="00914CBF" w:rsidRPr="004A6D80" w:rsidRDefault="00914CBF" w:rsidP="004A6D80">
      <w:pPr>
        <w:pStyle w:val="ListParagraph"/>
        <w:numPr>
          <w:ilvl w:val="1"/>
          <w:numId w:val="27"/>
        </w:numPr>
        <w:spacing w:before="120" w:after="120" w:line="276" w:lineRule="auto"/>
        <w:jc w:val="thaiDistribute"/>
        <w:rPr>
          <w:rFonts w:ascii="Arial" w:hAnsi="Arial" w:cs="Arial"/>
          <w:sz w:val="20"/>
          <w:szCs w:val="20"/>
        </w:rPr>
      </w:pPr>
      <w:r w:rsidRPr="004A6D80">
        <w:rPr>
          <w:rFonts w:ascii="Arial" w:hAnsi="Arial" w:cs="Arial"/>
          <w:sz w:val="20"/>
          <w:szCs w:val="20"/>
        </w:rPr>
        <w:t xml:space="preserve">Annex </w:t>
      </w:r>
      <w:r w:rsidR="007C076E">
        <w:rPr>
          <w:rFonts w:ascii="Arial" w:hAnsi="Arial" w:cs="Arial"/>
          <w:sz w:val="20"/>
          <w:szCs w:val="20"/>
        </w:rPr>
        <w:t>II</w:t>
      </w:r>
      <w:r w:rsidR="003F4047">
        <w:rPr>
          <w:rFonts w:ascii="Arial" w:hAnsi="Arial" w:cs="Arial"/>
          <w:sz w:val="20"/>
          <w:szCs w:val="20"/>
        </w:rPr>
        <w:t>I</w:t>
      </w:r>
      <w:r w:rsidRPr="004A6D80">
        <w:rPr>
          <w:rFonts w:ascii="Arial" w:hAnsi="Arial" w:cs="Arial"/>
          <w:sz w:val="20"/>
          <w:szCs w:val="20"/>
        </w:rPr>
        <w:t xml:space="preserve">: </w:t>
      </w:r>
      <w:r w:rsidR="004F28B3" w:rsidRPr="004A6D80">
        <w:rPr>
          <w:rFonts w:ascii="Arial" w:hAnsi="Arial" w:cs="Arial"/>
          <w:sz w:val="20"/>
          <w:szCs w:val="20"/>
        </w:rPr>
        <w:t>Form of Corrective Maintenance Report</w:t>
      </w:r>
      <w:r w:rsidR="007F68C0" w:rsidRPr="004A6D80">
        <w:rPr>
          <w:rFonts w:ascii="Arial" w:hAnsi="Arial" w:cs="Arial"/>
          <w:sz w:val="20"/>
          <w:szCs w:val="20"/>
        </w:rPr>
        <w:t>; and</w:t>
      </w:r>
    </w:p>
    <w:p w14:paraId="1DE7DA56" w14:textId="24829239" w:rsidR="007F68C0" w:rsidRDefault="007F68C0" w:rsidP="004A6D80">
      <w:pPr>
        <w:pStyle w:val="ListParagraph"/>
        <w:numPr>
          <w:ilvl w:val="1"/>
          <w:numId w:val="27"/>
        </w:numPr>
        <w:spacing w:before="120" w:after="120" w:line="276" w:lineRule="auto"/>
        <w:jc w:val="thaiDistribute"/>
        <w:rPr>
          <w:rFonts w:ascii="Arial" w:hAnsi="Arial" w:cs="Arial"/>
          <w:sz w:val="20"/>
          <w:szCs w:val="20"/>
        </w:rPr>
      </w:pPr>
      <w:r w:rsidRPr="004A6D80">
        <w:rPr>
          <w:rFonts w:ascii="Arial" w:hAnsi="Arial" w:cs="Arial"/>
          <w:sz w:val="20"/>
          <w:szCs w:val="20"/>
        </w:rPr>
        <w:t xml:space="preserve">Annex </w:t>
      </w:r>
      <w:r w:rsidR="003F4047">
        <w:rPr>
          <w:rFonts w:ascii="Arial" w:hAnsi="Arial" w:cs="Arial"/>
          <w:sz w:val="20"/>
          <w:szCs w:val="20"/>
        </w:rPr>
        <w:t>IV</w:t>
      </w:r>
      <w:r w:rsidRPr="004A6D80">
        <w:rPr>
          <w:rFonts w:ascii="Arial" w:hAnsi="Arial" w:cs="Arial"/>
          <w:sz w:val="20"/>
          <w:szCs w:val="20"/>
        </w:rPr>
        <w:t>: The Employer’s SHE policies/procedures.</w:t>
      </w:r>
    </w:p>
    <w:p w14:paraId="5D803D12" w14:textId="40306CF9" w:rsidR="000B7E6F" w:rsidRDefault="000B7E6F" w:rsidP="004A6D80">
      <w:pPr>
        <w:pStyle w:val="ListParagraph"/>
        <w:numPr>
          <w:ilvl w:val="1"/>
          <w:numId w:val="27"/>
        </w:numPr>
        <w:spacing w:before="120" w:after="120" w:line="276" w:lineRule="auto"/>
        <w:contextualSpacing w:val="0"/>
        <w:jc w:val="thaiDistribute"/>
        <w:rPr>
          <w:rFonts w:ascii="Arial" w:hAnsi="Arial" w:cs="Arial"/>
          <w:sz w:val="20"/>
          <w:szCs w:val="20"/>
        </w:rPr>
      </w:pPr>
      <w:r>
        <w:rPr>
          <w:rFonts w:ascii="Arial" w:hAnsi="Arial" w:cs="Arial"/>
          <w:sz w:val="20"/>
          <w:szCs w:val="20"/>
        </w:rPr>
        <w:t xml:space="preserve">Annex V: </w:t>
      </w:r>
      <w:r w:rsidRPr="00CB7DA1">
        <w:rPr>
          <w:rFonts w:ascii="Arial" w:hAnsi="Arial" w:cs="Arial"/>
          <w:sz w:val="20"/>
          <w:szCs w:val="20"/>
        </w:rPr>
        <w:t xml:space="preserve">CA Requirements and </w:t>
      </w:r>
      <w:proofErr w:type="gramStart"/>
      <w:r w:rsidRPr="00CB7DA1">
        <w:rPr>
          <w:rFonts w:ascii="Arial" w:hAnsi="Arial" w:cs="Arial"/>
          <w:sz w:val="20"/>
          <w:szCs w:val="20"/>
        </w:rPr>
        <w:t>Compliances;</w:t>
      </w:r>
      <w:proofErr w:type="gramEnd"/>
    </w:p>
    <w:p w14:paraId="4DC6A99F" w14:textId="64232BA3" w:rsidR="00914CBF" w:rsidRPr="004A6D80" w:rsidRDefault="00914CBF" w:rsidP="004A6D80">
      <w:pPr>
        <w:pStyle w:val="ListParagraph"/>
        <w:numPr>
          <w:ilvl w:val="0"/>
          <w:numId w:val="27"/>
        </w:numPr>
        <w:spacing w:before="120" w:after="120" w:line="276" w:lineRule="auto"/>
        <w:ind w:left="532" w:hanging="446"/>
        <w:contextualSpacing w:val="0"/>
        <w:jc w:val="thaiDistribute"/>
        <w:rPr>
          <w:rFonts w:ascii="Arial" w:hAnsi="Arial" w:cs="Arial"/>
          <w:sz w:val="20"/>
          <w:szCs w:val="20"/>
        </w:rPr>
      </w:pPr>
      <w:r w:rsidRPr="004A6D80">
        <w:rPr>
          <w:rFonts w:ascii="Arial" w:hAnsi="Arial" w:cs="Arial"/>
          <w:sz w:val="20"/>
          <w:szCs w:val="20"/>
        </w:rPr>
        <w:t>Schedule</w:t>
      </w:r>
      <w:r w:rsidR="008E7B3A" w:rsidRPr="004A6D80">
        <w:rPr>
          <w:rFonts w:ascii="Arial" w:hAnsi="Arial" w:cs="Arial"/>
          <w:sz w:val="20"/>
          <w:szCs w:val="20"/>
        </w:rPr>
        <w:t>s</w:t>
      </w:r>
      <w:r w:rsidRPr="004A6D80">
        <w:rPr>
          <w:rFonts w:ascii="Arial" w:hAnsi="Arial" w:cs="Arial"/>
          <w:sz w:val="20"/>
          <w:szCs w:val="20"/>
        </w:rPr>
        <w:t xml:space="preserve"> to TOR Document</w:t>
      </w:r>
    </w:p>
    <w:p w14:paraId="0CDDBC62" w14:textId="1E626EBE" w:rsidR="000F6118" w:rsidRPr="004A6D80" w:rsidRDefault="00480945" w:rsidP="004A6D80">
      <w:pPr>
        <w:pStyle w:val="ListParagraph"/>
        <w:numPr>
          <w:ilvl w:val="1"/>
          <w:numId w:val="27"/>
        </w:numPr>
        <w:spacing w:before="120" w:after="120" w:line="276" w:lineRule="auto"/>
        <w:jc w:val="thaiDistribute"/>
        <w:rPr>
          <w:rFonts w:ascii="Arial" w:hAnsi="Arial" w:cs="Arial"/>
          <w:sz w:val="20"/>
          <w:szCs w:val="20"/>
        </w:rPr>
      </w:pPr>
      <w:r w:rsidRPr="004A6D80">
        <w:rPr>
          <w:rFonts w:ascii="Arial" w:hAnsi="Arial" w:cs="Arial"/>
          <w:sz w:val="20"/>
          <w:szCs w:val="20"/>
        </w:rPr>
        <w:t xml:space="preserve">Schedule I: </w:t>
      </w:r>
      <w:r w:rsidR="000F6118" w:rsidRPr="004A6D80">
        <w:rPr>
          <w:rFonts w:ascii="Arial" w:hAnsi="Arial" w:cs="Arial"/>
          <w:sz w:val="20"/>
          <w:szCs w:val="20"/>
        </w:rPr>
        <w:t>Form of the Bid Bond.</w:t>
      </w:r>
    </w:p>
    <w:p w14:paraId="2ABA9853" w14:textId="3C6B3EA3" w:rsidR="00480945" w:rsidRDefault="000F6118">
      <w:pPr>
        <w:pStyle w:val="ListParagraph"/>
        <w:numPr>
          <w:ilvl w:val="1"/>
          <w:numId w:val="27"/>
        </w:numPr>
        <w:spacing w:before="120" w:after="120" w:line="276" w:lineRule="auto"/>
        <w:jc w:val="thaiDistribute"/>
        <w:rPr>
          <w:rFonts w:ascii="Arial" w:hAnsi="Arial" w:cs="Arial"/>
          <w:sz w:val="20"/>
          <w:szCs w:val="20"/>
        </w:rPr>
      </w:pPr>
      <w:r w:rsidRPr="004A6D80">
        <w:rPr>
          <w:rFonts w:ascii="Arial" w:hAnsi="Arial" w:cs="Arial"/>
          <w:sz w:val="20"/>
          <w:szCs w:val="20"/>
        </w:rPr>
        <w:t>Schedule I</w:t>
      </w:r>
      <w:r w:rsidR="00CD418C">
        <w:rPr>
          <w:rFonts w:ascii="Arial" w:hAnsi="Arial" w:cs="Arial"/>
          <w:sz w:val="20"/>
          <w:szCs w:val="20"/>
        </w:rPr>
        <w:t>I</w:t>
      </w:r>
      <w:r w:rsidRPr="004A6D80">
        <w:rPr>
          <w:rFonts w:ascii="Arial" w:hAnsi="Arial" w:cs="Arial"/>
          <w:sz w:val="20"/>
          <w:szCs w:val="20"/>
        </w:rPr>
        <w:t xml:space="preserve">: </w:t>
      </w:r>
      <w:r w:rsidR="00480945" w:rsidRPr="004A6D80">
        <w:rPr>
          <w:rFonts w:ascii="Arial" w:hAnsi="Arial" w:cs="Arial"/>
          <w:sz w:val="20"/>
          <w:szCs w:val="20"/>
        </w:rPr>
        <w:t>Form of the Performance Bond.</w:t>
      </w:r>
    </w:p>
    <w:p w14:paraId="12770C74" w14:textId="3C60B561" w:rsidR="007F0370" w:rsidRPr="008C4778" w:rsidRDefault="007F0370" w:rsidP="004A6D80">
      <w:pPr>
        <w:pStyle w:val="ListParagraph"/>
        <w:numPr>
          <w:ilvl w:val="1"/>
          <w:numId w:val="27"/>
        </w:numPr>
        <w:spacing w:before="120" w:after="120" w:line="276" w:lineRule="auto"/>
        <w:contextualSpacing w:val="0"/>
        <w:jc w:val="thaiDistribute"/>
        <w:rPr>
          <w:rFonts w:ascii="Arial" w:hAnsi="Arial" w:cs="Arial"/>
          <w:sz w:val="20"/>
          <w:szCs w:val="20"/>
          <w:highlight w:val="yellow"/>
        </w:rPr>
      </w:pPr>
      <w:r w:rsidRPr="008C4778">
        <w:rPr>
          <w:rFonts w:ascii="Arial" w:hAnsi="Arial" w:cs="Arial"/>
          <w:sz w:val="20"/>
          <w:szCs w:val="20"/>
          <w:highlight w:val="yellow"/>
        </w:rPr>
        <w:t xml:space="preserve">Schedule III: First draft of </w:t>
      </w:r>
      <w:r w:rsidR="00A51543" w:rsidRPr="008C4778">
        <w:rPr>
          <w:rFonts w:ascii="Arial" w:hAnsi="Arial" w:cs="Arial"/>
          <w:sz w:val="20"/>
          <w:szCs w:val="20"/>
          <w:highlight w:val="yellow"/>
        </w:rPr>
        <w:t>Co</w:t>
      </w:r>
      <w:r w:rsidRPr="008C4778">
        <w:rPr>
          <w:rFonts w:ascii="Arial" w:hAnsi="Arial" w:cs="Arial"/>
          <w:sz w:val="20"/>
          <w:szCs w:val="20"/>
          <w:highlight w:val="yellow"/>
        </w:rPr>
        <w:t>ntract</w:t>
      </w:r>
    </w:p>
    <w:p w14:paraId="5164DCC7" w14:textId="7F12BC0D" w:rsidR="00480945" w:rsidRPr="004A6D80" w:rsidRDefault="00480945" w:rsidP="004A6D80">
      <w:pPr>
        <w:pStyle w:val="ListParagraph"/>
        <w:numPr>
          <w:ilvl w:val="0"/>
          <w:numId w:val="27"/>
        </w:numPr>
        <w:spacing w:before="120" w:after="120" w:line="276" w:lineRule="auto"/>
        <w:ind w:left="532" w:hanging="446"/>
        <w:contextualSpacing w:val="0"/>
        <w:jc w:val="thaiDistribute"/>
        <w:rPr>
          <w:rFonts w:ascii="Arial" w:hAnsi="Arial" w:cs="Arial"/>
          <w:sz w:val="20"/>
          <w:szCs w:val="20"/>
        </w:rPr>
      </w:pPr>
      <w:r w:rsidRPr="004A6D80">
        <w:rPr>
          <w:rFonts w:ascii="Arial" w:hAnsi="Arial" w:cs="Arial"/>
          <w:sz w:val="20"/>
          <w:szCs w:val="20"/>
        </w:rPr>
        <w:t>Bid Proposal</w:t>
      </w:r>
    </w:p>
    <w:p w14:paraId="2D1ACCE9" w14:textId="28260518" w:rsidR="004F28B3" w:rsidRDefault="000B7E6F" w:rsidP="0052627D">
      <w:pPr>
        <w:pStyle w:val="ListParagraph"/>
        <w:numPr>
          <w:ilvl w:val="1"/>
          <w:numId w:val="27"/>
        </w:numPr>
        <w:spacing w:before="120" w:after="120" w:line="276" w:lineRule="auto"/>
        <w:jc w:val="thaiDistribute"/>
        <w:rPr>
          <w:rFonts w:ascii="Arial" w:eastAsiaTheme="majorEastAsia" w:hAnsi="Arial" w:cs="Arial"/>
          <w:sz w:val="20"/>
          <w:szCs w:val="20"/>
        </w:rPr>
      </w:pPr>
      <w:r>
        <w:rPr>
          <w:rFonts w:ascii="Arial" w:eastAsiaTheme="majorEastAsia" w:hAnsi="Arial" w:cs="Arial"/>
          <w:sz w:val="20"/>
          <w:szCs w:val="20"/>
        </w:rPr>
        <w:t>Form</w:t>
      </w:r>
      <w:r w:rsidRPr="004A6D80">
        <w:rPr>
          <w:rFonts w:ascii="Arial" w:eastAsiaTheme="majorEastAsia" w:hAnsi="Arial" w:cs="Arial"/>
          <w:sz w:val="20"/>
          <w:szCs w:val="20"/>
        </w:rPr>
        <w:t xml:space="preserve"> </w:t>
      </w:r>
      <w:r w:rsidR="004F28B3" w:rsidRPr="004A6D80">
        <w:rPr>
          <w:rFonts w:ascii="Arial" w:eastAsiaTheme="majorEastAsia" w:hAnsi="Arial" w:cs="Arial"/>
          <w:sz w:val="20"/>
          <w:szCs w:val="20"/>
        </w:rPr>
        <w:t xml:space="preserve">I: Price </w:t>
      </w:r>
      <w:r w:rsidR="0004785A">
        <w:rPr>
          <w:rFonts w:ascii="Arial" w:eastAsiaTheme="majorEastAsia" w:hAnsi="Arial" w:cs="Arial"/>
          <w:sz w:val="20"/>
          <w:szCs w:val="20"/>
        </w:rPr>
        <w:t>Bid</w:t>
      </w:r>
      <w:r w:rsidR="0004785A" w:rsidRPr="004A6D80">
        <w:rPr>
          <w:rFonts w:ascii="Arial" w:eastAsiaTheme="majorEastAsia" w:hAnsi="Arial" w:cs="Arial"/>
          <w:sz w:val="20"/>
          <w:szCs w:val="20"/>
        </w:rPr>
        <w:t xml:space="preserve"> </w:t>
      </w:r>
      <w:proofErr w:type="gramStart"/>
      <w:r w:rsidR="004F28B3" w:rsidRPr="004A6D80">
        <w:rPr>
          <w:rFonts w:ascii="Arial" w:eastAsiaTheme="majorEastAsia" w:hAnsi="Arial" w:cs="Arial"/>
          <w:sz w:val="20"/>
          <w:szCs w:val="20"/>
        </w:rPr>
        <w:t>Form;</w:t>
      </w:r>
      <w:proofErr w:type="gramEnd"/>
    </w:p>
    <w:p w14:paraId="4EF6F95A" w14:textId="4A66867E" w:rsidR="0004785A" w:rsidRDefault="0004785A" w:rsidP="0052627D">
      <w:pPr>
        <w:pStyle w:val="ListParagraph"/>
        <w:numPr>
          <w:ilvl w:val="1"/>
          <w:numId w:val="27"/>
        </w:numPr>
        <w:spacing w:before="120" w:after="120" w:line="276" w:lineRule="auto"/>
        <w:jc w:val="thaiDistribute"/>
        <w:rPr>
          <w:rFonts w:ascii="Arial" w:eastAsiaTheme="majorEastAsia" w:hAnsi="Arial" w:cs="Arial"/>
          <w:sz w:val="20"/>
          <w:szCs w:val="20"/>
        </w:rPr>
      </w:pPr>
      <w:r>
        <w:rPr>
          <w:rFonts w:ascii="Arial" w:eastAsiaTheme="majorEastAsia" w:hAnsi="Arial" w:cs="Arial"/>
          <w:sz w:val="20"/>
          <w:szCs w:val="20"/>
        </w:rPr>
        <w:t xml:space="preserve">Form II: Technical Bid </w:t>
      </w:r>
      <w:proofErr w:type="gramStart"/>
      <w:r>
        <w:rPr>
          <w:rFonts w:ascii="Arial" w:eastAsiaTheme="majorEastAsia" w:hAnsi="Arial" w:cs="Arial"/>
          <w:sz w:val="20"/>
          <w:szCs w:val="20"/>
        </w:rPr>
        <w:t>Form;</w:t>
      </w:r>
      <w:proofErr w:type="gramEnd"/>
    </w:p>
    <w:p w14:paraId="44E46446" w14:textId="3217FD38" w:rsidR="0004785A" w:rsidRDefault="0004785A" w:rsidP="0052627D">
      <w:pPr>
        <w:pStyle w:val="ListParagraph"/>
        <w:numPr>
          <w:ilvl w:val="1"/>
          <w:numId w:val="27"/>
        </w:numPr>
        <w:spacing w:before="120" w:after="120" w:line="276" w:lineRule="auto"/>
        <w:jc w:val="thaiDistribute"/>
        <w:rPr>
          <w:rFonts w:ascii="Arial" w:eastAsiaTheme="majorEastAsia" w:hAnsi="Arial" w:cs="Arial"/>
          <w:sz w:val="20"/>
          <w:szCs w:val="20"/>
        </w:rPr>
      </w:pPr>
      <w:r>
        <w:rPr>
          <w:rFonts w:ascii="Arial" w:eastAsiaTheme="majorEastAsia" w:hAnsi="Arial" w:cs="Arial"/>
          <w:sz w:val="20"/>
          <w:szCs w:val="20"/>
        </w:rPr>
        <w:t xml:space="preserve">Form III: Commercial Bid </w:t>
      </w:r>
      <w:proofErr w:type="gramStart"/>
      <w:r>
        <w:rPr>
          <w:rFonts w:ascii="Arial" w:eastAsiaTheme="majorEastAsia" w:hAnsi="Arial" w:cs="Arial"/>
          <w:sz w:val="20"/>
          <w:szCs w:val="20"/>
        </w:rPr>
        <w:t>Form;</w:t>
      </w:r>
      <w:proofErr w:type="gramEnd"/>
    </w:p>
    <w:p w14:paraId="7B0B3F9F" w14:textId="66C5795E" w:rsidR="0004785A" w:rsidRPr="004A6D80" w:rsidRDefault="0004785A" w:rsidP="004A6D80">
      <w:pPr>
        <w:pStyle w:val="ListParagraph"/>
        <w:numPr>
          <w:ilvl w:val="1"/>
          <w:numId w:val="27"/>
        </w:numPr>
        <w:spacing w:before="120" w:after="120" w:line="276" w:lineRule="auto"/>
        <w:jc w:val="thaiDistribute"/>
        <w:rPr>
          <w:rFonts w:ascii="Arial" w:eastAsiaTheme="majorEastAsia" w:hAnsi="Arial" w:cs="Arial"/>
          <w:sz w:val="20"/>
          <w:szCs w:val="20"/>
        </w:rPr>
      </w:pPr>
      <w:r>
        <w:rPr>
          <w:rFonts w:ascii="Arial" w:eastAsiaTheme="majorEastAsia" w:hAnsi="Arial" w:cs="Arial"/>
          <w:sz w:val="20"/>
          <w:szCs w:val="20"/>
        </w:rPr>
        <w:t xml:space="preserve">Form IV: </w:t>
      </w:r>
      <w:proofErr w:type="gramStart"/>
      <w:r>
        <w:rPr>
          <w:rFonts w:ascii="Arial" w:eastAsiaTheme="majorEastAsia" w:hAnsi="Arial" w:cs="Arial"/>
          <w:sz w:val="20"/>
          <w:szCs w:val="20"/>
        </w:rPr>
        <w:t>Documentation;</w:t>
      </w:r>
      <w:proofErr w:type="gramEnd"/>
      <w:r>
        <w:rPr>
          <w:rFonts w:ascii="Arial" w:eastAsiaTheme="majorEastAsia" w:hAnsi="Arial" w:cs="Arial"/>
          <w:sz w:val="20"/>
          <w:szCs w:val="20"/>
        </w:rPr>
        <w:t xml:space="preserve"> </w:t>
      </w:r>
    </w:p>
    <w:p w14:paraId="15BC1363" w14:textId="77777777" w:rsidR="003A3AD2" w:rsidRPr="007565EF" w:rsidRDefault="000B7E6F" w:rsidP="004A6D80">
      <w:pPr>
        <w:pStyle w:val="ListParagraph"/>
        <w:numPr>
          <w:ilvl w:val="1"/>
          <w:numId w:val="27"/>
        </w:numPr>
        <w:spacing w:before="120" w:after="120" w:line="276" w:lineRule="auto"/>
        <w:jc w:val="thaiDistribute"/>
        <w:rPr>
          <w:rFonts w:eastAsiaTheme="majorEastAsia"/>
        </w:rPr>
      </w:pPr>
      <w:r>
        <w:rPr>
          <w:rFonts w:ascii="Arial" w:eastAsiaTheme="majorEastAsia" w:hAnsi="Arial" w:cs="Arial"/>
          <w:sz w:val="20"/>
          <w:szCs w:val="20"/>
        </w:rPr>
        <w:t>Form</w:t>
      </w:r>
      <w:r w:rsidRPr="004A6D80">
        <w:rPr>
          <w:rFonts w:ascii="Arial" w:eastAsiaTheme="majorEastAsia" w:hAnsi="Arial" w:cs="Arial"/>
          <w:sz w:val="20"/>
          <w:szCs w:val="20"/>
        </w:rPr>
        <w:t xml:space="preserve"> </w:t>
      </w:r>
      <w:r w:rsidR="0004785A">
        <w:rPr>
          <w:rFonts w:ascii="Arial" w:eastAsiaTheme="majorEastAsia" w:hAnsi="Arial" w:cs="Arial"/>
          <w:sz w:val="20"/>
          <w:szCs w:val="20"/>
        </w:rPr>
        <w:t>V</w:t>
      </w:r>
      <w:r w:rsidR="004F28B3" w:rsidRPr="004A6D80">
        <w:rPr>
          <w:rFonts w:ascii="Arial" w:eastAsiaTheme="majorEastAsia" w:hAnsi="Arial" w:cs="Arial"/>
          <w:sz w:val="20"/>
          <w:szCs w:val="20"/>
        </w:rPr>
        <w:t xml:space="preserve">: Bidder Experience </w:t>
      </w:r>
      <w:proofErr w:type="gramStart"/>
      <w:r w:rsidR="004F28B3" w:rsidRPr="004A6D80">
        <w:rPr>
          <w:rFonts w:ascii="Arial" w:eastAsiaTheme="majorEastAsia" w:hAnsi="Arial" w:cs="Arial"/>
          <w:sz w:val="20"/>
          <w:szCs w:val="20"/>
        </w:rPr>
        <w:t>Form</w:t>
      </w:r>
      <w:r w:rsidR="003A3AD2">
        <w:rPr>
          <w:rFonts w:ascii="Arial" w:eastAsiaTheme="majorEastAsia" w:hAnsi="Arial" w:cs="Arial"/>
          <w:sz w:val="20"/>
          <w:szCs w:val="20"/>
        </w:rPr>
        <w:t>;</w:t>
      </w:r>
      <w:proofErr w:type="gramEnd"/>
      <w:r w:rsidR="003A3AD2">
        <w:rPr>
          <w:rFonts w:ascii="Arial" w:eastAsiaTheme="majorEastAsia" w:hAnsi="Arial" w:cs="Arial"/>
          <w:sz w:val="20"/>
          <w:szCs w:val="20"/>
        </w:rPr>
        <w:t xml:space="preserve"> </w:t>
      </w:r>
    </w:p>
    <w:p w14:paraId="37215C67" w14:textId="40CE044F" w:rsidR="006E61E5" w:rsidRPr="008C4778" w:rsidRDefault="008E29D2" w:rsidP="004A6D80">
      <w:pPr>
        <w:pStyle w:val="ListParagraph"/>
        <w:numPr>
          <w:ilvl w:val="1"/>
          <w:numId w:val="27"/>
        </w:numPr>
        <w:spacing w:before="120" w:after="120" w:line="276" w:lineRule="auto"/>
        <w:jc w:val="thaiDistribute"/>
        <w:rPr>
          <w:rFonts w:eastAsiaTheme="majorEastAsia"/>
          <w:highlight w:val="yellow"/>
        </w:rPr>
      </w:pPr>
      <w:r w:rsidRPr="008C4778">
        <w:rPr>
          <w:rFonts w:ascii="Arial" w:eastAsiaTheme="majorEastAsia" w:hAnsi="Arial" w:cs="Arial"/>
          <w:sz w:val="20"/>
          <w:szCs w:val="20"/>
          <w:highlight w:val="yellow"/>
        </w:rPr>
        <w:t>Form VI: Tool Rate</w:t>
      </w:r>
    </w:p>
    <w:p w14:paraId="121C70B6" w14:textId="2B1418CD" w:rsidR="006E61E5" w:rsidRPr="004A6D80" w:rsidRDefault="00750E9D" w:rsidP="004A6D80">
      <w:pPr>
        <w:pStyle w:val="Heading3"/>
        <w:numPr>
          <w:ilvl w:val="2"/>
          <w:numId w:val="22"/>
        </w:numPr>
        <w:spacing w:before="240"/>
        <w:rPr>
          <w:rFonts w:ascii="Times New Roman Bold" w:hAnsi="Times New Roman Bold" w:cs="Times New Roman"/>
          <w:caps/>
          <w:spacing w:val="5"/>
          <w:kern w:val="28"/>
        </w:rPr>
      </w:pPr>
      <w:bookmarkStart w:id="235" w:name="_Toc173869846"/>
      <w:r>
        <w:rPr>
          <w:rFonts w:ascii="Times New Roman Bold" w:hAnsi="Times New Roman Bold" w:cs="Times New Roman"/>
          <w:caps/>
          <w:spacing w:val="5"/>
          <w:kern w:val="28"/>
        </w:rPr>
        <w:t>Required Bidder Submission</w:t>
      </w:r>
      <w:r w:rsidR="00625AA9">
        <w:rPr>
          <w:rFonts w:ascii="Times New Roman Bold" w:hAnsi="Times New Roman Bold" w:cs="Times New Roman"/>
          <w:caps/>
          <w:spacing w:val="5"/>
          <w:kern w:val="28"/>
        </w:rPr>
        <w:t xml:space="preserve"> Documents</w:t>
      </w:r>
      <w:bookmarkEnd w:id="235"/>
    </w:p>
    <w:p w14:paraId="2ED3DBB2" w14:textId="77777777" w:rsidR="006E61E5" w:rsidRPr="004A6D80" w:rsidRDefault="006E61E5" w:rsidP="004A6D80">
      <w:pPr>
        <w:autoSpaceDE w:val="0"/>
        <w:autoSpaceDN w:val="0"/>
        <w:adjustRightInd w:val="0"/>
        <w:spacing w:before="120" w:after="120" w:line="276" w:lineRule="auto"/>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Notwithstanding, the Bidders shall submit the following documents but not limited to:</w:t>
      </w:r>
    </w:p>
    <w:p w14:paraId="63949F04" w14:textId="323BED5D" w:rsidR="006E61E5" w:rsidRPr="004A6D80" w:rsidRDefault="006E61E5" w:rsidP="004A6D80">
      <w:pPr>
        <w:pStyle w:val="ListParagraph"/>
        <w:numPr>
          <w:ilvl w:val="0"/>
          <w:numId w:val="3"/>
        </w:numPr>
        <w:spacing w:before="120" w:after="120" w:line="276" w:lineRule="auto"/>
        <w:contextualSpacing w:val="0"/>
        <w:jc w:val="thaiDistribute"/>
        <w:rPr>
          <w:rFonts w:ascii="Arial" w:hAnsi="Arial" w:cs="Arial"/>
          <w:b/>
          <w:bCs/>
          <w:sz w:val="20"/>
          <w:szCs w:val="20"/>
        </w:rPr>
      </w:pPr>
      <w:bookmarkStart w:id="236" w:name="_Ref74391270"/>
      <w:r w:rsidRPr="004A6D80">
        <w:rPr>
          <w:rFonts w:ascii="Arial" w:hAnsi="Arial" w:cs="Arial"/>
          <w:b/>
          <w:bCs/>
          <w:sz w:val="20"/>
          <w:szCs w:val="20"/>
        </w:rPr>
        <w:t>Price Proposal Documents</w:t>
      </w:r>
      <w:bookmarkEnd w:id="236"/>
      <w:r w:rsidR="00FA08FC">
        <w:rPr>
          <w:rFonts w:ascii="Arial" w:hAnsi="Arial" w:cs="Arial"/>
          <w:b/>
          <w:bCs/>
          <w:sz w:val="20"/>
          <w:szCs w:val="20"/>
        </w:rPr>
        <w:t xml:space="preserve"> (Envelop 1)</w:t>
      </w:r>
      <w:r w:rsidR="00FA08FC" w:rsidRPr="004A6D80">
        <w:rPr>
          <w:rFonts w:ascii="Arial" w:hAnsi="Arial" w:cs="Arial"/>
          <w:sz w:val="20"/>
          <w:szCs w:val="20"/>
        </w:rPr>
        <w:t xml:space="preserve"> is to be used </w:t>
      </w:r>
      <w:r w:rsidR="00FA08FC">
        <w:rPr>
          <w:rFonts w:ascii="Arial" w:hAnsi="Arial" w:cs="Arial"/>
          <w:sz w:val="20"/>
          <w:szCs w:val="20"/>
        </w:rPr>
        <w:t>for the examination of the Bidder, consist of:</w:t>
      </w:r>
    </w:p>
    <w:p w14:paraId="57A53910" w14:textId="7F4ED0CE" w:rsidR="006E61E5" w:rsidRPr="004A6D80" w:rsidRDefault="00863AA1" w:rsidP="004A6D80">
      <w:pPr>
        <w:pStyle w:val="ListParagraph"/>
        <w:numPr>
          <w:ilvl w:val="0"/>
          <w:numId w:val="4"/>
        </w:numPr>
        <w:spacing w:line="276" w:lineRule="auto"/>
        <w:jc w:val="thaiDistribute"/>
        <w:rPr>
          <w:rFonts w:ascii="Arial" w:hAnsi="Arial" w:cs="Arial"/>
          <w:sz w:val="20"/>
          <w:szCs w:val="20"/>
        </w:rPr>
      </w:pPr>
      <w:proofErr w:type="gramStart"/>
      <w:r>
        <w:rPr>
          <w:rFonts w:ascii="Arial" w:hAnsi="Arial" w:cs="Arial"/>
          <w:sz w:val="20"/>
          <w:szCs w:val="20"/>
        </w:rPr>
        <w:t>Quotation;</w:t>
      </w:r>
      <w:proofErr w:type="gramEnd"/>
    </w:p>
    <w:p w14:paraId="788B0821" w14:textId="12311A2A" w:rsidR="006E61E5" w:rsidRPr="004A6D80" w:rsidRDefault="006E61E5" w:rsidP="004A6D80">
      <w:pPr>
        <w:pStyle w:val="ListParagraph"/>
        <w:numPr>
          <w:ilvl w:val="0"/>
          <w:numId w:val="4"/>
        </w:numPr>
        <w:spacing w:line="276" w:lineRule="auto"/>
        <w:jc w:val="thaiDistribute"/>
        <w:rPr>
          <w:rFonts w:ascii="Arial" w:hAnsi="Arial" w:cs="Arial"/>
          <w:sz w:val="20"/>
          <w:szCs w:val="20"/>
        </w:rPr>
      </w:pPr>
      <w:r w:rsidRPr="004A6D80">
        <w:rPr>
          <w:rFonts w:ascii="Arial" w:hAnsi="Arial" w:cs="Arial"/>
          <w:sz w:val="20"/>
          <w:szCs w:val="20"/>
        </w:rPr>
        <w:t>Printout of the completely filled-up</w:t>
      </w:r>
      <w:r w:rsidR="00C07507" w:rsidRPr="004A6D80">
        <w:rPr>
          <w:rFonts w:ascii="Arial" w:hAnsi="Arial" w:cs="Arial"/>
          <w:sz w:val="20"/>
          <w:szCs w:val="20"/>
        </w:rPr>
        <w:t xml:space="preserve"> </w:t>
      </w:r>
      <w:r w:rsidR="00863AA1">
        <w:rPr>
          <w:rFonts w:ascii="Arial" w:hAnsi="Arial" w:cs="Arial"/>
          <w:sz w:val="20"/>
          <w:szCs w:val="20"/>
        </w:rPr>
        <w:t>Form I</w:t>
      </w:r>
      <w:r w:rsidR="00F63416">
        <w:rPr>
          <w:rFonts w:ascii="Arial" w:hAnsi="Arial" w:cs="Arial"/>
          <w:sz w:val="20"/>
          <w:szCs w:val="20"/>
        </w:rPr>
        <w:t>:</w:t>
      </w:r>
      <w:r w:rsidR="00863AA1">
        <w:rPr>
          <w:rFonts w:ascii="Arial" w:hAnsi="Arial" w:cs="Arial"/>
          <w:sz w:val="20"/>
          <w:szCs w:val="20"/>
        </w:rPr>
        <w:t xml:space="preserve"> Price Bid For</w:t>
      </w:r>
      <w:r w:rsidR="007B6517">
        <w:rPr>
          <w:rFonts w:ascii="Arial" w:hAnsi="Arial" w:cs="Arial"/>
          <w:sz w:val="20"/>
          <w:szCs w:val="20"/>
        </w:rPr>
        <w:t>m</w:t>
      </w:r>
      <w:r w:rsidRPr="004A6D80">
        <w:rPr>
          <w:rFonts w:ascii="Arial" w:hAnsi="Arial" w:cs="Arial"/>
          <w:sz w:val="20"/>
          <w:szCs w:val="20"/>
        </w:rPr>
        <w:t>; and</w:t>
      </w:r>
    </w:p>
    <w:p w14:paraId="5CAA7AB7" w14:textId="00C573F6" w:rsidR="006E61E5" w:rsidRPr="004A6D80" w:rsidRDefault="006E61E5" w:rsidP="004A6D80">
      <w:pPr>
        <w:pStyle w:val="ListParagraph"/>
        <w:numPr>
          <w:ilvl w:val="0"/>
          <w:numId w:val="4"/>
        </w:numPr>
        <w:spacing w:line="276" w:lineRule="auto"/>
        <w:jc w:val="thaiDistribute"/>
        <w:rPr>
          <w:rFonts w:ascii="Arial" w:hAnsi="Arial" w:cs="Arial"/>
          <w:sz w:val="20"/>
          <w:szCs w:val="20"/>
        </w:rPr>
      </w:pPr>
      <w:r w:rsidRPr="004A6D80">
        <w:rPr>
          <w:rFonts w:ascii="Arial" w:hAnsi="Arial" w:cs="Arial"/>
          <w:sz w:val="20"/>
          <w:szCs w:val="20"/>
        </w:rPr>
        <w:t xml:space="preserve">USB Flash Drive contains the PDF file of </w:t>
      </w:r>
      <w:r w:rsidR="00866F08" w:rsidRPr="004A6D80">
        <w:rPr>
          <w:rFonts w:ascii="Arial" w:hAnsi="Arial" w:cs="Arial"/>
          <w:sz w:val="20"/>
          <w:szCs w:val="20"/>
        </w:rPr>
        <w:t>item a) and b)</w:t>
      </w:r>
      <w:r w:rsidRPr="004A6D80">
        <w:rPr>
          <w:rFonts w:ascii="Arial" w:hAnsi="Arial" w:cs="Arial"/>
          <w:sz w:val="20"/>
          <w:szCs w:val="20"/>
        </w:rPr>
        <w:t xml:space="preserve"> and Excel File of</w:t>
      </w:r>
      <w:r w:rsidR="00C07507" w:rsidRPr="004A6D80">
        <w:rPr>
          <w:rFonts w:ascii="Arial" w:hAnsi="Arial" w:cs="Arial"/>
          <w:sz w:val="20"/>
          <w:szCs w:val="20"/>
        </w:rPr>
        <w:t xml:space="preserve"> </w:t>
      </w:r>
      <w:r w:rsidR="00866F08" w:rsidRPr="004A6D80">
        <w:rPr>
          <w:rFonts w:ascii="Arial" w:hAnsi="Arial" w:cs="Arial"/>
          <w:sz w:val="20"/>
          <w:szCs w:val="20"/>
        </w:rPr>
        <w:t>item b).</w:t>
      </w:r>
    </w:p>
    <w:p w14:paraId="1332AF53" w14:textId="708F5DC0" w:rsidR="006E61E5" w:rsidRPr="004A6D80" w:rsidRDefault="006E61E5" w:rsidP="004A6D80">
      <w:pPr>
        <w:pStyle w:val="ListParagraph"/>
        <w:numPr>
          <w:ilvl w:val="0"/>
          <w:numId w:val="3"/>
        </w:numPr>
        <w:spacing w:before="120" w:after="120" w:line="276" w:lineRule="auto"/>
        <w:contextualSpacing w:val="0"/>
        <w:jc w:val="thaiDistribute"/>
        <w:rPr>
          <w:rFonts w:ascii="Arial" w:hAnsi="Arial" w:cs="Arial"/>
          <w:sz w:val="20"/>
          <w:szCs w:val="20"/>
        </w:rPr>
      </w:pPr>
      <w:bookmarkStart w:id="237" w:name="_Ref74391400"/>
      <w:r w:rsidRPr="004A6D80">
        <w:rPr>
          <w:rFonts w:ascii="Arial" w:hAnsi="Arial" w:cs="Arial"/>
          <w:b/>
          <w:bCs/>
          <w:sz w:val="20"/>
          <w:szCs w:val="20"/>
        </w:rPr>
        <w:t>Technical Proposal Documents</w:t>
      </w:r>
      <w:bookmarkEnd w:id="237"/>
      <w:r w:rsidR="00FA08FC">
        <w:rPr>
          <w:rFonts w:ascii="Arial" w:hAnsi="Arial" w:cs="Arial"/>
          <w:b/>
          <w:bCs/>
          <w:sz w:val="20"/>
          <w:szCs w:val="20"/>
        </w:rPr>
        <w:t xml:space="preserve"> (Envelop 2) </w:t>
      </w:r>
      <w:r w:rsidR="00FA08FC" w:rsidRPr="00E96DD4">
        <w:rPr>
          <w:rFonts w:ascii="Arial" w:hAnsi="Arial" w:cs="Arial"/>
          <w:sz w:val="20"/>
          <w:szCs w:val="20"/>
        </w:rPr>
        <w:t xml:space="preserve">is to be used </w:t>
      </w:r>
      <w:r w:rsidR="00FA08FC">
        <w:rPr>
          <w:rFonts w:ascii="Arial" w:hAnsi="Arial" w:cs="Arial"/>
          <w:sz w:val="20"/>
          <w:szCs w:val="20"/>
        </w:rPr>
        <w:t>for the examination of the Bidder, consist of:</w:t>
      </w:r>
    </w:p>
    <w:p w14:paraId="21C80FBE" w14:textId="572E4BE5" w:rsidR="00377754" w:rsidRPr="004A6D80" w:rsidRDefault="00377754" w:rsidP="004A6D80">
      <w:pPr>
        <w:pStyle w:val="ListParagraph"/>
        <w:numPr>
          <w:ilvl w:val="0"/>
          <w:numId w:val="5"/>
        </w:numPr>
        <w:spacing w:line="276" w:lineRule="auto"/>
        <w:jc w:val="thaiDistribute"/>
        <w:rPr>
          <w:rFonts w:ascii="Arial" w:hAnsi="Arial" w:cs="Arial"/>
          <w:sz w:val="20"/>
          <w:szCs w:val="20"/>
        </w:rPr>
      </w:pPr>
      <w:bookmarkStart w:id="238" w:name="_Ref74823588"/>
      <w:r>
        <w:rPr>
          <w:rFonts w:ascii="Arial" w:hAnsi="Arial" w:cs="Arial"/>
          <w:sz w:val="20"/>
          <w:szCs w:val="20"/>
        </w:rPr>
        <w:t xml:space="preserve">Printout of </w:t>
      </w:r>
      <w:r w:rsidR="00E54F44">
        <w:rPr>
          <w:rFonts w:ascii="Arial" w:hAnsi="Arial" w:cs="Arial"/>
          <w:sz w:val="20"/>
          <w:szCs w:val="20"/>
        </w:rPr>
        <w:t>the completely filled-up</w:t>
      </w:r>
      <w:r w:rsidR="00EA391F">
        <w:rPr>
          <w:rFonts w:ascii="Arial" w:hAnsi="Arial" w:cs="Arial"/>
          <w:sz w:val="20"/>
          <w:szCs w:val="20"/>
        </w:rPr>
        <w:t xml:space="preserve"> Form II</w:t>
      </w:r>
      <w:r w:rsidR="00F63416">
        <w:rPr>
          <w:rFonts w:ascii="Arial" w:hAnsi="Arial" w:cs="Arial"/>
          <w:sz w:val="20"/>
          <w:szCs w:val="20"/>
        </w:rPr>
        <w:t>:</w:t>
      </w:r>
      <w:r w:rsidR="00EA391F">
        <w:rPr>
          <w:rFonts w:ascii="Arial" w:hAnsi="Arial" w:cs="Arial"/>
          <w:sz w:val="20"/>
          <w:szCs w:val="20"/>
        </w:rPr>
        <w:t xml:space="preserve"> </w:t>
      </w:r>
      <w:r w:rsidR="007748E6">
        <w:rPr>
          <w:rFonts w:ascii="Arial" w:hAnsi="Arial" w:cs="Arial"/>
          <w:sz w:val="20"/>
          <w:szCs w:val="20"/>
        </w:rPr>
        <w:t xml:space="preserve">Technical Bid </w:t>
      </w:r>
      <w:proofErr w:type="gramStart"/>
      <w:r w:rsidR="007748E6">
        <w:rPr>
          <w:rFonts w:ascii="Arial" w:hAnsi="Arial" w:cs="Arial"/>
          <w:sz w:val="20"/>
          <w:szCs w:val="20"/>
        </w:rPr>
        <w:t>Form;</w:t>
      </w:r>
      <w:proofErr w:type="gramEnd"/>
    </w:p>
    <w:p w14:paraId="1A7CCBC3" w14:textId="371D3536" w:rsidR="006E61E5" w:rsidRPr="004A6D80" w:rsidRDefault="006E61E5" w:rsidP="004A6D80">
      <w:pPr>
        <w:pStyle w:val="ListParagraph"/>
        <w:numPr>
          <w:ilvl w:val="0"/>
          <w:numId w:val="5"/>
        </w:numPr>
        <w:spacing w:line="276" w:lineRule="auto"/>
        <w:jc w:val="thaiDistribute"/>
        <w:rPr>
          <w:rFonts w:ascii="Arial" w:hAnsi="Arial" w:cs="Arial"/>
          <w:sz w:val="20"/>
          <w:szCs w:val="20"/>
        </w:rPr>
      </w:pPr>
      <w:r w:rsidRPr="004A6D80">
        <w:rPr>
          <w:rFonts w:ascii="Arial" w:hAnsi="Arial" w:cs="Arial"/>
          <w:sz w:val="20"/>
          <w:szCs w:val="20"/>
        </w:rPr>
        <w:t xml:space="preserve">Printout of the completely filled-up </w:t>
      </w:r>
      <w:r w:rsidR="00377754" w:rsidRPr="004A6D80">
        <w:rPr>
          <w:rFonts w:ascii="Arial" w:hAnsi="Arial" w:cs="Arial"/>
          <w:sz w:val="20"/>
          <w:szCs w:val="20"/>
        </w:rPr>
        <w:t>Form V</w:t>
      </w:r>
      <w:r w:rsidR="00F63416">
        <w:rPr>
          <w:rFonts w:ascii="Arial" w:hAnsi="Arial" w:cs="Arial"/>
          <w:sz w:val="20"/>
          <w:szCs w:val="20"/>
        </w:rPr>
        <w:t>:</w:t>
      </w:r>
      <w:r w:rsidR="00377754" w:rsidRPr="004A6D80">
        <w:rPr>
          <w:rFonts w:ascii="Arial" w:hAnsi="Arial" w:cs="Arial"/>
          <w:sz w:val="20"/>
          <w:szCs w:val="20"/>
        </w:rPr>
        <w:t xml:space="preserve"> Bidder Experience </w:t>
      </w:r>
      <w:proofErr w:type="gramStart"/>
      <w:r w:rsidR="00377754" w:rsidRPr="004A6D80">
        <w:rPr>
          <w:rFonts w:ascii="Arial" w:hAnsi="Arial" w:cs="Arial"/>
          <w:sz w:val="20"/>
          <w:szCs w:val="20"/>
        </w:rPr>
        <w:t>Form</w:t>
      </w:r>
      <w:r w:rsidRPr="004A6D80">
        <w:rPr>
          <w:rFonts w:ascii="Arial" w:hAnsi="Arial" w:cs="Arial"/>
          <w:sz w:val="20"/>
          <w:szCs w:val="20"/>
        </w:rPr>
        <w:t>;</w:t>
      </w:r>
      <w:bookmarkEnd w:id="238"/>
      <w:proofErr w:type="gramEnd"/>
    </w:p>
    <w:p w14:paraId="0F056D32" w14:textId="0284FEC9" w:rsidR="00B52719" w:rsidRPr="004A6D80" w:rsidRDefault="00B52719" w:rsidP="00B52719">
      <w:pPr>
        <w:pStyle w:val="ListParagraph"/>
        <w:numPr>
          <w:ilvl w:val="0"/>
          <w:numId w:val="5"/>
        </w:numPr>
        <w:spacing w:line="276" w:lineRule="auto"/>
        <w:jc w:val="thaiDistribute"/>
        <w:rPr>
          <w:rFonts w:ascii="Arial" w:hAnsi="Arial" w:cs="Arial"/>
          <w:sz w:val="20"/>
          <w:szCs w:val="20"/>
        </w:rPr>
      </w:pPr>
      <w:r w:rsidRPr="004A6D80">
        <w:rPr>
          <w:rFonts w:ascii="Arial" w:hAnsi="Arial" w:cs="Arial"/>
          <w:sz w:val="20"/>
          <w:szCs w:val="20"/>
        </w:rPr>
        <w:t>Printout of the completely filled-up Form V</w:t>
      </w:r>
      <w:r w:rsidR="00C46484">
        <w:rPr>
          <w:rFonts w:ascii="Arial" w:hAnsi="Arial" w:cs="Arial"/>
          <w:sz w:val="20"/>
          <w:szCs w:val="20"/>
        </w:rPr>
        <w:t>I</w:t>
      </w:r>
      <w:r>
        <w:rPr>
          <w:rFonts w:ascii="Arial" w:hAnsi="Arial" w:cs="Arial"/>
          <w:sz w:val="20"/>
          <w:szCs w:val="20"/>
        </w:rPr>
        <w:t>:</w:t>
      </w:r>
      <w:r w:rsidRPr="004A6D80">
        <w:rPr>
          <w:rFonts w:ascii="Arial" w:hAnsi="Arial" w:cs="Arial"/>
          <w:sz w:val="20"/>
          <w:szCs w:val="20"/>
        </w:rPr>
        <w:t xml:space="preserve"> </w:t>
      </w:r>
      <w:r w:rsidR="00AA14A8">
        <w:rPr>
          <w:rFonts w:ascii="Arial" w:hAnsi="Arial" w:cs="Arial"/>
          <w:sz w:val="20"/>
          <w:szCs w:val="20"/>
        </w:rPr>
        <w:t xml:space="preserve">Tool </w:t>
      </w:r>
      <w:proofErr w:type="gramStart"/>
      <w:r w:rsidR="00AA14A8">
        <w:rPr>
          <w:rFonts w:ascii="Arial" w:hAnsi="Arial" w:cs="Arial"/>
          <w:sz w:val="20"/>
          <w:szCs w:val="20"/>
        </w:rPr>
        <w:t>Rate</w:t>
      </w:r>
      <w:r w:rsidRPr="004A6D80">
        <w:rPr>
          <w:rFonts w:ascii="Arial" w:hAnsi="Arial" w:cs="Arial"/>
          <w:sz w:val="20"/>
          <w:szCs w:val="20"/>
        </w:rPr>
        <w:t>;</w:t>
      </w:r>
      <w:proofErr w:type="gramEnd"/>
    </w:p>
    <w:p w14:paraId="35F96F27" w14:textId="77777777" w:rsidR="00866F08" w:rsidRPr="004A6D80" w:rsidRDefault="00866F08" w:rsidP="004A6D80">
      <w:pPr>
        <w:pStyle w:val="ListParagraph"/>
        <w:numPr>
          <w:ilvl w:val="0"/>
          <w:numId w:val="5"/>
        </w:numPr>
        <w:spacing w:line="276" w:lineRule="auto"/>
        <w:jc w:val="thaiDistribute"/>
        <w:rPr>
          <w:rFonts w:ascii="Arial" w:hAnsi="Arial" w:cs="Arial"/>
          <w:sz w:val="20"/>
          <w:szCs w:val="20"/>
        </w:rPr>
      </w:pPr>
      <w:r w:rsidRPr="004A6D80">
        <w:rPr>
          <w:rFonts w:ascii="Arial" w:hAnsi="Arial" w:cs="Arial"/>
          <w:sz w:val="20"/>
          <w:szCs w:val="20"/>
        </w:rPr>
        <w:t>Organization chart with Name, Position, Telephone number and E-mail.</w:t>
      </w:r>
    </w:p>
    <w:p w14:paraId="3D29EDB4" w14:textId="5239FA2B" w:rsidR="00866F08" w:rsidRPr="004A6D80" w:rsidRDefault="00866F08" w:rsidP="004A6D80">
      <w:pPr>
        <w:pStyle w:val="ListParagraph"/>
        <w:numPr>
          <w:ilvl w:val="0"/>
          <w:numId w:val="5"/>
        </w:numPr>
        <w:spacing w:line="276" w:lineRule="auto"/>
        <w:jc w:val="thaiDistribute"/>
        <w:rPr>
          <w:rFonts w:ascii="Arial" w:hAnsi="Arial" w:cs="Arial"/>
          <w:sz w:val="20"/>
          <w:szCs w:val="20"/>
        </w:rPr>
      </w:pPr>
      <w:r w:rsidRPr="004A6D80">
        <w:rPr>
          <w:rFonts w:ascii="Arial" w:hAnsi="Arial" w:cs="Arial"/>
          <w:sz w:val="20"/>
          <w:szCs w:val="20"/>
        </w:rPr>
        <w:t xml:space="preserve">Official </w:t>
      </w:r>
      <w:r w:rsidR="00F03040">
        <w:rPr>
          <w:rFonts w:ascii="Arial" w:hAnsi="Arial" w:cs="Arial"/>
          <w:sz w:val="20"/>
          <w:szCs w:val="20"/>
        </w:rPr>
        <w:t>Curriculum</w:t>
      </w:r>
      <w:r w:rsidR="00F03040" w:rsidRPr="004A6D80">
        <w:rPr>
          <w:rFonts w:ascii="Arial" w:hAnsi="Arial" w:cs="Arial"/>
          <w:sz w:val="20"/>
          <w:szCs w:val="20"/>
        </w:rPr>
        <w:t xml:space="preserve"> </w:t>
      </w:r>
      <w:r w:rsidRPr="004A6D80">
        <w:rPr>
          <w:rFonts w:ascii="Arial" w:hAnsi="Arial" w:cs="Arial"/>
          <w:sz w:val="20"/>
          <w:szCs w:val="20"/>
        </w:rPr>
        <w:t xml:space="preserve">Vitae (CV) of all </w:t>
      </w:r>
      <w:r w:rsidR="00030F81">
        <w:rPr>
          <w:rFonts w:ascii="Arial" w:hAnsi="Arial" w:cs="Arial"/>
          <w:sz w:val="20"/>
          <w:szCs w:val="20"/>
        </w:rPr>
        <w:t>Key Personnel</w:t>
      </w:r>
      <w:r w:rsidRPr="004A6D80">
        <w:rPr>
          <w:rFonts w:ascii="Arial" w:hAnsi="Arial" w:cs="Arial"/>
          <w:sz w:val="20"/>
          <w:szCs w:val="20"/>
        </w:rPr>
        <w:t>.</w:t>
      </w:r>
    </w:p>
    <w:p w14:paraId="10E85F4F" w14:textId="033471D1" w:rsidR="009F33B7" w:rsidRPr="004A6D80" w:rsidRDefault="009F33B7" w:rsidP="004A6D80">
      <w:pPr>
        <w:pStyle w:val="ListParagraph"/>
        <w:numPr>
          <w:ilvl w:val="0"/>
          <w:numId w:val="5"/>
        </w:numPr>
        <w:spacing w:line="276" w:lineRule="auto"/>
        <w:jc w:val="thaiDistribute"/>
        <w:rPr>
          <w:rFonts w:ascii="Arial" w:hAnsi="Arial" w:cs="Arial"/>
          <w:sz w:val="20"/>
          <w:szCs w:val="20"/>
        </w:rPr>
      </w:pPr>
      <w:r>
        <w:rPr>
          <w:rFonts w:ascii="Arial" w:hAnsi="Arial" w:cs="Arial"/>
          <w:sz w:val="20"/>
          <w:szCs w:val="20"/>
        </w:rPr>
        <w:t xml:space="preserve">Copy of welding </w:t>
      </w:r>
      <w:proofErr w:type="gramStart"/>
      <w:r>
        <w:rPr>
          <w:rFonts w:ascii="Arial" w:hAnsi="Arial" w:cs="Arial"/>
          <w:sz w:val="20"/>
          <w:szCs w:val="20"/>
        </w:rPr>
        <w:t>certificate</w:t>
      </w:r>
      <w:r w:rsidR="00F72041">
        <w:rPr>
          <w:rFonts w:ascii="Arial" w:hAnsi="Arial" w:cs="Arial"/>
          <w:sz w:val="20"/>
          <w:szCs w:val="20"/>
        </w:rPr>
        <w:t>;</w:t>
      </w:r>
      <w:proofErr w:type="gramEnd"/>
    </w:p>
    <w:p w14:paraId="15447374" w14:textId="77777777" w:rsidR="006E61E5" w:rsidRPr="004A6D80" w:rsidRDefault="006E61E5" w:rsidP="004A6D80">
      <w:pPr>
        <w:pStyle w:val="ListParagraph"/>
        <w:numPr>
          <w:ilvl w:val="0"/>
          <w:numId w:val="5"/>
        </w:numPr>
        <w:spacing w:line="276" w:lineRule="auto"/>
        <w:jc w:val="thaiDistribute"/>
        <w:rPr>
          <w:rFonts w:ascii="Arial" w:hAnsi="Arial" w:cs="Arial"/>
          <w:sz w:val="20"/>
          <w:szCs w:val="20"/>
        </w:rPr>
      </w:pPr>
      <w:bookmarkStart w:id="239" w:name="_Ref74823594"/>
      <w:r w:rsidRPr="004A6D80">
        <w:rPr>
          <w:rFonts w:ascii="Arial" w:hAnsi="Arial" w:cs="Arial"/>
          <w:sz w:val="20"/>
          <w:szCs w:val="20"/>
        </w:rPr>
        <w:lastRenderedPageBreak/>
        <w:t>Other necessary supporting documents (if any); and</w:t>
      </w:r>
      <w:bookmarkEnd w:id="239"/>
    </w:p>
    <w:p w14:paraId="7E0DEDEC" w14:textId="4C01A315" w:rsidR="006E61E5" w:rsidRPr="004A6D80" w:rsidRDefault="006E61E5" w:rsidP="004A6D80">
      <w:pPr>
        <w:pStyle w:val="ListParagraph"/>
        <w:numPr>
          <w:ilvl w:val="0"/>
          <w:numId w:val="5"/>
        </w:numPr>
        <w:spacing w:line="276" w:lineRule="auto"/>
        <w:jc w:val="thaiDistribute"/>
        <w:rPr>
          <w:rFonts w:ascii="Arial" w:hAnsi="Arial" w:cs="Arial"/>
          <w:sz w:val="20"/>
          <w:szCs w:val="20"/>
        </w:rPr>
      </w:pPr>
      <w:r w:rsidRPr="004A6D80">
        <w:rPr>
          <w:rFonts w:ascii="Arial" w:hAnsi="Arial" w:cs="Arial"/>
          <w:sz w:val="20"/>
          <w:szCs w:val="20"/>
        </w:rPr>
        <w:t xml:space="preserve">USB Flash Drive contains the Excel Files of </w:t>
      </w:r>
      <w:r w:rsidR="00866F08" w:rsidRPr="004A6D80">
        <w:rPr>
          <w:rFonts w:ascii="Arial" w:hAnsi="Arial" w:cs="Arial"/>
          <w:sz w:val="20"/>
          <w:szCs w:val="20"/>
        </w:rPr>
        <w:t xml:space="preserve">item </w:t>
      </w:r>
      <w:r w:rsidR="00CD1BAF">
        <w:rPr>
          <w:rFonts w:ascii="Arial" w:hAnsi="Arial" w:cs="Arial"/>
          <w:sz w:val="20"/>
          <w:szCs w:val="20"/>
        </w:rPr>
        <w:t>a</w:t>
      </w:r>
      <w:proofErr w:type="gramStart"/>
      <w:r w:rsidR="00CD1BAF">
        <w:rPr>
          <w:rFonts w:ascii="Arial" w:hAnsi="Arial" w:cs="Arial"/>
          <w:sz w:val="20"/>
          <w:szCs w:val="20"/>
        </w:rPr>
        <w:t>)</w:t>
      </w:r>
      <w:r w:rsidR="00AB7475">
        <w:rPr>
          <w:rFonts w:ascii="Arial" w:hAnsi="Arial" w:cs="Arial"/>
          <w:sz w:val="20"/>
          <w:szCs w:val="20"/>
        </w:rPr>
        <w:t>,</w:t>
      </w:r>
      <w:r w:rsidR="00866F08" w:rsidRPr="004A6D80">
        <w:rPr>
          <w:rFonts w:ascii="Arial" w:hAnsi="Arial" w:cs="Arial"/>
          <w:sz w:val="20"/>
          <w:szCs w:val="20"/>
        </w:rPr>
        <w:t>b</w:t>
      </w:r>
      <w:proofErr w:type="gramEnd"/>
      <w:r w:rsidR="00866F08" w:rsidRPr="004A6D80">
        <w:rPr>
          <w:rFonts w:ascii="Arial" w:hAnsi="Arial" w:cs="Arial"/>
          <w:sz w:val="20"/>
          <w:szCs w:val="20"/>
        </w:rPr>
        <w:t>)</w:t>
      </w:r>
      <w:r w:rsidR="00AB7475">
        <w:rPr>
          <w:rFonts w:ascii="Arial" w:hAnsi="Arial" w:cs="Arial"/>
          <w:sz w:val="20"/>
          <w:szCs w:val="20"/>
        </w:rPr>
        <w:t>, and</w:t>
      </w:r>
      <w:r w:rsidRPr="004A6D80">
        <w:rPr>
          <w:rFonts w:ascii="Arial" w:hAnsi="Arial" w:cs="Arial"/>
          <w:sz w:val="20"/>
          <w:szCs w:val="20"/>
        </w:rPr>
        <w:t xml:space="preserve"> PDF file of the item </w:t>
      </w:r>
      <w:r w:rsidRPr="004A6D80">
        <w:rPr>
          <w:rFonts w:ascii="Arial" w:hAnsi="Arial" w:cs="Arial"/>
          <w:sz w:val="20"/>
          <w:szCs w:val="20"/>
        </w:rPr>
        <w:fldChar w:fldCharType="begin"/>
      </w:r>
      <w:r w:rsidRPr="004A6D80">
        <w:rPr>
          <w:rFonts w:ascii="Arial" w:hAnsi="Arial" w:cs="Arial"/>
          <w:sz w:val="20"/>
          <w:szCs w:val="20"/>
        </w:rPr>
        <w:instrText xml:space="preserve"> REF _Ref74823588 \r \h </w:instrText>
      </w:r>
      <w:r w:rsidR="004845D8" w:rsidRPr="004A6D80">
        <w:rPr>
          <w:rFonts w:ascii="Arial" w:hAnsi="Arial" w:cs="Arial"/>
          <w:sz w:val="20"/>
          <w:szCs w:val="20"/>
        </w:rPr>
        <w:instrText xml:space="preserve"> \* MERGEFORMAT </w:instrText>
      </w:r>
      <w:r w:rsidRPr="004A6D80">
        <w:rPr>
          <w:rFonts w:ascii="Arial" w:hAnsi="Arial" w:cs="Arial"/>
          <w:sz w:val="20"/>
          <w:szCs w:val="20"/>
        </w:rPr>
      </w:r>
      <w:r w:rsidRPr="004A6D80">
        <w:rPr>
          <w:rFonts w:ascii="Arial" w:hAnsi="Arial" w:cs="Arial"/>
          <w:sz w:val="20"/>
          <w:szCs w:val="20"/>
        </w:rPr>
        <w:fldChar w:fldCharType="separate"/>
      </w:r>
      <w:r w:rsidR="002D5DEA">
        <w:rPr>
          <w:rFonts w:ascii="Arial" w:hAnsi="Arial" w:cs="Arial"/>
          <w:sz w:val="20"/>
          <w:szCs w:val="20"/>
        </w:rPr>
        <w:t>a)</w:t>
      </w:r>
      <w:r w:rsidRPr="004A6D80">
        <w:rPr>
          <w:rFonts w:ascii="Arial" w:hAnsi="Arial" w:cs="Arial"/>
          <w:sz w:val="20"/>
          <w:szCs w:val="20"/>
        </w:rPr>
        <w:fldChar w:fldCharType="end"/>
      </w:r>
      <w:r w:rsidR="00D53F62">
        <w:rPr>
          <w:rFonts w:ascii="Arial" w:hAnsi="Arial" w:cs="Arial"/>
          <w:sz w:val="20"/>
          <w:szCs w:val="20"/>
        </w:rPr>
        <w:t xml:space="preserve"> -</w:t>
      </w:r>
      <w:r w:rsidR="00866F08" w:rsidRPr="004A6D80">
        <w:rPr>
          <w:rFonts w:ascii="Arial" w:hAnsi="Arial" w:cs="Arial"/>
          <w:sz w:val="20"/>
          <w:szCs w:val="20"/>
        </w:rPr>
        <w:t xml:space="preserve"> </w:t>
      </w:r>
      <w:r w:rsidR="001346F9">
        <w:rPr>
          <w:rFonts w:ascii="Arial" w:hAnsi="Arial" w:cs="Arial"/>
          <w:sz w:val="20"/>
          <w:szCs w:val="20"/>
        </w:rPr>
        <w:t>h</w:t>
      </w:r>
      <w:r w:rsidR="00866F08" w:rsidRPr="004A6D80">
        <w:rPr>
          <w:rFonts w:ascii="Arial" w:hAnsi="Arial" w:cs="Arial"/>
          <w:sz w:val="20"/>
          <w:szCs w:val="20"/>
        </w:rPr>
        <w:t>)</w:t>
      </w:r>
      <w:r w:rsidRPr="004A6D80">
        <w:rPr>
          <w:rFonts w:ascii="Arial" w:hAnsi="Arial" w:cs="Arial"/>
          <w:sz w:val="20"/>
          <w:szCs w:val="20"/>
        </w:rPr>
        <w:t>.</w:t>
      </w:r>
    </w:p>
    <w:p w14:paraId="7C9AB9F6" w14:textId="77777777" w:rsidR="00B45ACD" w:rsidRPr="004A6D80" w:rsidRDefault="000F6118" w:rsidP="004A6D80">
      <w:pPr>
        <w:pStyle w:val="ListParagraph"/>
        <w:numPr>
          <w:ilvl w:val="0"/>
          <w:numId w:val="3"/>
        </w:numPr>
        <w:tabs>
          <w:tab w:val="left" w:pos="990"/>
        </w:tabs>
        <w:spacing w:before="120" w:after="120" w:line="276" w:lineRule="auto"/>
        <w:contextualSpacing w:val="0"/>
        <w:jc w:val="thaiDistribute"/>
        <w:rPr>
          <w:rFonts w:ascii="Arial" w:hAnsi="Arial" w:cs="Arial"/>
          <w:b/>
          <w:bCs/>
          <w:sz w:val="20"/>
          <w:szCs w:val="20"/>
        </w:rPr>
      </w:pPr>
      <w:r w:rsidRPr="004A6D80">
        <w:rPr>
          <w:rFonts w:ascii="Arial" w:hAnsi="Arial" w:cs="Arial"/>
          <w:b/>
          <w:bCs/>
          <w:sz w:val="20"/>
          <w:szCs w:val="20"/>
        </w:rPr>
        <w:t>Commercial Proposal Documents</w:t>
      </w:r>
      <w:r w:rsidR="00FA08FC">
        <w:rPr>
          <w:rFonts w:ascii="Arial" w:hAnsi="Arial" w:cs="Arial"/>
          <w:b/>
          <w:bCs/>
          <w:sz w:val="20"/>
          <w:szCs w:val="20"/>
        </w:rPr>
        <w:t xml:space="preserve"> (Envelop 3) </w:t>
      </w:r>
      <w:r w:rsidR="00FA08FC" w:rsidRPr="00E96DD4">
        <w:rPr>
          <w:rFonts w:ascii="Arial" w:hAnsi="Arial" w:cs="Arial"/>
          <w:sz w:val="20"/>
          <w:szCs w:val="20"/>
        </w:rPr>
        <w:t xml:space="preserve">is to be used </w:t>
      </w:r>
      <w:r w:rsidR="00FA08FC">
        <w:rPr>
          <w:rFonts w:ascii="Arial" w:hAnsi="Arial" w:cs="Arial"/>
          <w:sz w:val="20"/>
          <w:szCs w:val="20"/>
        </w:rPr>
        <w:t>for the examination of the Bidder, consist of:</w:t>
      </w:r>
    </w:p>
    <w:p w14:paraId="0332C290" w14:textId="78DD587F" w:rsidR="00B45ACD" w:rsidRPr="004A6D80" w:rsidRDefault="004A7E54" w:rsidP="004A7E54">
      <w:pPr>
        <w:pStyle w:val="ListParagraph"/>
        <w:numPr>
          <w:ilvl w:val="0"/>
          <w:numId w:val="31"/>
        </w:numPr>
        <w:spacing w:line="276" w:lineRule="auto"/>
        <w:ind w:left="1440"/>
        <w:jc w:val="thaiDistribute"/>
        <w:rPr>
          <w:rFonts w:ascii="Arial" w:hAnsi="Arial" w:cs="Arial"/>
          <w:b/>
          <w:bCs/>
          <w:sz w:val="20"/>
          <w:szCs w:val="20"/>
        </w:rPr>
      </w:pPr>
      <w:r>
        <w:rPr>
          <w:rFonts w:ascii="Arial" w:hAnsi="Arial" w:cs="Arial"/>
          <w:sz w:val="20"/>
          <w:szCs w:val="20"/>
        </w:rPr>
        <w:t>Printout of the completely fill</w:t>
      </w:r>
      <w:r w:rsidR="00E54F44">
        <w:rPr>
          <w:rFonts w:ascii="Arial" w:hAnsi="Arial" w:cs="Arial"/>
          <w:sz w:val="20"/>
          <w:szCs w:val="20"/>
        </w:rPr>
        <w:t>ed</w:t>
      </w:r>
      <w:r>
        <w:rPr>
          <w:rFonts w:ascii="Arial" w:hAnsi="Arial" w:cs="Arial"/>
          <w:sz w:val="20"/>
          <w:szCs w:val="20"/>
        </w:rPr>
        <w:t>-up Form III</w:t>
      </w:r>
      <w:r w:rsidR="00F63416">
        <w:rPr>
          <w:rFonts w:ascii="Arial" w:hAnsi="Arial" w:cs="Arial"/>
          <w:sz w:val="20"/>
          <w:szCs w:val="20"/>
        </w:rPr>
        <w:t>:</w:t>
      </w:r>
      <w:r>
        <w:rPr>
          <w:rFonts w:ascii="Arial" w:hAnsi="Arial" w:cs="Arial"/>
          <w:sz w:val="20"/>
          <w:szCs w:val="20"/>
        </w:rPr>
        <w:t xml:space="preserve"> Commercial Bid </w:t>
      </w:r>
      <w:proofErr w:type="gramStart"/>
      <w:r>
        <w:rPr>
          <w:rFonts w:ascii="Arial" w:hAnsi="Arial" w:cs="Arial"/>
          <w:sz w:val="20"/>
          <w:szCs w:val="20"/>
        </w:rPr>
        <w:t>Form</w:t>
      </w:r>
      <w:r w:rsidR="00B16513">
        <w:rPr>
          <w:rFonts w:ascii="Arial" w:hAnsi="Arial" w:cs="Arial"/>
          <w:sz w:val="20"/>
          <w:szCs w:val="20"/>
        </w:rPr>
        <w:t>;</w:t>
      </w:r>
      <w:proofErr w:type="gramEnd"/>
    </w:p>
    <w:p w14:paraId="15C2D26E" w14:textId="25DBCC28" w:rsidR="005E4D03" w:rsidRPr="004A6D80" w:rsidRDefault="005E4D03" w:rsidP="004A7E54">
      <w:pPr>
        <w:pStyle w:val="ListParagraph"/>
        <w:numPr>
          <w:ilvl w:val="0"/>
          <w:numId w:val="31"/>
        </w:numPr>
        <w:spacing w:line="276" w:lineRule="auto"/>
        <w:ind w:left="1440"/>
        <w:jc w:val="thaiDistribute"/>
        <w:rPr>
          <w:rFonts w:ascii="Arial" w:hAnsi="Arial" w:cs="Arial"/>
          <w:b/>
          <w:bCs/>
          <w:sz w:val="20"/>
          <w:szCs w:val="20"/>
        </w:rPr>
      </w:pPr>
      <w:r>
        <w:rPr>
          <w:rFonts w:ascii="Arial" w:hAnsi="Arial" w:cs="Arial"/>
          <w:sz w:val="20"/>
          <w:szCs w:val="20"/>
        </w:rPr>
        <w:t>Printout of the completely fill</w:t>
      </w:r>
      <w:r w:rsidR="00E54F44">
        <w:rPr>
          <w:rFonts w:ascii="Arial" w:hAnsi="Arial" w:cs="Arial"/>
          <w:sz w:val="20"/>
          <w:szCs w:val="20"/>
        </w:rPr>
        <w:t>ed</w:t>
      </w:r>
      <w:r>
        <w:rPr>
          <w:rFonts w:ascii="Arial" w:hAnsi="Arial" w:cs="Arial"/>
          <w:sz w:val="20"/>
          <w:szCs w:val="20"/>
        </w:rPr>
        <w:t>-up Form IV</w:t>
      </w:r>
      <w:r w:rsidR="00F63416">
        <w:rPr>
          <w:rFonts w:ascii="Arial" w:hAnsi="Arial" w:cs="Arial"/>
          <w:sz w:val="20"/>
          <w:szCs w:val="20"/>
        </w:rPr>
        <w:t>:</w:t>
      </w:r>
      <w:r>
        <w:rPr>
          <w:rFonts w:ascii="Arial" w:hAnsi="Arial" w:cs="Arial"/>
          <w:sz w:val="20"/>
          <w:szCs w:val="20"/>
        </w:rPr>
        <w:t xml:space="preserve"> Documentation </w:t>
      </w:r>
      <w:proofErr w:type="gramStart"/>
      <w:r>
        <w:rPr>
          <w:rFonts w:ascii="Arial" w:hAnsi="Arial" w:cs="Arial"/>
          <w:sz w:val="20"/>
          <w:szCs w:val="20"/>
        </w:rPr>
        <w:t>Form</w:t>
      </w:r>
      <w:r w:rsidR="00B16513">
        <w:rPr>
          <w:rFonts w:ascii="Arial" w:hAnsi="Arial" w:cs="Arial"/>
          <w:sz w:val="20"/>
          <w:szCs w:val="20"/>
        </w:rPr>
        <w:t>;</w:t>
      </w:r>
      <w:proofErr w:type="gramEnd"/>
    </w:p>
    <w:p w14:paraId="4E8C87C6" w14:textId="75DA4A79" w:rsidR="00BA738D" w:rsidRPr="004A6D80" w:rsidRDefault="00537B81" w:rsidP="004A7E54">
      <w:pPr>
        <w:pStyle w:val="ListParagraph"/>
        <w:numPr>
          <w:ilvl w:val="0"/>
          <w:numId w:val="31"/>
        </w:numPr>
        <w:spacing w:line="276" w:lineRule="auto"/>
        <w:ind w:left="1440"/>
        <w:jc w:val="thaiDistribute"/>
        <w:rPr>
          <w:rFonts w:ascii="Arial" w:hAnsi="Arial" w:cs="Arial"/>
          <w:b/>
          <w:bCs/>
          <w:sz w:val="20"/>
          <w:szCs w:val="20"/>
        </w:rPr>
      </w:pPr>
      <w:r>
        <w:rPr>
          <w:rFonts w:ascii="Arial" w:hAnsi="Arial" w:cs="Arial"/>
          <w:sz w:val="20"/>
          <w:szCs w:val="20"/>
        </w:rPr>
        <w:t xml:space="preserve">Copy of certificate of </w:t>
      </w:r>
      <w:r w:rsidR="00C3196B">
        <w:rPr>
          <w:rFonts w:ascii="Arial" w:hAnsi="Arial" w:cs="Arial"/>
          <w:sz w:val="20"/>
          <w:szCs w:val="20"/>
        </w:rPr>
        <w:t>Business R</w:t>
      </w:r>
      <w:r>
        <w:rPr>
          <w:rFonts w:ascii="Arial" w:hAnsi="Arial" w:cs="Arial"/>
          <w:sz w:val="20"/>
          <w:szCs w:val="20"/>
        </w:rPr>
        <w:t>egistration (not outdated more than 90 days</w:t>
      </w:r>
      <w:proofErr w:type="gramStart"/>
      <w:r>
        <w:rPr>
          <w:rFonts w:ascii="Arial" w:hAnsi="Arial" w:cs="Arial"/>
          <w:sz w:val="20"/>
          <w:szCs w:val="20"/>
        </w:rPr>
        <w:t>)</w:t>
      </w:r>
      <w:r w:rsidR="00B16513">
        <w:rPr>
          <w:rFonts w:ascii="Arial" w:hAnsi="Arial" w:cs="Arial"/>
          <w:sz w:val="20"/>
          <w:szCs w:val="20"/>
        </w:rPr>
        <w:t>;</w:t>
      </w:r>
      <w:proofErr w:type="gramEnd"/>
    </w:p>
    <w:p w14:paraId="6B90F59F" w14:textId="663B33DF" w:rsidR="00537B81" w:rsidRPr="004A6D80" w:rsidRDefault="00537B81" w:rsidP="004A7E54">
      <w:pPr>
        <w:pStyle w:val="ListParagraph"/>
        <w:numPr>
          <w:ilvl w:val="0"/>
          <w:numId w:val="31"/>
        </w:numPr>
        <w:spacing w:line="276" w:lineRule="auto"/>
        <w:ind w:left="1440"/>
        <w:jc w:val="thaiDistribute"/>
        <w:rPr>
          <w:rFonts w:ascii="Arial" w:hAnsi="Arial" w:cs="Arial"/>
          <w:b/>
          <w:bCs/>
          <w:sz w:val="20"/>
          <w:szCs w:val="20"/>
        </w:rPr>
      </w:pPr>
      <w:r>
        <w:rPr>
          <w:rFonts w:ascii="Arial" w:hAnsi="Arial" w:cs="Arial"/>
          <w:sz w:val="20"/>
          <w:szCs w:val="20"/>
        </w:rPr>
        <w:t xml:space="preserve">Copy of tax </w:t>
      </w:r>
      <w:proofErr w:type="gramStart"/>
      <w:r>
        <w:rPr>
          <w:rFonts w:ascii="Arial" w:hAnsi="Arial" w:cs="Arial"/>
          <w:sz w:val="20"/>
          <w:szCs w:val="20"/>
        </w:rPr>
        <w:t>certificate</w:t>
      </w:r>
      <w:r w:rsidR="00B16513">
        <w:rPr>
          <w:rFonts w:ascii="Arial" w:hAnsi="Arial" w:cs="Arial"/>
          <w:sz w:val="20"/>
          <w:szCs w:val="20"/>
        </w:rPr>
        <w:t>;</w:t>
      </w:r>
      <w:proofErr w:type="gramEnd"/>
    </w:p>
    <w:p w14:paraId="1D4DE157" w14:textId="3E128B47" w:rsidR="00B16513" w:rsidRPr="004A6D80" w:rsidRDefault="00B16513" w:rsidP="004A7E54">
      <w:pPr>
        <w:pStyle w:val="ListParagraph"/>
        <w:numPr>
          <w:ilvl w:val="0"/>
          <w:numId w:val="31"/>
        </w:numPr>
        <w:spacing w:line="276" w:lineRule="auto"/>
        <w:ind w:left="1440"/>
        <w:jc w:val="thaiDistribute"/>
        <w:rPr>
          <w:rFonts w:ascii="Arial" w:hAnsi="Arial" w:cs="Arial"/>
          <w:b/>
          <w:bCs/>
          <w:sz w:val="20"/>
          <w:szCs w:val="20"/>
        </w:rPr>
      </w:pPr>
      <w:r>
        <w:rPr>
          <w:rFonts w:ascii="Arial" w:hAnsi="Arial" w:cs="Arial"/>
          <w:sz w:val="20"/>
          <w:szCs w:val="20"/>
        </w:rPr>
        <w:t xml:space="preserve">Copy of passport/ ID card of the Company </w:t>
      </w:r>
      <w:proofErr w:type="gramStart"/>
      <w:r>
        <w:rPr>
          <w:rFonts w:ascii="Arial" w:hAnsi="Arial" w:cs="Arial"/>
          <w:sz w:val="20"/>
          <w:szCs w:val="20"/>
        </w:rPr>
        <w:t>Directors;</w:t>
      </w:r>
      <w:proofErr w:type="gramEnd"/>
    </w:p>
    <w:p w14:paraId="386E8097" w14:textId="1B6836EE" w:rsidR="00B16513" w:rsidRPr="004A6D80" w:rsidRDefault="001271D0" w:rsidP="004A7E54">
      <w:pPr>
        <w:pStyle w:val="ListParagraph"/>
        <w:numPr>
          <w:ilvl w:val="0"/>
          <w:numId w:val="31"/>
        </w:numPr>
        <w:spacing w:line="276" w:lineRule="auto"/>
        <w:ind w:left="1440"/>
        <w:jc w:val="thaiDistribute"/>
        <w:rPr>
          <w:rFonts w:ascii="Arial" w:hAnsi="Arial" w:cs="Arial"/>
          <w:b/>
          <w:bCs/>
          <w:sz w:val="20"/>
          <w:szCs w:val="20"/>
        </w:rPr>
      </w:pPr>
      <w:r>
        <w:rPr>
          <w:rFonts w:ascii="Arial" w:hAnsi="Arial" w:cs="Arial"/>
          <w:sz w:val="20"/>
          <w:szCs w:val="20"/>
        </w:rPr>
        <w:t>Copy of Power of Attorney (if any</w:t>
      </w:r>
      <w:proofErr w:type="gramStart"/>
      <w:r>
        <w:rPr>
          <w:rFonts w:ascii="Arial" w:hAnsi="Arial" w:cs="Arial"/>
          <w:sz w:val="20"/>
          <w:szCs w:val="20"/>
        </w:rPr>
        <w:t>);</w:t>
      </w:r>
      <w:proofErr w:type="gramEnd"/>
    </w:p>
    <w:p w14:paraId="5585761B" w14:textId="5788F914" w:rsidR="001271D0" w:rsidRDefault="001271D0" w:rsidP="004A7E54">
      <w:pPr>
        <w:pStyle w:val="ListParagraph"/>
        <w:numPr>
          <w:ilvl w:val="0"/>
          <w:numId w:val="31"/>
        </w:numPr>
        <w:spacing w:line="276" w:lineRule="auto"/>
        <w:ind w:left="1440"/>
        <w:jc w:val="thaiDistribute"/>
        <w:rPr>
          <w:rFonts w:ascii="Arial" w:hAnsi="Arial" w:cs="Arial"/>
          <w:sz w:val="20"/>
          <w:szCs w:val="20"/>
        </w:rPr>
      </w:pPr>
      <w:r w:rsidRPr="004A6D80">
        <w:rPr>
          <w:rFonts w:ascii="Arial" w:hAnsi="Arial" w:cs="Arial"/>
          <w:sz w:val="20"/>
          <w:szCs w:val="20"/>
        </w:rPr>
        <w:t>Copy of</w:t>
      </w:r>
      <w:r>
        <w:rPr>
          <w:rFonts w:ascii="Arial" w:hAnsi="Arial" w:cs="Arial"/>
          <w:sz w:val="20"/>
          <w:szCs w:val="20"/>
        </w:rPr>
        <w:t xml:space="preserve"> </w:t>
      </w:r>
      <w:r w:rsidR="007D7423">
        <w:rPr>
          <w:rFonts w:ascii="Arial" w:hAnsi="Arial" w:cs="Arial"/>
          <w:sz w:val="20"/>
          <w:szCs w:val="20"/>
        </w:rPr>
        <w:t>passport/ ID card of the authorized representative in case there is a power of attorney (if any</w:t>
      </w:r>
      <w:proofErr w:type="gramStart"/>
      <w:r w:rsidR="007D7423">
        <w:rPr>
          <w:rFonts w:ascii="Arial" w:hAnsi="Arial" w:cs="Arial"/>
          <w:sz w:val="20"/>
          <w:szCs w:val="20"/>
        </w:rPr>
        <w:t>);</w:t>
      </w:r>
      <w:proofErr w:type="gramEnd"/>
    </w:p>
    <w:p w14:paraId="186F5A54" w14:textId="67C7FBC0" w:rsidR="007D7423" w:rsidRDefault="0045705B" w:rsidP="004A7E54">
      <w:pPr>
        <w:pStyle w:val="ListParagraph"/>
        <w:numPr>
          <w:ilvl w:val="0"/>
          <w:numId w:val="31"/>
        </w:numPr>
        <w:spacing w:line="276" w:lineRule="auto"/>
        <w:ind w:left="1440"/>
        <w:jc w:val="thaiDistribute"/>
        <w:rPr>
          <w:rFonts w:ascii="Arial" w:hAnsi="Arial" w:cs="Arial"/>
          <w:sz w:val="20"/>
          <w:szCs w:val="20"/>
        </w:rPr>
      </w:pPr>
      <w:r>
        <w:rPr>
          <w:rFonts w:ascii="Arial" w:hAnsi="Arial" w:cs="Arial"/>
          <w:sz w:val="20"/>
          <w:szCs w:val="20"/>
        </w:rPr>
        <w:t xml:space="preserve">Company profile, reference project list, and other documents required by </w:t>
      </w:r>
      <w:proofErr w:type="gramStart"/>
      <w:r>
        <w:rPr>
          <w:rFonts w:ascii="Arial" w:hAnsi="Arial" w:cs="Arial"/>
          <w:sz w:val="20"/>
          <w:szCs w:val="20"/>
        </w:rPr>
        <w:t>HPC;</w:t>
      </w:r>
      <w:proofErr w:type="gramEnd"/>
    </w:p>
    <w:p w14:paraId="58C5D011" w14:textId="77777777" w:rsidR="00565789" w:rsidRDefault="0045705B" w:rsidP="00565789">
      <w:pPr>
        <w:pStyle w:val="ListParagraph"/>
        <w:numPr>
          <w:ilvl w:val="0"/>
          <w:numId w:val="31"/>
        </w:numPr>
        <w:spacing w:line="276" w:lineRule="auto"/>
        <w:ind w:left="1440"/>
        <w:jc w:val="thaiDistribute"/>
        <w:rPr>
          <w:rFonts w:ascii="Arial" w:hAnsi="Arial" w:cs="Arial"/>
          <w:sz w:val="20"/>
          <w:szCs w:val="20"/>
        </w:rPr>
      </w:pPr>
      <w:r>
        <w:rPr>
          <w:rFonts w:ascii="Arial" w:hAnsi="Arial" w:cs="Arial"/>
          <w:sz w:val="20"/>
          <w:szCs w:val="20"/>
        </w:rPr>
        <w:t xml:space="preserve">Company organization </w:t>
      </w:r>
      <w:proofErr w:type="gramStart"/>
      <w:r>
        <w:rPr>
          <w:rFonts w:ascii="Arial" w:hAnsi="Arial" w:cs="Arial"/>
          <w:sz w:val="20"/>
          <w:szCs w:val="20"/>
        </w:rPr>
        <w:t>chart;</w:t>
      </w:r>
      <w:proofErr w:type="gramEnd"/>
    </w:p>
    <w:p w14:paraId="588D1D03" w14:textId="584296EA" w:rsidR="00BC740D" w:rsidRDefault="00BC740D" w:rsidP="00565789">
      <w:pPr>
        <w:pStyle w:val="ListParagraph"/>
        <w:numPr>
          <w:ilvl w:val="0"/>
          <w:numId w:val="31"/>
        </w:numPr>
        <w:spacing w:line="276" w:lineRule="auto"/>
        <w:ind w:left="1440"/>
        <w:jc w:val="thaiDistribute"/>
        <w:rPr>
          <w:rFonts w:ascii="Arial" w:hAnsi="Arial" w:cs="Arial"/>
          <w:sz w:val="20"/>
          <w:szCs w:val="20"/>
        </w:rPr>
      </w:pPr>
      <w:r>
        <w:rPr>
          <w:rFonts w:ascii="Arial" w:hAnsi="Arial" w:cs="Arial"/>
          <w:sz w:val="20"/>
          <w:szCs w:val="20"/>
        </w:rPr>
        <w:t xml:space="preserve">Authorization letter, experience and related evidence presented to HPC in case the Bidder is an authorized dealer for supply of the </w:t>
      </w:r>
      <w:proofErr w:type="gramStart"/>
      <w:r>
        <w:rPr>
          <w:rFonts w:ascii="Arial" w:hAnsi="Arial" w:cs="Arial"/>
          <w:sz w:val="20"/>
          <w:szCs w:val="20"/>
        </w:rPr>
        <w:t>goods;</w:t>
      </w:r>
      <w:proofErr w:type="gramEnd"/>
    </w:p>
    <w:p w14:paraId="1F309CCA" w14:textId="44FF0E12" w:rsidR="00565789" w:rsidRPr="004A6D80" w:rsidRDefault="00382ABC" w:rsidP="004A6D80">
      <w:pPr>
        <w:pStyle w:val="ListParagraph"/>
        <w:numPr>
          <w:ilvl w:val="0"/>
          <w:numId w:val="31"/>
        </w:numPr>
        <w:spacing w:line="276" w:lineRule="auto"/>
        <w:ind w:left="1440"/>
        <w:jc w:val="thaiDistribute"/>
        <w:rPr>
          <w:rFonts w:ascii="Arial" w:hAnsi="Arial" w:cs="Arial"/>
          <w:sz w:val="20"/>
          <w:szCs w:val="20"/>
        </w:rPr>
      </w:pPr>
      <w:r>
        <w:rPr>
          <w:rFonts w:ascii="Arial" w:hAnsi="Arial" w:cs="Arial"/>
          <w:sz w:val="20"/>
          <w:szCs w:val="20"/>
        </w:rPr>
        <w:t>Audited historical</w:t>
      </w:r>
      <w:r w:rsidR="00565789" w:rsidRPr="004A6D80">
        <w:rPr>
          <w:rFonts w:ascii="Arial" w:hAnsi="Arial" w:cs="Arial"/>
          <w:sz w:val="20"/>
          <w:szCs w:val="20"/>
        </w:rPr>
        <w:t xml:space="preserve"> financial statement of last three </w:t>
      </w:r>
      <w:proofErr w:type="gramStart"/>
      <w:r w:rsidR="00565789" w:rsidRPr="004A6D80">
        <w:rPr>
          <w:rFonts w:ascii="Arial" w:hAnsi="Arial" w:cs="Arial"/>
          <w:sz w:val="20"/>
          <w:szCs w:val="20"/>
        </w:rPr>
        <w:t>years</w:t>
      </w:r>
      <w:r w:rsidR="00565789">
        <w:rPr>
          <w:rFonts w:ascii="Arial" w:hAnsi="Arial" w:cs="Arial"/>
          <w:sz w:val="20"/>
          <w:szCs w:val="20"/>
        </w:rPr>
        <w:t>;</w:t>
      </w:r>
      <w:proofErr w:type="gramEnd"/>
    </w:p>
    <w:p w14:paraId="591A4544" w14:textId="77777777" w:rsidR="00CF0126" w:rsidRDefault="000A79EF" w:rsidP="00020BAE">
      <w:pPr>
        <w:pStyle w:val="ListParagraph"/>
        <w:numPr>
          <w:ilvl w:val="0"/>
          <w:numId w:val="31"/>
        </w:numPr>
        <w:spacing w:line="276" w:lineRule="auto"/>
        <w:ind w:left="1440"/>
        <w:jc w:val="thaiDistribute"/>
        <w:rPr>
          <w:rFonts w:ascii="Arial" w:hAnsi="Arial" w:cs="Arial"/>
          <w:sz w:val="20"/>
          <w:szCs w:val="20"/>
        </w:rPr>
      </w:pPr>
      <w:r>
        <w:rPr>
          <w:rFonts w:ascii="Arial" w:hAnsi="Arial" w:cs="Arial"/>
          <w:sz w:val="20"/>
          <w:szCs w:val="20"/>
        </w:rPr>
        <w:t>ISO 9001, ISO 14001, ISO 45001, and OHSAS 18001 Certificates (if any</w:t>
      </w:r>
      <w:proofErr w:type="gramStart"/>
      <w:r>
        <w:rPr>
          <w:rFonts w:ascii="Arial" w:hAnsi="Arial" w:cs="Arial"/>
          <w:sz w:val="20"/>
          <w:szCs w:val="20"/>
        </w:rPr>
        <w:t>);</w:t>
      </w:r>
      <w:proofErr w:type="gramEnd"/>
      <w:r>
        <w:rPr>
          <w:rFonts w:ascii="Arial" w:hAnsi="Arial" w:cs="Arial"/>
          <w:sz w:val="20"/>
          <w:szCs w:val="20"/>
        </w:rPr>
        <w:t xml:space="preserve"> </w:t>
      </w:r>
    </w:p>
    <w:p w14:paraId="627FC6E5" w14:textId="00EDD2A0" w:rsidR="00020BAE" w:rsidRDefault="00CF0126" w:rsidP="00020BAE">
      <w:pPr>
        <w:pStyle w:val="ListParagraph"/>
        <w:numPr>
          <w:ilvl w:val="0"/>
          <w:numId w:val="31"/>
        </w:numPr>
        <w:spacing w:line="276" w:lineRule="auto"/>
        <w:ind w:left="1440"/>
        <w:jc w:val="thaiDistribute"/>
        <w:rPr>
          <w:rFonts w:ascii="Arial" w:hAnsi="Arial" w:cs="Arial"/>
          <w:sz w:val="20"/>
          <w:szCs w:val="20"/>
        </w:rPr>
      </w:pPr>
      <w:r>
        <w:rPr>
          <w:rFonts w:ascii="Arial" w:hAnsi="Arial" w:cs="Arial"/>
          <w:sz w:val="20"/>
          <w:szCs w:val="20"/>
        </w:rPr>
        <w:t>Bid</w:t>
      </w:r>
      <w:r w:rsidR="00651BEA">
        <w:rPr>
          <w:rFonts w:ascii="Arial" w:hAnsi="Arial" w:cs="Arial"/>
          <w:sz w:val="20"/>
          <w:szCs w:val="20"/>
        </w:rPr>
        <w:t xml:space="preserve"> bond; </w:t>
      </w:r>
      <w:r w:rsidR="000A79EF">
        <w:rPr>
          <w:rFonts w:ascii="Arial" w:hAnsi="Arial" w:cs="Arial"/>
          <w:sz w:val="20"/>
          <w:szCs w:val="20"/>
        </w:rPr>
        <w:t>and</w:t>
      </w:r>
    </w:p>
    <w:p w14:paraId="07016F5A" w14:textId="701718EB" w:rsidR="0045705B" w:rsidRPr="004A6D80" w:rsidRDefault="00020BAE" w:rsidP="004A6D80">
      <w:pPr>
        <w:pStyle w:val="ListParagraph"/>
        <w:numPr>
          <w:ilvl w:val="0"/>
          <w:numId w:val="31"/>
        </w:numPr>
        <w:spacing w:line="276" w:lineRule="auto"/>
        <w:ind w:left="1440"/>
        <w:jc w:val="thaiDistribute"/>
        <w:rPr>
          <w:rFonts w:ascii="Arial" w:hAnsi="Arial" w:cs="Arial"/>
          <w:sz w:val="20"/>
          <w:szCs w:val="20"/>
        </w:rPr>
      </w:pPr>
      <w:r w:rsidRPr="004A6D80">
        <w:rPr>
          <w:rFonts w:ascii="Arial" w:hAnsi="Arial" w:cs="Arial"/>
          <w:sz w:val="20"/>
          <w:szCs w:val="20"/>
        </w:rPr>
        <w:t xml:space="preserve">USB Flash Drive contains the Excel Files of item a) and b) and PDF file of the item </w:t>
      </w:r>
      <w:r w:rsidRPr="004A6D80">
        <w:rPr>
          <w:rFonts w:ascii="Arial" w:hAnsi="Arial" w:cs="Arial"/>
          <w:sz w:val="20"/>
          <w:szCs w:val="20"/>
        </w:rPr>
        <w:fldChar w:fldCharType="begin"/>
      </w:r>
      <w:r w:rsidRPr="004A6D80">
        <w:rPr>
          <w:rFonts w:ascii="Arial" w:hAnsi="Arial" w:cs="Arial"/>
          <w:sz w:val="20"/>
          <w:szCs w:val="20"/>
        </w:rPr>
        <w:instrText xml:space="preserve"> REF _Ref74823588 \r \h  \* MERGEFORMAT </w:instrText>
      </w:r>
      <w:r w:rsidRPr="004A6D80">
        <w:rPr>
          <w:rFonts w:ascii="Arial" w:hAnsi="Arial" w:cs="Arial"/>
          <w:sz w:val="20"/>
          <w:szCs w:val="20"/>
        </w:rPr>
      </w:r>
      <w:r w:rsidRPr="004A6D80">
        <w:rPr>
          <w:rFonts w:ascii="Arial" w:hAnsi="Arial" w:cs="Arial"/>
          <w:sz w:val="20"/>
          <w:szCs w:val="20"/>
        </w:rPr>
        <w:fldChar w:fldCharType="separate"/>
      </w:r>
      <w:r w:rsidR="002D5DEA">
        <w:rPr>
          <w:rFonts w:ascii="Arial" w:hAnsi="Arial" w:cs="Arial"/>
          <w:sz w:val="20"/>
          <w:szCs w:val="20"/>
        </w:rPr>
        <w:t>a)</w:t>
      </w:r>
      <w:r w:rsidRPr="004A6D80">
        <w:rPr>
          <w:rFonts w:ascii="Arial" w:hAnsi="Arial" w:cs="Arial"/>
          <w:sz w:val="20"/>
          <w:szCs w:val="20"/>
        </w:rPr>
        <w:fldChar w:fldCharType="end"/>
      </w:r>
      <w:r w:rsidRPr="004A6D80">
        <w:rPr>
          <w:rFonts w:ascii="Arial" w:hAnsi="Arial" w:cs="Arial"/>
          <w:sz w:val="20"/>
          <w:szCs w:val="20"/>
        </w:rPr>
        <w:t xml:space="preserve"> - </w:t>
      </w:r>
      <w:r w:rsidR="00CF0126">
        <w:rPr>
          <w:rFonts w:ascii="Arial" w:hAnsi="Arial" w:cs="Arial"/>
          <w:sz w:val="20"/>
          <w:szCs w:val="20"/>
        </w:rPr>
        <w:t>l</w:t>
      </w:r>
      <w:r w:rsidRPr="004A6D80">
        <w:rPr>
          <w:rFonts w:ascii="Arial" w:hAnsi="Arial" w:cs="Arial"/>
          <w:sz w:val="20"/>
          <w:szCs w:val="20"/>
        </w:rPr>
        <w:t>).</w:t>
      </w:r>
    </w:p>
    <w:p w14:paraId="3447E084" w14:textId="55401954" w:rsidR="007F25AD" w:rsidRPr="004A6D80" w:rsidRDefault="006E61E5" w:rsidP="004A6D80">
      <w:pPr>
        <w:spacing w:before="120" w:after="120" w:line="276" w:lineRule="auto"/>
        <w:jc w:val="thaiDistribute"/>
        <w:rPr>
          <w:rFonts w:ascii="Arial" w:hAnsi="Arial" w:cs="Arial"/>
          <w:sz w:val="20"/>
          <w:szCs w:val="20"/>
        </w:rPr>
      </w:pPr>
      <w:r w:rsidRPr="004A6D80">
        <w:rPr>
          <w:rFonts w:ascii="Arial" w:hAnsi="Arial" w:cs="Arial"/>
          <w:sz w:val="20"/>
          <w:szCs w:val="20"/>
        </w:rPr>
        <w:t>Provided that, the above documents must be certified by the authorized person(s) and affixed with the company seal of the Bidder.</w:t>
      </w:r>
      <w:r w:rsidR="007F25AD" w:rsidRPr="004A6D80">
        <w:rPr>
          <w:rFonts w:ascii="Arial" w:hAnsi="Arial" w:cs="Arial"/>
          <w:sz w:val="20"/>
          <w:szCs w:val="20"/>
        </w:rPr>
        <w:t xml:space="preserve"> </w:t>
      </w:r>
    </w:p>
    <w:p w14:paraId="66C503E8" w14:textId="562A34F0" w:rsidR="006E61E5" w:rsidRPr="004A6D80" w:rsidRDefault="007F25AD" w:rsidP="004A6D80">
      <w:pPr>
        <w:spacing w:before="120" w:after="120" w:line="276" w:lineRule="auto"/>
        <w:jc w:val="thaiDistribute"/>
        <w:rPr>
          <w:rFonts w:ascii="Arial" w:hAnsi="Arial" w:cs="Arial"/>
          <w:sz w:val="20"/>
          <w:szCs w:val="20"/>
        </w:rPr>
      </w:pPr>
      <w:r w:rsidRPr="004A6D80">
        <w:rPr>
          <w:rFonts w:ascii="Arial" w:hAnsi="Arial" w:cs="Arial"/>
          <w:sz w:val="20"/>
          <w:szCs w:val="20"/>
        </w:rPr>
        <w:t xml:space="preserve">HPC </w:t>
      </w:r>
      <w:r w:rsidR="006E61E5" w:rsidRPr="004A6D80">
        <w:rPr>
          <w:rFonts w:ascii="Arial" w:hAnsi="Arial" w:cs="Arial"/>
          <w:sz w:val="20"/>
          <w:szCs w:val="20"/>
        </w:rPr>
        <w:t>provides 1 completed set of TOR Document as electronic format</w:t>
      </w:r>
      <w:r w:rsidR="00AF0DB2" w:rsidRPr="004A6D80">
        <w:rPr>
          <w:rFonts w:ascii="Arial" w:hAnsi="Arial" w:cs="Arial"/>
          <w:sz w:val="20"/>
          <w:szCs w:val="20"/>
        </w:rPr>
        <w:t xml:space="preserve"> to the Bidders. </w:t>
      </w:r>
      <w:r w:rsidR="006E61E5" w:rsidRPr="004A6D80">
        <w:rPr>
          <w:rFonts w:ascii="Arial" w:hAnsi="Arial" w:cs="Arial"/>
          <w:sz w:val="20"/>
          <w:szCs w:val="20"/>
        </w:rPr>
        <w:t xml:space="preserve">However, the Bidders shall immediately return all TOR and materials provide by </w:t>
      </w:r>
      <w:r w:rsidR="00AF0DB2" w:rsidRPr="004A6D80">
        <w:rPr>
          <w:rFonts w:ascii="Arial" w:hAnsi="Arial" w:cs="Arial"/>
          <w:sz w:val="20"/>
          <w:szCs w:val="20"/>
        </w:rPr>
        <w:t xml:space="preserve">the </w:t>
      </w:r>
      <w:r w:rsidR="00FC44EE" w:rsidRPr="004A6D80">
        <w:rPr>
          <w:rFonts w:ascii="Arial" w:hAnsi="Arial" w:cs="Arial"/>
          <w:sz w:val="20"/>
          <w:szCs w:val="20"/>
        </w:rPr>
        <w:t>Employer</w:t>
      </w:r>
      <w:r w:rsidR="00AF0DB2" w:rsidRPr="004A6D80">
        <w:rPr>
          <w:rFonts w:ascii="Arial" w:hAnsi="Arial" w:cs="Arial"/>
          <w:sz w:val="20"/>
          <w:szCs w:val="20"/>
        </w:rPr>
        <w:t xml:space="preserve"> </w:t>
      </w:r>
      <w:r w:rsidR="006E61E5" w:rsidRPr="004A6D80">
        <w:rPr>
          <w:rFonts w:ascii="Arial" w:hAnsi="Arial" w:cs="Arial"/>
          <w:sz w:val="20"/>
          <w:szCs w:val="20"/>
        </w:rPr>
        <w:t>and copies thereof at Procurement Division in Hongsa as the following:</w:t>
      </w:r>
    </w:p>
    <w:p w14:paraId="2F33C0BC" w14:textId="77777777" w:rsidR="006E61E5" w:rsidRPr="004A6D80" w:rsidRDefault="006E61E5" w:rsidP="004A6D80">
      <w:pPr>
        <w:pStyle w:val="ListParagraph"/>
        <w:numPr>
          <w:ilvl w:val="0"/>
          <w:numId w:val="6"/>
        </w:numPr>
        <w:spacing w:before="120" w:after="120" w:line="276" w:lineRule="auto"/>
        <w:jc w:val="thaiDistribute"/>
        <w:rPr>
          <w:rFonts w:ascii="Arial" w:hAnsi="Arial" w:cs="Arial"/>
          <w:sz w:val="20"/>
          <w:szCs w:val="20"/>
        </w:rPr>
      </w:pPr>
      <w:r w:rsidRPr="004A6D80">
        <w:rPr>
          <w:rFonts w:ascii="Arial" w:hAnsi="Arial" w:cs="Arial"/>
          <w:sz w:val="20"/>
          <w:szCs w:val="20"/>
        </w:rPr>
        <w:t xml:space="preserve">If a party invited to Bid, determines that it will not do </w:t>
      </w:r>
      <w:proofErr w:type="gramStart"/>
      <w:r w:rsidRPr="004A6D80">
        <w:rPr>
          <w:rFonts w:ascii="Arial" w:hAnsi="Arial" w:cs="Arial"/>
          <w:sz w:val="20"/>
          <w:szCs w:val="20"/>
        </w:rPr>
        <w:t>so;</w:t>
      </w:r>
      <w:proofErr w:type="gramEnd"/>
    </w:p>
    <w:p w14:paraId="13A498EC" w14:textId="2C3DBE9E" w:rsidR="00ED2D79" w:rsidRPr="004A6D80" w:rsidRDefault="006E61E5" w:rsidP="004A6D80">
      <w:pPr>
        <w:pStyle w:val="ListParagraph"/>
        <w:numPr>
          <w:ilvl w:val="0"/>
          <w:numId w:val="6"/>
        </w:numPr>
        <w:spacing w:before="120" w:after="120" w:line="276" w:lineRule="auto"/>
        <w:jc w:val="thaiDistribute"/>
        <w:rPr>
          <w:rFonts w:ascii="Arial" w:hAnsi="Arial" w:cs="Arial"/>
          <w:sz w:val="20"/>
          <w:szCs w:val="20"/>
        </w:rPr>
      </w:pPr>
      <w:r w:rsidRPr="004A6D80">
        <w:rPr>
          <w:rFonts w:ascii="Arial" w:hAnsi="Arial" w:cs="Arial"/>
          <w:sz w:val="20"/>
          <w:szCs w:val="20"/>
        </w:rPr>
        <w:t xml:space="preserve">If a Bidder notified by </w:t>
      </w:r>
      <w:r w:rsidR="00AF0DB2" w:rsidRPr="004A6D80">
        <w:rPr>
          <w:rFonts w:ascii="Arial" w:hAnsi="Arial" w:cs="Arial"/>
          <w:sz w:val="20"/>
          <w:szCs w:val="20"/>
        </w:rPr>
        <w:t>the Employer</w:t>
      </w:r>
      <w:r w:rsidRPr="004A6D80">
        <w:rPr>
          <w:rFonts w:ascii="Arial" w:hAnsi="Arial" w:cs="Arial"/>
          <w:sz w:val="20"/>
          <w:szCs w:val="20"/>
        </w:rPr>
        <w:t xml:space="preserve">, the Bid has been </w:t>
      </w:r>
      <w:proofErr w:type="gramStart"/>
      <w:r w:rsidRPr="004A6D80">
        <w:rPr>
          <w:rFonts w:ascii="Arial" w:hAnsi="Arial" w:cs="Arial"/>
          <w:sz w:val="20"/>
          <w:szCs w:val="20"/>
        </w:rPr>
        <w:t>unsuccessful;</w:t>
      </w:r>
      <w:proofErr w:type="gramEnd"/>
    </w:p>
    <w:p w14:paraId="2E9C41A0" w14:textId="775BCC5F" w:rsidR="006E61E5" w:rsidRPr="004A6D80" w:rsidRDefault="006E61E5" w:rsidP="004A6D80">
      <w:pPr>
        <w:pStyle w:val="ListParagraph"/>
        <w:numPr>
          <w:ilvl w:val="0"/>
          <w:numId w:val="6"/>
        </w:numPr>
        <w:spacing w:before="120" w:after="120" w:line="276" w:lineRule="auto"/>
        <w:jc w:val="thaiDistribute"/>
        <w:rPr>
          <w:rFonts w:eastAsiaTheme="majorEastAsia"/>
          <w:spacing w:val="5"/>
          <w:kern w:val="28"/>
        </w:rPr>
      </w:pPr>
      <w:r w:rsidRPr="004A6D80">
        <w:rPr>
          <w:rFonts w:ascii="Arial" w:hAnsi="Arial" w:cs="Arial"/>
          <w:sz w:val="20"/>
          <w:szCs w:val="20"/>
        </w:rPr>
        <w:t xml:space="preserve">Upon request in writing by </w:t>
      </w:r>
      <w:r w:rsidR="00AF0DB2" w:rsidRPr="004A6D80">
        <w:rPr>
          <w:rFonts w:ascii="Arial" w:hAnsi="Arial" w:cs="Arial"/>
          <w:sz w:val="20"/>
          <w:szCs w:val="20"/>
        </w:rPr>
        <w:t>the Employer</w:t>
      </w:r>
      <w:r w:rsidRPr="004A6D80">
        <w:rPr>
          <w:rFonts w:ascii="Arial" w:hAnsi="Arial" w:cs="Arial"/>
          <w:sz w:val="20"/>
          <w:szCs w:val="20"/>
        </w:rPr>
        <w:t>.</w:t>
      </w:r>
    </w:p>
    <w:p w14:paraId="77A77496" w14:textId="17BC56B2" w:rsidR="00AD7744" w:rsidRPr="004A6D80" w:rsidRDefault="00625AA9" w:rsidP="004A6D80">
      <w:pPr>
        <w:pStyle w:val="Heading3"/>
        <w:numPr>
          <w:ilvl w:val="2"/>
          <w:numId w:val="22"/>
        </w:numPr>
        <w:spacing w:before="240"/>
        <w:rPr>
          <w:rFonts w:ascii="Times New Roman Bold" w:hAnsi="Times New Roman Bold" w:cs="Times New Roman"/>
          <w:caps/>
          <w:spacing w:val="5"/>
          <w:kern w:val="28"/>
        </w:rPr>
      </w:pPr>
      <w:bookmarkStart w:id="240" w:name="_Toc173869847"/>
      <w:r>
        <w:rPr>
          <w:rFonts w:ascii="Times New Roman Bold" w:hAnsi="Times New Roman Bold" w:cs="Times New Roman"/>
          <w:caps/>
          <w:spacing w:val="5"/>
          <w:kern w:val="28"/>
        </w:rPr>
        <w:t>Submission of Bid Proposal</w:t>
      </w:r>
      <w:bookmarkEnd w:id="240"/>
    </w:p>
    <w:p w14:paraId="3BD30C8A" w14:textId="2B9CB07F" w:rsidR="00AD7744" w:rsidRPr="004A6D80" w:rsidRDefault="00AD7744" w:rsidP="004A6D80">
      <w:pPr>
        <w:pStyle w:val="ListParagraph"/>
        <w:numPr>
          <w:ilvl w:val="0"/>
          <w:numId w:val="7"/>
        </w:numPr>
        <w:spacing w:before="120" w:after="120" w:line="276" w:lineRule="auto"/>
        <w:ind w:left="360"/>
        <w:contextualSpacing w:val="0"/>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 xml:space="preserve">The Bid Proposal shall be submitted to </w:t>
      </w:r>
      <w:r w:rsidR="007E679B" w:rsidRPr="004A6D80">
        <w:rPr>
          <w:rFonts w:ascii="Arial" w:eastAsiaTheme="majorEastAsia" w:hAnsi="Arial" w:cs="Arial"/>
          <w:spacing w:val="5"/>
          <w:kern w:val="28"/>
          <w:sz w:val="20"/>
          <w:szCs w:val="20"/>
        </w:rPr>
        <w:t>HPC</w:t>
      </w:r>
      <w:r w:rsidR="004D7A33" w:rsidRPr="004A6D80">
        <w:rPr>
          <w:rFonts w:ascii="Arial" w:eastAsiaTheme="majorEastAsia" w:hAnsi="Arial" w:cs="Arial"/>
          <w:spacing w:val="5"/>
          <w:kern w:val="28"/>
          <w:sz w:val="20"/>
          <w:szCs w:val="20"/>
        </w:rPr>
        <w:t xml:space="preserve"> </w:t>
      </w:r>
      <w:r w:rsidRPr="004A6D80">
        <w:rPr>
          <w:rFonts w:ascii="Arial" w:eastAsiaTheme="majorEastAsia" w:hAnsi="Arial" w:cs="Arial"/>
          <w:spacing w:val="5"/>
          <w:kern w:val="28"/>
          <w:sz w:val="20"/>
          <w:szCs w:val="20"/>
        </w:rPr>
        <w:t xml:space="preserve">in </w:t>
      </w:r>
      <w:r w:rsidR="00D42E7A">
        <w:rPr>
          <w:rFonts w:ascii="Arial" w:eastAsiaTheme="majorEastAsia" w:hAnsi="Arial" w:cs="Arial"/>
          <w:spacing w:val="5"/>
          <w:kern w:val="28"/>
          <w:sz w:val="20"/>
          <w:szCs w:val="20"/>
        </w:rPr>
        <w:t>3</w:t>
      </w:r>
      <w:r w:rsidRPr="004A6D80">
        <w:rPr>
          <w:rFonts w:ascii="Arial" w:eastAsiaTheme="majorEastAsia" w:hAnsi="Arial" w:cs="Arial"/>
          <w:spacing w:val="5"/>
          <w:kern w:val="28"/>
          <w:sz w:val="20"/>
          <w:szCs w:val="20"/>
        </w:rPr>
        <w:t xml:space="preserve"> separate</w:t>
      </w:r>
      <w:r w:rsidR="004D7A33" w:rsidRPr="004A6D80">
        <w:rPr>
          <w:rFonts w:ascii="Arial" w:eastAsiaTheme="majorEastAsia" w:hAnsi="Arial" w:cs="Arial"/>
          <w:spacing w:val="5"/>
          <w:kern w:val="28"/>
          <w:sz w:val="20"/>
          <w:szCs w:val="20"/>
        </w:rPr>
        <w:t>d</w:t>
      </w:r>
      <w:r w:rsidRPr="004A6D80">
        <w:rPr>
          <w:rFonts w:ascii="Arial" w:eastAsiaTheme="majorEastAsia" w:hAnsi="Arial" w:cs="Arial"/>
          <w:spacing w:val="5"/>
          <w:kern w:val="28"/>
          <w:sz w:val="20"/>
          <w:szCs w:val="20"/>
        </w:rPr>
        <w:t xml:space="preserve"> sealed envelopes:</w:t>
      </w:r>
    </w:p>
    <w:p w14:paraId="2A94F13C" w14:textId="2A9D699F" w:rsidR="00AD7744" w:rsidRPr="004A6D80" w:rsidRDefault="00AD7744" w:rsidP="007A0B5B">
      <w:pPr>
        <w:pStyle w:val="ListParagraph"/>
        <w:numPr>
          <w:ilvl w:val="0"/>
          <w:numId w:val="8"/>
        </w:numPr>
        <w:spacing w:before="120" w:after="120" w:line="276" w:lineRule="auto"/>
        <w:ind w:left="1080" w:hanging="360"/>
        <w:jc w:val="thaiDistribute"/>
        <w:rPr>
          <w:rFonts w:ascii="Arial" w:hAnsi="Arial" w:cs="Arial"/>
          <w:sz w:val="20"/>
          <w:szCs w:val="20"/>
        </w:rPr>
      </w:pPr>
      <w:r w:rsidRPr="004A6D80">
        <w:rPr>
          <w:rFonts w:ascii="Arial" w:hAnsi="Arial" w:cs="Arial"/>
          <w:b/>
          <w:bCs/>
          <w:sz w:val="20"/>
          <w:szCs w:val="20"/>
        </w:rPr>
        <w:t>Envelope 1 (Price Proposal</w:t>
      </w:r>
      <w:r w:rsidR="004B44B5" w:rsidRPr="004A6D80">
        <w:rPr>
          <w:rFonts w:ascii="Arial" w:hAnsi="Arial" w:cs="Arial"/>
          <w:sz w:val="20"/>
          <w:szCs w:val="20"/>
        </w:rPr>
        <w:t>)</w:t>
      </w:r>
      <w:r w:rsidR="001F35D7" w:rsidRPr="004A6D80">
        <w:rPr>
          <w:rFonts w:ascii="Arial" w:hAnsi="Arial" w:cs="Arial"/>
          <w:sz w:val="20"/>
          <w:szCs w:val="20"/>
        </w:rPr>
        <w:t xml:space="preserve"> </w:t>
      </w:r>
    </w:p>
    <w:p w14:paraId="572EAB5A" w14:textId="6A94E2E2" w:rsidR="00AD7744" w:rsidRPr="004A6D80" w:rsidRDefault="00AD7744" w:rsidP="007A0B5B">
      <w:pPr>
        <w:pStyle w:val="ListParagraph"/>
        <w:numPr>
          <w:ilvl w:val="0"/>
          <w:numId w:val="8"/>
        </w:numPr>
        <w:spacing w:before="120" w:after="120" w:line="276" w:lineRule="auto"/>
        <w:ind w:left="1080" w:hanging="360"/>
        <w:jc w:val="thaiDistribute"/>
        <w:rPr>
          <w:rFonts w:ascii="Arial" w:hAnsi="Arial" w:cs="Arial"/>
          <w:sz w:val="20"/>
          <w:szCs w:val="20"/>
        </w:rPr>
      </w:pPr>
      <w:r w:rsidRPr="004A6D80">
        <w:rPr>
          <w:rFonts w:ascii="Arial" w:hAnsi="Arial" w:cs="Arial"/>
          <w:b/>
          <w:bCs/>
          <w:sz w:val="20"/>
          <w:szCs w:val="20"/>
        </w:rPr>
        <w:t>Envelope 2 (Technical Proposal)</w:t>
      </w:r>
    </w:p>
    <w:p w14:paraId="019B625A" w14:textId="6108AA5B" w:rsidR="004B44B5" w:rsidRPr="004A6D80" w:rsidRDefault="004B44B5" w:rsidP="007565EF">
      <w:pPr>
        <w:pStyle w:val="ListParagraph"/>
        <w:numPr>
          <w:ilvl w:val="0"/>
          <w:numId w:val="8"/>
        </w:numPr>
        <w:spacing w:before="120" w:after="120" w:line="276" w:lineRule="auto"/>
        <w:ind w:left="1080" w:hanging="360"/>
        <w:contextualSpacing w:val="0"/>
        <w:jc w:val="thaiDistribute"/>
        <w:rPr>
          <w:rFonts w:ascii="Arial" w:hAnsi="Arial" w:cs="Arial"/>
          <w:b/>
          <w:bCs/>
          <w:sz w:val="20"/>
          <w:szCs w:val="20"/>
        </w:rPr>
      </w:pPr>
      <w:r w:rsidRPr="004A6D80">
        <w:rPr>
          <w:rFonts w:ascii="Arial" w:hAnsi="Arial" w:cs="Arial"/>
          <w:b/>
          <w:bCs/>
          <w:sz w:val="20"/>
          <w:szCs w:val="20"/>
        </w:rPr>
        <w:t>Envelope 3 (</w:t>
      </w:r>
      <w:r w:rsidR="00152DDD" w:rsidRPr="004A6D80">
        <w:rPr>
          <w:rFonts w:ascii="Arial" w:hAnsi="Arial" w:cs="Arial"/>
          <w:b/>
          <w:bCs/>
          <w:sz w:val="20"/>
          <w:szCs w:val="20"/>
        </w:rPr>
        <w:t>Commercial Proposal)</w:t>
      </w:r>
    </w:p>
    <w:p w14:paraId="3470844C" w14:textId="6CD0F827" w:rsidR="00AD7744" w:rsidRPr="004A6D80" w:rsidRDefault="00AD7744" w:rsidP="004A6D80">
      <w:pPr>
        <w:pStyle w:val="ListParagraph"/>
        <w:numPr>
          <w:ilvl w:val="0"/>
          <w:numId w:val="7"/>
        </w:numPr>
        <w:spacing w:before="120" w:after="120" w:line="276" w:lineRule="auto"/>
        <w:ind w:left="360"/>
        <w:contextualSpacing w:val="0"/>
        <w:jc w:val="both"/>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 xml:space="preserve">Prior to submission of the Bid Proposal, the Bidders shall thoroughly review and study the entire </w:t>
      </w:r>
      <w:r w:rsidR="00152DDD" w:rsidRPr="00152DDD">
        <w:rPr>
          <w:rFonts w:ascii="Arial" w:eastAsiaTheme="majorEastAsia" w:hAnsi="Arial" w:cs="Arial"/>
          <w:spacing w:val="5"/>
          <w:kern w:val="28"/>
          <w:sz w:val="20"/>
          <w:szCs w:val="20"/>
        </w:rPr>
        <w:t>Bid</w:t>
      </w:r>
      <w:r w:rsidRPr="004A6D80">
        <w:rPr>
          <w:rFonts w:ascii="Arial" w:eastAsiaTheme="majorEastAsia" w:hAnsi="Arial" w:cs="Arial"/>
          <w:spacing w:val="5"/>
          <w:kern w:val="28"/>
          <w:sz w:val="20"/>
          <w:szCs w:val="20"/>
        </w:rPr>
        <w:t xml:space="preserve"> Documents as well as attachments and deeply comprehend of the conditions as stipulated herein.</w:t>
      </w:r>
    </w:p>
    <w:p w14:paraId="5B9020F6" w14:textId="77777777" w:rsidR="00AD7744" w:rsidRPr="004A6D80" w:rsidRDefault="00AD7744" w:rsidP="004A6D80">
      <w:pPr>
        <w:pStyle w:val="ListParagraph"/>
        <w:numPr>
          <w:ilvl w:val="0"/>
          <w:numId w:val="7"/>
        </w:numPr>
        <w:spacing w:before="120" w:after="120" w:line="276" w:lineRule="auto"/>
        <w:ind w:left="360"/>
        <w:contextualSpacing w:val="0"/>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The Bidders shall seal the original of the Bid Proposal in the envelopes address to:</w:t>
      </w:r>
    </w:p>
    <w:p w14:paraId="155A7D45" w14:textId="376AD59A" w:rsidR="00292990" w:rsidRPr="004A6D80" w:rsidRDefault="008D6A06" w:rsidP="004A6D80">
      <w:pPr>
        <w:spacing w:before="120" w:after="120"/>
        <w:jc w:val="center"/>
        <w:rPr>
          <w:rFonts w:ascii="Arial" w:hAnsi="Arial" w:cs="Arial"/>
          <w:sz w:val="20"/>
          <w:szCs w:val="20"/>
        </w:rPr>
      </w:pPr>
      <w:r w:rsidRPr="004A6D80">
        <w:rPr>
          <w:rFonts w:ascii="Arial" w:hAnsi="Arial" w:cs="Arial"/>
          <w:b/>
          <w:bCs/>
          <w:sz w:val="20"/>
          <w:szCs w:val="20"/>
          <w:lang w:val="en-GB"/>
        </w:rPr>
        <w:t xml:space="preserve">“The Procurement Committee of </w:t>
      </w:r>
      <w:r w:rsidR="00FC2ADA" w:rsidRPr="004A6D80">
        <w:rPr>
          <w:rFonts w:ascii="Arial" w:hAnsi="Arial" w:cs="Arial"/>
          <w:b/>
          <w:bCs/>
          <w:sz w:val="20"/>
          <w:szCs w:val="20"/>
          <w:lang w:val="en-GB"/>
        </w:rPr>
        <w:t xml:space="preserve">Corrective Maintenance Service </w:t>
      </w:r>
      <w:r w:rsidR="00FC2ADA" w:rsidRPr="004A6D80">
        <w:rPr>
          <w:rFonts w:ascii="Arial" w:hAnsi="Arial" w:cs="Arial"/>
          <w:b/>
          <w:bCs/>
          <w:sz w:val="20"/>
          <w:szCs w:val="20"/>
          <w:lang w:val="en-GB"/>
        </w:rPr>
        <w:br/>
        <w:t>for Flue Gas Desulfurization System and Balance of Plant</w:t>
      </w:r>
      <w:r w:rsidRPr="004A6D80">
        <w:rPr>
          <w:rFonts w:ascii="Arial" w:hAnsi="Arial" w:cs="Arial"/>
          <w:b/>
          <w:bCs/>
          <w:sz w:val="20"/>
          <w:szCs w:val="20"/>
          <w:lang w:val="en-GB"/>
        </w:rPr>
        <w:t>”</w:t>
      </w:r>
    </w:p>
    <w:p w14:paraId="16D41E3E" w14:textId="7F6462A8" w:rsidR="00AD7744" w:rsidRPr="004A6D80" w:rsidRDefault="00AD7744" w:rsidP="004A6D80">
      <w:pPr>
        <w:spacing w:line="276" w:lineRule="auto"/>
        <w:ind w:left="360"/>
        <w:rPr>
          <w:rFonts w:ascii="Arial" w:eastAsiaTheme="majorEastAsia" w:hAnsi="Arial" w:cs="Arial"/>
          <w:b/>
          <w:bCs/>
          <w:color w:val="000000"/>
          <w:spacing w:val="5"/>
          <w:kern w:val="28"/>
          <w:sz w:val="20"/>
          <w:szCs w:val="20"/>
        </w:rPr>
      </w:pPr>
      <w:r w:rsidRPr="004A6D80">
        <w:rPr>
          <w:rFonts w:ascii="Arial" w:hAnsi="Arial" w:cs="Arial"/>
          <w:sz w:val="20"/>
          <w:szCs w:val="20"/>
        </w:rPr>
        <w:t>and label the envelope as follow</w:t>
      </w:r>
      <w:r w:rsidR="00A54698">
        <w:rPr>
          <w:rFonts w:ascii="Arial" w:hAnsi="Arial" w:cs="Arial"/>
          <w:sz w:val="20"/>
          <w:szCs w:val="20"/>
        </w:rPr>
        <w:t>s</w:t>
      </w:r>
      <w:r w:rsidRPr="004A6D80">
        <w:rPr>
          <w:rFonts w:ascii="Arial" w:hAnsi="Arial" w:cs="Arial"/>
          <w:sz w:val="20"/>
          <w:szCs w:val="20"/>
        </w:rPr>
        <w:t>:</w:t>
      </w:r>
    </w:p>
    <w:p w14:paraId="6298DD67" w14:textId="77777777" w:rsidR="00AD7744" w:rsidRPr="004A6D80" w:rsidRDefault="00AD7744" w:rsidP="007565EF">
      <w:pPr>
        <w:spacing w:line="276" w:lineRule="auto"/>
        <w:ind w:left="720"/>
        <w:jc w:val="thaiDistribute"/>
        <w:rPr>
          <w:rFonts w:ascii="Arial" w:hAnsi="Arial" w:cs="Arial"/>
          <w:sz w:val="20"/>
          <w:szCs w:val="20"/>
        </w:rPr>
      </w:pPr>
      <w:r w:rsidRPr="004A6D80">
        <w:rPr>
          <w:rFonts w:ascii="Arial" w:hAnsi="Arial" w:cs="Arial"/>
          <w:sz w:val="20"/>
          <w:szCs w:val="20"/>
        </w:rPr>
        <w:t>Envelope 1: Price Proposal</w:t>
      </w:r>
    </w:p>
    <w:p w14:paraId="1D72B10E" w14:textId="77777777" w:rsidR="00AD7744" w:rsidRPr="004A6D80" w:rsidRDefault="00AD7744" w:rsidP="007565EF">
      <w:pPr>
        <w:spacing w:line="276" w:lineRule="auto"/>
        <w:ind w:left="720"/>
        <w:jc w:val="thaiDistribute"/>
        <w:rPr>
          <w:rFonts w:ascii="Arial" w:hAnsi="Arial" w:cs="Arial"/>
          <w:sz w:val="20"/>
          <w:szCs w:val="20"/>
        </w:rPr>
      </w:pPr>
      <w:r w:rsidRPr="004A6D80">
        <w:rPr>
          <w:rFonts w:ascii="Arial" w:hAnsi="Arial" w:cs="Arial"/>
          <w:sz w:val="20"/>
          <w:szCs w:val="20"/>
        </w:rPr>
        <w:t>Envelope 2: Technical Proposal</w:t>
      </w:r>
    </w:p>
    <w:p w14:paraId="69FD37BC" w14:textId="18913B75" w:rsidR="0013120A" w:rsidRPr="004A6D80" w:rsidRDefault="007E5B7F" w:rsidP="007565EF">
      <w:pPr>
        <w:spacing w:line="276" w:lineRule="auto"/>
        <w:ind w:left="720"/>
        <w:jc w:val="thaiDistribute"/>
        <w:rPr>
          <w:rFonts w:ascii="Arial" w:hAnsi="Arial" w:cs="Arial"/>
          <w:sz w:val="20"/>
          <w:szCs w:val="20"/>
        </w:rPr>
      </w:pPr>
      <w:r w:rsidRPr="004A6D80">
        <w:rPr>
          <w:rFonts w:ascii="Arial" w:hAnsi="Arial" w:cs="Arial"/>
          <w:sz w:val="20"/>
          <w:szCs w:val="20"/>
        </w:rPr>
        <w:t>Envelope 3: Commercial Proposal</w:t>
      </w:r>
    </w:p>
    <w:p w14:paraId="7F0E1DC1" w14:textId="775859F9" w:rsidR="00AD7744" w:rsidRPr="004A6D80" w:rsidRDefault="00AD7744" w:rsidP="004A6D80">
      <w:pPr>
        <w:spacing w:before="120" w:after="120" w:line="276" w:lineRule="auto"/>
        <w:ind w:left="360"/>
        <w:jc w:val="thaiDistribute"/>
        <w:rPr>
          <w:rFonts w:ascii="Arial" w:hAnsi="Arial" w:cs="Arial"/>
          <w:sz w:val="20"/>
          <w:szCs w:val="20"/>
        </w:rPr>
      </w:pPr>
      <w:r w:rsidRPr="004A6D80">
        <w:rPr>
          <w:rFonts w:ascii="Arial" w:hAnsi="Arial" w:cs="Arial"/>
          <w:sz w:val="20"/>
          <w:szCs w:val="20"/>
        </w:rPr>
        <w:t xml:space="preserve">The submission of the Bid Proposal shall be addressed to </w:t>
      </w:r>
      <w:r w:rsidR="001F35D7" w:rsidRPr="004A6D80">
        <w:rPr>
          <w:rFonts w:ascii="Arial" w:hAnsi="Arial" w:cs="Arial"/>
          <w:sz w:val="20"/>
          <w:szCs w:val="20"/>
        </w:rPr>
        <w:t xml:space="preserve">Employer’s </w:t>
      </w:r>
      <w:r w:rsidRPr="004A6D80">
        <w:rPr>
          <w:rFonts w:ascii="Arial" w:hAnsi="Arial" w:cs="Arial"/>
          <w:sz w:val="20"/>
          <w:szCs w:val="20"/>
        </w:rPr>
        <w:t>personnel and office address as provided, no later than</w:t>
      </w:r>
      <w:r w:rsidR="001F35D7" w:rsidRPr="004A6D80">
        <w:rPr>
          <w:rFonts w:ascii="Arial" w:hAnsi="Arial" w:cs="Arial"/>
          <w:sz w:val="20"/>
          <w:szCs w:val="20"/>
        </w:rPr>
        <w:t xml:space="preserve"> 17:00 </w:t>
      </w:r>
      <w:r w:rsidR="008E7B3A" w:rsidRPr="004A6D80">
        <w:rPr>
          <w:rFonts w:ascii="Arial" w:hAnsi="Arial" w:cs="Arial"/>
          <w:sz w:val="20"/>
          <w:szCs w:val="20"/>
        </w:rPr>
        <w:t>(</w:t>
      </w:r>
      <w:r w:rsidR="001F35D7" w:rsidRPr="004A6D80">
        <w:rPr>
          <w:rFonts w:ascii="Arial" w:hAnsi="Arial" w:cs="Arial"/>
          <w:sz w:val="20"/>
          <w:szCs w:val="20"/>
        </w:rPr>
        <w:t>UTC+7</w:t>
      </w:r>
      <w:r w:rsidR="008E7B3A" w:rsidRPr="004A6D80">
        <w:rPr>
          <w:rFonts w:ascii="Arial" w:hAnsi="Arial" w:cs="Arial"/>
          <w:sz w:val="20"/>
          <w:szCs w:val="20"/>
        </w:rPr>
        <w:t>:00)</w:t>
      </w:r>
      <w:r w:rsidRPr="004A6D80">
        <w:rPr>
          <w:rFonts w:ascii="Arial" w:hAnsi="Arial" w:cs="Arial"/>
          <w:sz w:val="20"/>
          <w:szCs w:val="20"/>
        </w:rPr>
        <w:t xml:space="preserve"> on the date of </w:t>
      </w:r>
      <w:r w:rsidR="00A705E3">
        <w:rPr>
          <w:rFonts w:ascii="Arial" w:hAnsi="Arial" w:cs="Arial"/>
          <w:b/>
          <w:bCs/>
          <w:sz w:val="20"/>
          <w:szCs w:val="20"/>
        </w:rPr>
        <w:t>14 September</w:t>
      </w:r>
      <w:r w:rsidR="009A4356" w:rsidRPr="004A6D80">
        <w:rPr>
          <w:rFonts w:ascii="Arial" w:hAnsi="Arial" w:cs="Arial"/>
          <w:b/>
          <w:bCs/>
          <w:sz w:val="20"/>
          <w:szCs w:val="20"/>
        </w:rPr>
        <w:t xml:space="preserve"> 2024</w:t>
      </w:r>
      <w:r w:rsidRPr="004A6D80">
        <w:rPr>
          <w:rFonts w:ascii="Arial" w:hAnsi="Arial" w:cs="Arial"/>
          <w:sz w:val="20"/>
          <w:szCs w:val="20"/>
        </w:rPr>
        <w:t xml:space="preserve">. </w:t>
      </w:r>
    </w:p>
    <w:p w14:paraId="40BE171E" w14:textId="466C1814" w:rsidR="00AD7744" w:rsidRPr="00DB3E24" w:rsidRDefault="00AD7744" w:rsidP="009F6922">
      <w:pPr>
        <w:pStyle w:val="ListParagraph"/>
        <w:numPr>
          <w:ilvl w:val="0"/>
          <w:numId w:val="7"/>
        </w:numPr>
        <w:spacing w:line="276" w:lineRule="auto"/>
        <w:ind w:left="360"/>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lastRenderedPageBreak/>
        <w:t xml:space="preserve">The Bidders shall submit Bid Proposal on the date, time and place as specified under Clause </w:t>
      </w:r>
      <w:r w:rsidR="0093695D" w:rsidRPr="004A6D80">
        <w:rPr>
          <w:rFonts w:ascii="Arial" w:eastAsiaTheme="majorEastAsia" w:hAnsi="Arial" w:cs="Arial"/>
          <w:spacing w:val="5"/>
          <w:kern w:val="28"/>
          <w:sz w:val="20"/>
          <w:szCs w:val="20"/>
        </w:rPr>
        <w:fldChar w:fldCharType="begin"/>
      </w:r>
      <w:r w:rsidR="0093695D" w:rsidRPr="004A6D80">
        <w:rPr>
          <w:rFonts w:ascii="Arial" w:eastAsiaTheme="majorEastAsia" w:hAnsi="Arial" w:cs="Arial"/>
          <w:spacing w:val="5"/>
          <w:kern w:val="28"/>
          <w:sz w:val="20"/>
          <w:szCs w:val="20"/>
        </w:rPr>
        <w:instrText xml:space="preserve"> REF _Ref105231574 \w \h  \* MERGEFORMAT </w:instrText>
      </w:r>
      <w:r w:rsidR="0093695D" w:rsidRPr="004A6D80">
        <w:rPr>
          <w:rFonts w:ascii="Arial" w:eastAsiaTheme="majorEastAsia" w:hAnsi="Arial" w:cs="Arial"/>
          <w:spacing w:val="5"/>
          <w:kern w:val="28"/>
          <w:sz w:val="20"/>
          <w:szCs w:val="20"/>
        </w:rPr>
      </w:r>
      <w:r w:rsidR="0093695D" w:rsidRPr="004A6D80">
        <w:rPr>
          <w:rFonts w:ascii="Arial" w:eastAsiaTheme="majorEastAsia" w:hAnsi="Arial" w:cs="Arial"/>
          <w:spacing w:val="5"/>
          <w:kern w:val="28"/>
          <w:sz w:val="20"/>
          <w:szCs w:val="20"/>
        </w:rPr>
        <w:fldChar w:fldCharType="separate"/>
      </w:r>
      <w:r w:rsidR="0093695D">
        <w:rPr>
          <w:rFonts w:ascii="Arial" w:eastAsiaTheme="majorEastAsia" w:hAnsi="Arial" w:cs="Arial"/>
          <w:spacing w:val="5"/>
          <w:kern w:val="28"/>
          <w:sz w:val="20"/>
          <w:szCs w:val="20"/>
        </w:rPr>
        <w:t>4.1.17</w:t>
      </w:r>
      <w:r w:rsidR="0093695D" w:rsidRPr="004A6D80">
        <w:rPr>
          <w:rFonts w:ascii="Arial" w:eastAsiaTheme="majorEastAsia" w:hAnsi="Arial" w:cs="Arial"/>
          <w:spacing w:val="5"/>
          <w:kern w:val="28"/>
          <w:sz w:val="20"/>
          <w:szCs w:val="20"/>
        </w:rPr>
        <w:fldChar w:fldCharType="end"/>
      </w:r>
      <w:r w:rsidR="0093695D" w:rsidRPr="004A6D80">
        <w:rPr>
          <w:rFonts w:ascii="Arial" w:eastAsiaTheme="majorEastAsia" w:hAnsi="Arial" w:cs="Arial"/>
          <w:spacing w:val="5"/>
          <w:kern w:val="28"/>
          <w:sz w:val="20"/>
          <w:szCs w:val="20"/>
        </w:rPr>
        <w:t xml:space="preserve"> </w:t>
      </w:r>
      <w:r w:rsidRPr="004A6D80">
        <w:rPr>
          <w:rFonts w:ascii="Arial" w:eastAsiaTheme="majorEastAsia" w:hAnsi="Arial" w:cs="Arial"/>
          <w:spacing w:val="5"/>
          <w:kern w:val="28"/>
          <w:sz w:val="20"/>
          <w:szCs w:val="20"/>
        </w:rPr>
        <w:t>(</w:t>
      </w:r>
      <w:r w:rsidR="00DB3E24" w:rsidRPr="004A6D80">
        <w:rPr>
          <w:rFonts w:ascii="Arial" w:eastAsiaTheme="majorEastAsia" w:hAnsi="Arial" w:cs="Arial"/>
          <w:i/>
          <w:iCs/>
          <w:spacing w:val="5"/>
          <w:kern w:val="28"/>
          <w:sz w:val="20"/>
          <w:szCs w:val="20"/>
        </w:rPr>
        <w:fldChar w:fldCharType="begin"/>
      </w:r>
      <w:r w:rsidR="00DB3E24" w:rsidRPr="004A6D80">
        <w:rPr>
          <w:rFonts w:ascii="Arial" w:eastAsiaTheme="majorEastAsia" w:hAnsi="Arial" w:cs="Arial"/>
          <w:i/>
          <w:iCs/>
          <w:spacing w:val="5"/>
          <w:kern w:val="28"/>
          <w:sz w:val="20"/>
          <w:szCs w:val="20"/>
        </w:rPr>
        <w:instrText xml:space="preserve"> REF _Ref105231574 \h  \* MERGEFORMAT </w:instrText>
      </w:r>
      <w:r w:rsidR="00DB3E24" w:rsidRPr="004A6D80">
        <w:rPr>
          <w:rFonts w:ascii="Arial" w:eastAsiaTheme="majorEastAsia" w:hAnsi="Arial" w:cs="Arial"/>
          <w:i/>
          <w:iCs/>
          <w:spacing w:val="5"/>
          <w:kern w:val="28"/>
          <w:sz w:val="20"/>
          <w:szCs w:val="20"/>
        </w:rPr>
      </w:r>
      <w:r w:rsidR="00DB3E24" w:rsidRPr="004A6D80">
        <w:rPr>
          <w:rFonts w:ascii="Arial" w:eastAsiaTheme="majorEastAsia" w:hAnsi="Arial" w:cs="Arial"/>
          <w:i/>
          <w:iCs/>
          <w:spacing w:val="5"/>
          <w:kern w:val="28"/>
          <w:sz w:val="20"/>
          <w:szCs w:val="20"/>
        </w:rPr>
        <w:fldChar w:fldCharType="separate"/>
      </w:r>
      <w:r w:rsidR="007F0370" w:rsidRPr="004A6D80">
        <w:rPr>
          <w:rFonts w:ascii="Arial" w:hAnsi="Arial" w:cs="Arial"/>
          <w:i/>
          <w:iCs/>
          <w:sz w:val="20"/>
          <w:szCs w:val="20"/>
        </w:rPr>
        <w:t>Tentative Bidding Schedule</w:t>
      </w:r>
      <w:r w:rsidR="00DB3E24" w:rsidRPr="004A6D80">
        <w:rPr>
          <w:rFonts w:ascii="Arial" w:eastAsiaTheme="majorEastAsia" w:hAnsi="Arial" w:cs="Arial"/>
          <w:i/>
          <w:iCs/>
          <w:spacing w:val="5"/>
          <w:kern w:val="28"/>
          <w:sz w:val="20"/>
          <w:szCs w:val="20"/>
        </w:rPr>
        <w:fldChar w:fldCharType="end"/>
      </w:r>
      <w:r w:rsidRPr="004A6D80">
        <w:rPr>
          <w:rFonts w:ascii="Arial" w:eastAsiaTheme="majorEastAsia" w:hAnsi="Arial" w:cs="Arial"/>
          <w:spacing w:val="5"/>
          <w:kern w:val="28"/>
          <w:sz w:val="20"/>
          <w:szCs w:val="20"/>
        </w:rPr>
        <w:t xml:space="preserve">) and the Bidders shall not be able to withdraw the Bid Proposal until the completion of Bidding Process. </w:t>
      </w:r>
    </w:p>
    <w:p w14:paraId="3A12EC22" w14:textId="5F986F35" w:rsidR="00987F83" w:rsidRDefault="00987F83" w:rsidP="00987F83">
      <w:pPr>
        <w:pStyle w:val="ListParagraph"/>
        <w:numPr>
          <w:ilvl w:val="0"/>
          <w:numId w:val="7"/>
        </w:numPr>
        <w:spacing w:before="120" w:after="120" w:line="276" w:lineRule="auto"/>
        <w:ind w:left="360"/>
        <w:contextualSpacing w:val="0"/>
        <w:jc w:val="thaiDistribute"/>
        <w:rPr>
          <w:rFonts w:ascii="Arial" w:eastAsiaTheme="majorEastAsia" w:hAnsi="Arial" w:cs="Arial"/>
          <w:spacing w:val="5"/>
          <w:kern w:val="28"/>
          <w:sz w:val="20"/>
          <w:szCs w:val="20"/>
        </w:rPr>
      </w:pPr>
      <w:r>
        <w:rPr>
          <w:rFonts w:ascii="Arial" w:eastAsiaTheme="majorEastAsia" w:hAnsi="Arial" w:cs="Arial"/>
          <w:spacing w:val="5"/>
          <w:kern w:val="28"/>
          <w:sz w:val="20"/>
          <w:szCs w:val="20"/>
        </w:rPr>
        <w:t>The lodgment of Bid Proposal Submission</w:t>
      </w:r>
    </w:p>
    <w:p w14:paraId="1F239F4E" w14:textId="4D80EA72" w:rsidR="00987F83" w:rsidRDefault="00987F83" w:rsidP="00987F83">
      <w:pPr>
        <w:pStyle w:val="ListParagraph"/>
        <w:spacing w:before="120" w:after="120" w:line="276" w:lineRule="auto"/>
        <w:ind w:left="360"/>
        <w:contextualSpacing w:val="0"/>
        <w:jc w:val="thaiDistribute"/>
        <w:rPr>
          <w:rFonts w:ascii="Arial" w:eastAsiaTheme="majorEastAsia" w:hAnsi="Arial" w:cs="Arial"/>
          <w:spacing w:val="5"/>
          <w:kern w:val="28"/>
          <w:sz w:val="20"/>
          <w:szCs w:val="20"/>
        </w:rPr>
      </w:pPr>
      <w:r>
        <w:rPr>
          <w:rFonts w:ascii="Arial" w:eastAsiaTheme="majorEastAsia" w:hAnsi="Arial" w:cs="Arial"/>
          <w:spacing w:val="5"/>
          <w:kern w:val="28"/>
          <w:sz w:val="20"/>
          <w:szCs w:val="20"/>
        </w:rPr>
        <w:t xml:space="preserve">Bid proposal shall be enclosed in sealed envelopes and </w:t>
      </w:r>
      <w:r w:rsidR="009921E2">
        <w:rPr>
          <w:rFonts w:ascii="Arial" w:eastAsiaTheme="majorEastAsia" w:hAnsi="Arial" w:cs="Arial"/>
          <w:spacing w:val="5"/>
          <w:kern w:val="28"/>
          <w:sz w:val="20"/>
          <w:szCs w:val="20"/>
        </w:rPr>
        <w:t>addressed to:</w:t>
      </w:r>
    </w:p>
    <w:p w14:paraId="765FD723" w14:textId="23F97FAF" w:rsidR="009921E2" w:rsidRDefault="00320736" w:rsidP="00987F83">
      <w:pPr>
        <w:pStyle w:val="ListParagraph"/>
        <w:spacing w:before="120" w:after="120" w:line="276" w:lineRule="auto"/>
        <w:ind w:left="360"/>
        <w:contextualSpacing w:val="0"/>
        <w:jc w:val="thaiDistribute"/>
        <w:rPr>
          <w:rFonts w:ascii="Arial" w:eastAsiaTheme="majorEastAsia" w:hAnsi="Arial" w:cs="Arial"/>
          <w:spacing w:val="5"/>
          <w:kern w:val="28"/>
          <w:sz w:val="20"/>
          <w:szCs w:val="20"/>
        </w:rPr>
      </w:pPr>
      <w:r>
        <w:rPr>
          <w:noProof/>
        </w:rPr>
        <mc:AlternateContent>
          <mc:Choice Requires="wps">
            <w:drawing>
              <wp:inline distT="0" distB="0" distL="0" distR="0" wp14:anchorId="07C0D278" wp14:editId="3B9217E7">
                <wp:extent cx="2377440" cy="1371600"/>
                <wp:effectExtent l="0" t="0" r="22860" b="19050"/>
                <wp:docPr id="1409335814" name="Text Box 1409335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371600"/>
                        </a:xfrm>
                        <a:prstGeom prst="rect">
                          <a:avLst/>
                        </a:prstGeom>
                        <a:solidFill>
                          <a:srgbClr val="FFFFFF"/>
                        </a:solidFill>
                        <a:ln w="9525">
                          <a:solidFill>
                            <a:srgbClr val="000000"/>
                          </a:solidFill>
                          <a:miter lim="800000"/>
                          <a:headEnd/>
                          <a:tailEnd/>
                        </a:ln>
                      </wps:spPr>
                      <wps:txbx>
                        <w:txbxContent>
                          <w:p w14:paraId="55BEE51A" w14:textId="77777777" w:rsidR="00320736" w:rsidRPr="004A6D80" w:rsidRDefault="00320736" w:rsidP="00320736">
                            <w:pPr>
                              <w:jc w:val="center"/>
                              <w:rPr>
                                <w:rFonts w:ascii="Arial" w:hAnsi="Arial" w:cs="Arial"/>
                                <w:b/>
                                <w:bCs/>
                                <w:sz w:val="20"/>
                                <w:szCs w:val="20"/>
                              </w:rPr>
                            </w:pPr>
                            <w:r w:rsidRPr="004A6D80">
                              <w:rPr>
                                <w:rFonts w:ascii="Arial" w:hAnsi="Arial" w:cs="Arial"/>
                                <w:b/>
                                <w:bCs/>
                                <w:sz w:val="20"/>
                                <w:szCs w:val="20"/>
                              </w:rPr>
                              <w:t>Hongsa Power Company Limited</w:t>
                            </w:r>
                          </w:p>
                          <w:p w14:paraId="38E2D703" w14:textId="77777777" w:rsidR="009A4356" w:rsidRPr="004A6D80" w:rsidRDefault="009A4356" w:rsidP="00320736">
                            <w:pPr>
                              <w:jc w:val="center"/>
                              <w:rPr>
                                <w:rFonts w:ascii="Arial" w:hAnsi="Arial" w:cs="Arial"/>
                                <w:b/>
                                <w:bCs/>
                                <w:sz w:val="20"/>
                                <w:szCs w:val="20"/>
                              </w:rPr>
                            </w:pPr>
                          </w:p>
                          <w:p w14:paraId="1767F1C9" w14:textId="77777777" w:rsidR="00320736" w:rsidRPr="004A6D80" w:rsidRDefault="00320736" w:rsidP="00320736">
                            <w:pPr>
                              <w:jc w:val="center"/>
                              <w:rPr>
                                <w:rFonts w:ascii="Arial" w:hAnsi="Arial" w:cs="Arial"/>
                                <w:sz w:val="20"/>
                                <w:szCs w:val="20"/>
                              </w:rPr>
                            </w:pPr>
                            <w:r w:rsidRPr="004A6D80">
                              <w:rPr>
                                <w:rFonts w:ascii="Arial" w:hAnsi="Arial" w:cs="Arial"/>
                                <w:sz w:val="20"/>
                                <w:szCs w:val="20"/>
                              </w:rPr>
                              <w:t>Attention: Ms. Phannipa Kiatbumrung</w:t>
                            </w:r>
                          </w:p>
                          <w:p w14:paraId="09B36F9C" w14:textId="766A497F" w:rsidR="00320736" w:rsidRPr="004A6D80" w:rsidRDefault="00320736" w:rsidP="00320736">
                            <w:pPr>
                              <w:jc w:val="center"/>
                              <w:rPr>
                                <w:rFonts w:ascii="Arial" w:hAnsi="Arial" w:cs="Arial"/>
                                <w:sz w:val="20"/>
                                <w:szCs w:val="20"/>
                              </w:rPr>
                            </w:pPr>
                            <w:r w:rsidRPr="004A6D80">
                              <w:rPr>
                                <w:rFonts w:ascii="Arial" w:hAnsi="Arial" w:cs="Arial"/>
                                <w:sz w:val="20"/>
                                <w:szCs w:val="20"/>
                              </w:rPr>
                              <w:t>(Division Manager</w:t>
                            </w:r>
                            <w:r w:rsidR="00030738" w:rsidRPr="004A6D80">
                              <w:rPr>
                                <w:rFonts w:ascii="Arial" w:hAnsi="Arial" w:cs="Arial"/>
                                <w:sz w:val="20"/>
                                <w:szCs w:val="20"/>
                              </w:rPr>
                              <w:t xml:space="preserve"> </w:t>
                            </w:r>
                            <w:r w:rsidRPr="004A6D80">
                              <w:rPr>
                                <w:rFonts w:ascii="Arial" w:hAnsi="Arial" w:cs="Arial"/>
                                <w:sz w:val="20"/>
                                <w:szCs w:val="20"/>
                              </w:rPr>
                              <w:t>- Procurement)</w:t>
                            </w:r>
                          </w:p>
                          <w:p w14:paraId="3BDF061C" w14:textId="77777777" w:rsidR="009A4356" w:rsidRPr="004A6D80" w:rsidRDefault="009A4356" w:rsidP="00320736">
                            <w:pPr>
                              <w:jc w:val="center"/>
                              <w:rPr>
                                <w:rFonts w:ascii="Arial" w:hAnsi="Arial" w:cs="Arial"/>
                                <w:sz w:val="20"/>
                                <w:szCs w:val="20"/>
                              </w:rPr>
                            </w:pPr>
                          </w:p>
                          <w:p w14:paraId="390F3915" w14:textId="669280F9" w:rsidR="00320736" w:rsidRPr="004A6D80" w:rsidRDefault="00320736" w:rsidP="004A6D80">
                            <w:pPr>
                              <w:jc w:val="center"/>
                              <w:rPr>
                                <w:rFonts w:ascii="Arial" w:hAnsi="Arial" w:cs="Arial"/>
                                <w:sz w:val="20"/>
                                <w:szCs w:val="20"/>
                              </w:rPr>
                            </w:pPr>
                            <w:r w:rsidRPr="004A6D80">
                              <w:rPr>
                                <w:rFonts w:ascii="Arial" w:hAnsi="Arial" w:cs="Arial"/>
                                <w:sz w:val="20"/>
                                <w:szCs w:val="20"/>
                              </w:rPr>
                              <w:t xml:space="preserve">Phonchan Office, Hongsa District, </w:t>
                            </w:r>
                            <w:proofErr w:type="spellStart"/>
                            <w:r w:rsidRPr="004A6D80">
                              <w:rPr>
                                <w:rFonts w:ascii="Arial" w:hAnsi="Arial" w:cs="Arial"/>
                                <w:sz w:val="20"/>
                                <w:szCs w:val="20"/>
                              </w:rPr>
                              <w:t>Xayaboury</w:t>
                            </w:r>
                            <w:proofErr w:type="spellEnd"/>
                            <w:r w:rsidRPr="004A6D80">
                              <w:rPr>
                                <w:rFonts w:ascii="Arial" w:hAnsi="Arial" w:cs="Arial"/>
                                <w:sz w:val="20"/>
                                <w:szCs w:val="20"/>
                              </w:rPr>
                              <w:t xml:space="preserve"> Province, Lao PDR.</w:t>
                            </w:r>
                          </w:p>
                        </w:txbxContent>
                      </wps:txbx>
                      <wps:bodyPr rot="0" vertOverflow="clip" horzOverflow="clip" vert="horz" wrap="square" lIns="91440" tIns="45720" rIns="91440" bIns="45720" anchor="t" anchorCtr="0">
                        <a:noAutofit/>
                      </wps:bodyPr>
                    </wps:wsp>
                  </a:graphicData>
                </a:graphic>
              </wp:inline>
            </w:drawing>
          </mc:Choice>
          <mc:Fallback>
            <w:pict>
              <v:shape w14:anchorId="07C0D278" id="Text Box 1409335814" o:spid="_x0000_s1057" type="#_x0000_t202" style="width:187.2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">
                <v:textbox>
                  <w:txbxContent>
                    <w:p w14:paraId="55BEE51A" w14:textId="77777777" w:rsidR="00320736" w:rsidRPr="004A6D80" w:rsidRDefault="00320736" w:rsidP="00320736">
                      <w:pPr>
                        <w:jc w:val="center"/>
                        <w:rPr>
                          <w:rFonts w:ascii="Arial" w:hAnsi="Arial" w:cs="Arial"/>
                          <w:b/>
                          <w:bCs/>
                          <w:sz w:val="20"/>
                          <w:szCs w:val="20"/>
                        </w:rPr>
                      </w:pPr>
                      <w:r w:rsidRPr="004A6D80">
                        <w:rPr>
                          <w:rFonts w:ascii="Arial" w:hAnsi="Arial" w:cs="Arial"/>
                          <w:b/>
                          <w:bCs/>
                          <w:sz w:val="20"/>
                          <w:szCs w:val="20"/>
                        </w:rPr>
                        <w:t>Hongsa Power Company Limited</w:t>
                      </w:r>
                    </w:p>
                    <w:p w14:paraId="38E2D703" w14:textId="77777777" w:rsidR="009A4356" w:rsidRPr="004A6D80" w:rsidRDefault="009A4356" w:rsidP="00320736">
                      <w:pPr>
                        <w:jc w:val="center"/>
                        <w:rPr>
                          <w:rFonts w:ascii="Arial" w:hAnsi="Arial" w:cs="Arial"/>
                          <w:b/>
                          <w:bCs/>
                          <w:sz w:val="20"/>
                          <w:szCs w:val="20"/>
                        </w:rPr>
                      </w:pPr>
                    </w:p>
                    <w:p w14:paraId="1767F1C9" w14:textId="77777777" w:rsidR="00320736" w:rsidRPr="004A6D80" w:rsidRDefault="00320736" w:rsidP="00320736">
                      <w:pPr>
                        <w:jc w:val="center"/>
                        <w:rPr>
                          <w:rFonts w:ascii="Arial" w:hAnsi="Arial" w:cs="Arial"/>
                          <w:sz w:val="20"/>
                          <w:szCs w:val="20"/>
                        </w:rPr>
                      </w:pPr>
                      <w:r w:rsidRPr="004A6D80">
                        <w:rPr>
                          <w:rFonts w:ascii="Arial" w:hAnsi="Arial" w:cs="Arial"/>
                          <w:sz w:val="20"/>
                          <w:szCs w:val="20"/>
                        </w:rPr>
                        <w:t>Attention: Ms. Phannipa Kiatbumrung</w:t>
                      </w:r>
                    </w:p>
                    <w:p w14:paraId="09B36F9C" w14:textId="766A497F" w:rsidR="00320736" w:rsidRPr="004A6D80" w:rsidRDefault="00320736" w:rsidP="00320736">
                      <w:pPr>
                        <w:jc w:val="center"/>
                        <w:rPr>
                          <w:rFonts w:ascii="Arial" w:hAnsi="Arial" w:cs="Arial"/>
                          <w:sz w:val="20"/>
                          <w:szCs w:val="20"/>
                        </w:rPr>
                      </w:pPr>
                      <w:r w:rsidRPr="004A6D80">
                        <w:rPr>
                          <w:rFonts w:ascii="Arial" w:hAnsi="Arial" w:cs="Arial"/>
                          <w:sz w:val="20"/>
                          <w:szCs w:val="20"/>
                        </w:rPr>
                        <w:t>(Division Manager</w:t>
                      </w:r>
                      <w:r w:rsidR="00030738" w:rsidRPr="004A6D80">
                        <w:rPr>
                          <w:rFonts w:ascii="Arial" w:hAnsi="Arial" w:cs="Arial"/>
                          <w:sz w:val="20"/>
                          <w:szCs w:val="20"/>
                        </w:rPr>
                        <w:t xml:space="preserve"> </w:t>
                      </w:r>
                      <w:r w:rsidRPr="004A6D80">
                        <w:rPr>
                          <w:rFonts w:ascii="Arial" w:hAnsi="Arial" w:cs="Arial"/>
                          <w:sz w:val="20"/>
                          <w:szCs w:val="20"/>
                        </w:rPr>
                        <w:t>- Procurement)</w:t>
                      </w:r>
                    </w:p>
                    <w:p w14:paraId="3BDF061C" w14:textId="77777777" w:rsidR="009A4356" w:rsidRPr="004A6D80" w:rsidRDefault="009A4356" w:rsidP="00320736">
                      <w:pPr>
                        <w:jc w:val="center"/>
                        <w:rPr>
                          <w:rFonts w:ascii="Arial" w:hAnsi="Arial" w:cs="Arial"/>
                          <w:sz w:val="20"/>
                          <w:szCs w:val="20"/>
                        </w:rPr>
                      </w:pPr>
                    </w:p>
                    <w:p w14:paraId="390F3915" w14:textId="669280F9" w:rsidR="00320736" w:rsidRPr="004A6D80" w:rsidRDefault="00320736" w:rsidP="004A6D80">
                      <w:pPr>
                        <w:jc w:val="center"/>
                        <w:rPr>
                          <w:rFonts w:ascii="Arial" w:hAnsi="Arial" w:cs="Arial"/>
                          <w:sz w:val="20"/>
                          <w:szCs w:val="20"/>
                        </w:rPr>
                      </w:pPr>
                      <w:r w:rsidRPr="004A6D80">
                        <w:rPr>
                          <w:rFonts w:ascii="Arial" w:hAnsi="Arial" w:cs="Arial"/>
                          <w:sz w:val="20"/>
                          <w:szCs w:val="20"/>
                        </w:rPr>
                        <w:t xml:space="preserve">Phonchan Office, Hongsa District, </w:t>
                      </w:r>
                      <w:proofErr w:type="spellStart"/>
                      <w:r w:rsidRPr="004A6D80">
                        <w:rPr>
                          <w:rFonts w:ascii="Arial" w:hAnsi="Arial" w:cs="Arial"/>
                          <w:sz w:val="20"/>
                          <w:szCs w:val="20"/>
                        </w:rPr>
                        <w:t>Xayaboury</w:t>
                      </w:r>
                      <w:proofErr w:type="spellEnd"/>
                      <w:r w:rsidRPr="004A6D80">
                        <w:rPr>
                          <w:rFonts w:ascii="Arial" w:hAnsi="Arial" w:cs="Arial"/>
                          <w:sz w:val="20"/>
                          <w:szCs w:val="20"/>
                        </w:rPr>
                        <w:t xml:space="preserve"> Province, Lao PDR.</w:t>
                      </w:r>
                    </w:p>
                  </w:txbxContent>
                </v:textbox>
                <w10:anchorlock/>
              </v:shape>
            </w:pict>
          </mc:Fallback>
        </mc:AlternateContent>
      </w:r>
      <w:r w:rsidR="00FC26A2">
        <w:rPr>
          <w:rFonts w:ascii="Arial" w:eastAsiaTheme="majorEastAsia" w:hAnsi="Arial" w:cs="Arial"/>
          <w:spacing w:val="5"/>
          <w:kern w:val="28"/>
          <w:sz w:val="20"/>
          <w:szCs w:val="20"/>
        </w:rPr>
        <w:t xml:space="preserve">or </w:t>
      </w:r>
      <w:r>
        <w:rPr>
          <w:noProof/>
        </w:rPr>
        <mc:AlternateContent>
          <mc:Choice Requires="wps">
            <w:drawing>
              <wp:inline distT="0" distB="0" distL="0" distR="0" wp14:anchorId="5480F513" wp14:editId="11F3D552">
                <wp:extent cx="2375535" cy="1371600"/>
                <wp:effectExtent l="0" t="0" r="24765" b="19050"/>
                <wp:docPr id="37689718" name="Text Box 37689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371600"/>
                        </a:xfrm>
                        <a:prstGeom prst="rect">
                          <a:avLst/>
                        </a:prstGeom>
                        <a:solidFill>
                          <a:srgbClr val="FFFFFF"/>
                        </a:solidFill>
                        <a:ln w="9525">
                          <a:solidFill>
                            <a:srgbClr val="000000"/>
                          </a:solidFill>
                          <a:miter lim="800000"/>
                          <a:headEnd/>
                          <a:tailEnd/>
                        </a:ln>
                      </wps:spPr>
                      <wps:txbx>
                        <w:txbxContent>
                          <w:p w14:paraId="129473F3" w14:textId="77777777" w:rsidR="00320736" w:rsidRPr="004A6D80" w:rsidRDefault="00320736" w:rsidP="000E087A">
                            <w:pPr>
                              <w:jc w:val="center"/>
                              <w:rPr>
                                <w:rFonts w:ascii="Arial" w:hAnsi="Arial" w:cs="Arial"/>
                                <w:b/>
                                <w:bCs/>
                                <w:sz w:val="20"/>
                                <w:szCs w:val="20"/>
                              </w:rPr>
                            </w:pPr>
                            <w:r w:rsidRPr="004A6D80">
                              <w:rPr>
                                <w:rFonts w:ascii="Arial" w:hAnsi="Arial" w:cs="Arial"/>
                                <w:b/>
                                <w:bCs/>
                                <w:sz w:val="20"/>
                                <w:szCs w:val="20"/>
                              </w:rPr>
                              <w:t>Hongsa Power Company Limited</w:t>
                            </w:r>
                          </w:p>
                          <w:p w14:paraId="44874550" w14:textId="77777777" w:rsidR="000975B4" w:rsidRPr="004A6D80" w:rsidRDefault="000975B4" w:rsidP="000E087A">
                            <w:pPr>
                              <w:jc w:val="center"/>
                              <w:rPr>
                                <w:rFonts w:ascii="Arial" w:hAnsi="Arial" w:cs="Arial"/>
                                <w:b/>
                                <w:bCs/>
                                <w:sz w:val="20"/>
                                <w:szCs w:val="20"/>
                              </w:rPr>
                            </w:pPr>
                          </w:p>
                          <w:p w14:paraId="6430F529" w14:textId="77777777" w:rsidR="00320736" w:rsidRPr="004A6D80" w:rsidRDefault="00320736" w:rsidP="000E087A">
                            <w:pPr>
                              <w:jc w:val="center"/>
                              <w:rPr>
                                <w:rFonts w:ascii="Arial" w:hAnsi="Arial" w:cs="Arial"/>
                                <w:sz w:val="20"/>
                                <w:szCs w:val="20"/>
                              </w:rPr>
                            </w:pPr>
                            <w:r w:rsidRPr="004A6D80">
                              <w:rPr>
                                <w:rFonts w:ascii="Arial" w:hAnsi="Arial" w:cs="Arial"/>
                                <w:sz w:val="20"/>
                                <w:szCs w:val="20"/>
                              </w:rPr>
                              <w:t>Attention: Ms. Phannipa Kiatbumrung</w:t>
                            </w:r>
                          </w:p>
                          <w:p w14:paraId="453A1576" w14:textId="77777777" w:rsidR="00320736" w:rsidRPr="004A6D80" w:rsidRDefault="00320736" w:rsidP="000E087A">
                            <w:pPr>
                              <w:jc w:val="center"/>
                              <w:rPr>
                                <w:rFonts w:ascii="Arial" w:hAnsi="Arial" w:cs="Arial"/>
                                <w:sz w:val="20"/>
                                <w:szCs w:val="20"/>
                              </w:rPr>
                            </w:pPr>
                            <w:r w:rsidRPr="004A6D80">
                              <w:rPr>
                                <w:rFonts w:ascii="Arial" w:hAnsi="Arial" w:cs="Arial"/>
                                <w:sz w:val="20"/>
                                <w:szCs w:val="20"/>
                              </w:rPr>
                              <w:t>(Division Manager - Procurement)</w:t>
                            </w:r>
                          </w:p>
                          <w:p w14:paraId="7E5DEED0" w14:textId="77777777" w:rsidR="000975B4" w:rsidRPr="004A6D80" w:rsidRDefault="000975B4" w:rsidP="000E087A">
                            <w:pPr>
                              <w:jc w:val="center"/>
                              <w:rPr>
                                <w:rFonts w:ascii="Arial" w:hAnsi="Arial" w:cs="Arial"/>
                                <w:sz w:val="20"/>
                                <w:szCs w:val="20"/>
                              </w:rPr>
                            </w:pPr>
                          </w:p>
                          <w:p w14:paraId="60563B76" w14:textId="24CB40F7" w:rsidR="00320736" w:rsidRPr="004A6D80" w:rsidRDefault="00320736" w:rsidP="000E087A">
                            <w:pPr>
                              <w:jc w:val="center"/>
                              <w:rPr>
                                <w:rFonts w:ascii="Arial" w:hAnsi="Arial" w:cs="Arial"/>
                                <w:sz w:val="20"/>
                                <w:szCs w:val="20"/>
                              </w:rPr>
                            </w:pPr>
                            <w:r w:rsidRPr="004A6D80">
                              <w:rPr>
                                <w:rFonts w:ascii="Arial" w:hAnsi="Arial" w:cs="Arial"/>
                                <w:sz w:val="20"/>
                                <w:szCs w:val="20"/>
                              </w:rPr>
                              <w:t xml:space="preserve">3/37-38 </w:t>
                            </w:r>
                            <w:proofErr w:type="spellStart"/>
                            <w:r w:rsidRPr="004A6D80">
                              <w:rPr>
                                <w:rFonts w:ascii="Arial" w:hAnsi="Arial" w:cs="Arial"/>
                                <w:sz w:val="20"/>
                                <w:szCs w:val="20"/>
                              </w:rPr>
                              <w:t>Woravichai</w:t>
                            </w:r>
                            <w:proofErr w:type="spellEnd"/>
                            <w:r w:rsidRPr="004A6D80">
                              <w:rPr>
                                <w:rFonts w:ascii="Arial" w:hAnsi="Arial" w:cs="Arial"/>
                                <w:sz w:val="20"/>
                                <w:szCs w:val="20"/>
                              </w:rPr>
                              <w:t xml:space="preserve"> Road, Nai-</w:t>
                            </w:r>
                            <w:proofErr w:type="spellStart"/>
                            <w:r w:rsidRPr="004A6D80">
                              <w:rPr>
                                <w:rFonts w:ascii="Arial" w:hAnsi="Arial" w:cs="Arial"/>
                                <w:sz w:val="20"/>
                                <w:szCs w:val="20"/>
                              </w:rPr>
                              <w:t>Wieng</w:t>
                            </w:r>
                            <w:proofErr w:type="spellEnd"/>
                            <w:r w:rsidRPr="004A6D80">
                              <w:rPr>
                                <w:rFonts w:ascii="Arial" w:hAnsi="Arial" w:cs="Arial"/>
                                <w:sz w:val="20"/>
                                <w:szCs w:val="20"/>
                              </w:rPr>
                              <w:t xml:space="preserve"> </w:t>
                            </w:r>
                            <w:r w:rsidR="000975B4" w:rsidRPr="004A6D80">
                              <w:rPr>
                                <w:rFonts w:ascii="Arial" w:hAnsi="Arial" w:cs="Arial"/>
                                <w:sz w:val="20"/>
                                <w:szCs w:val="20"/>
                              </w:rPr>
                              <w:t>Sub-district</w:t>
                            </w:r>
                            <w:r w:rsidRPr="004A6D80">
                              <w:rPr>
                                <w:rFonts w:ascii="Arial" w:hAnsi="Arial" w:cs="Arial"/>
                                <w:sz w:val="20"/>
                                <w:szCs w:val="20"/>
                              </w:rPr>
                              <w:t xml:space="preserve">, </w:t>
                            </w:r>
                            <w:r w:rsidR="000975B4" w:rsidRPr="004A6D80">
                              <w:rPr>
                                <w:rFonts w:ascii="Arial" w:hAnsi="Arial" w:cs="Arial"/>
                                <w:sz w:val="20"/>
                                <w:szCs w:val="20"/>
                              </w:rPr>
                              <w:t xml:space="preserve">Mueang </w:t>
                            </w:r>
                            <w:r w:rsidRPr="004A6D80">
                              <w:rPr>
                                <w:rFonts w:ascii="Arial" w:hAnsi="Arial" w:cs="Arial"/>
                                <w:sz w:val="20"/>
                                <w:szCs w:val="20"/>
                              </w:rPr>
                              <w:t>Nan</w:t>
                            </w:r>
                            <w:r w:rsidR="000975B4" w:rsidRPr="004A6D80">
                              <w:rPr>
                                <w:rFonts w:ascii="Arial" w:hAnsi="Arial" w:cs="Arial"/>
                                <w:sz w:val="20"/>
                                <w:szCs w:val="20"/>
                              </w:rPr>
                              <w:t xml:space="preserve"> District</w:t>
                            </w:r>
                            <w:r w:rsidRPr="004A6D80">
                              <w:rPr>
                                <w:rFonts w:ascii="Arial" w:hAnsi="Arial" w:cs="Arial"/>
                                <w:sz w:val="20"/>
                                <w:szCs w:val="20"/>
                              </w:rPr>
                              <w:t xml:space="preserve">, </w:t>
                            </w:r>
                            <w:r w:rsidR="000975B4" w:rsidRPr="004A6D80">
                              <w:rPr>
                                <w:rFonts w:ascii="Arial" w:hAnsi="Arial" w:cs="Arial"/>
                                <w:sz w:val="20"/>
                                <w:szCs w:val="20"/>
                              </w:rPr>
                              <w:br/>
                            </w:r>
                            <w:r w:rsidRPr="004A6D80">
                              <w:rPr>
                                <w:rFonts w:ascii="Arial" w:hAnsi="Arial" w:cs="Arial"/>
                                <w:sz w:val="20"/>
                                <w:szCs w:val="20"/>
                              </w:rPr>
                              <w:t>Nan Province 55000, Thailand</w:t>
                            </w:r>
                          </w:p>
                        </w:txbxContent>
                      </wps:txbx>
                      <wps:bodyPr rot="0" vertOverflow="clip" horzOverflow="clip" vert="horz" wrap="square" lIns="91440" tIns="45720" rIns="91440" bIns="45720" anchor="t" anchorCtr="0">
                        <a:noAutofit/>
                      </wps:bodyPr>
                    </wps:wsp>
                  </a:graphicData>
                </a:graphic>
              </wp:inline>
            </w:drawing>
          </mc:Choice>
          <mc:Fallback>
            <w:pict>
              <v:shape w14:anchorId="5480F513" id="Text Box 37689718" o:spid="_x0000_s1058" type="#_x0000_t202" style="width:187.0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">
                <v:textbox>
                  <w:txbxContent>
                    <w:p w14:paraId="129473F3" w14:textId="77777777" w:rsidR="00320736" w:rsidRPr="004A6D80" w:rsidRDefault="00320736" w:rsidP="000E087A">
                      <w:pPr>
                        <w:jc w:val="center"/>
                        <w:rPr>
                          <w:rFonts w:ascii="Arial" w:hAnsi="Arial" w:cs="Arial"/>
                          <w:b/>
                          <w:bCs/>
                          <w:sz w:val="20"/>
                          <w:szCs w:val="20"/>
                        </w:rPr>
                      </w:pPr>
                      <w:r w:rsidRPr="004A6D80">
                        <w:rPr>
                          <w:rFonts w:ascii="Arial" w:hAnsi="Arial" w:cs="Arial"/>
                          <w:b/>
                          <w:bCs/>
                          <w:sz w:val="20"/>
                          <w:szCs w:val="20"/>
                        </w:rPr>
                        <w:t>Hongsa Power Company Limited</w:t>
                      </w:r>
                    </w:p>
                    <w:p w14:paraId="44874550" w14:textId="77777777" w:rsidR="000975B4" w:rsidRPr="004A6D80" w:rsidRDefault="000975B4" w:rsidP="000E087A">
                      <w:pPr>
                        <w:jc w:val="center"/>
                        <w:rPr>
                          <w:rFonts w:ascii="Arial" w:hAnsi="Arial" w:cs="Arial"/>
                          <w:b/>
                          <w:bCs/>
                          <w:sz w:val="20"/>
                          <w:szCs w:val="20"/>
                        </w:rPr>
                      </w:pPr>
                    </w:p>
                    <w:p w14:paraId="6430F529" w14:textId="77777777" w:rsidR="00320736" w:rsidRPr="004A6D80" w:rsidRDefault="00320736" w:rsidP="000E087A">
                      <w:pPr>
                        <w:jc w:val="center"/>
                        <w:rPr>
                          <w:rFonts w:ascii="Arial" w:hAnsi="Arial" w:cs="Arial"/>
                          <w:sz w:val="20"/>
                          <w:szCs w:val="20"/>
                        </w:rPr>
                      </w:pPr>
                      <w:r w:rsidRPr="004A6D80">
                        <w:rPr>
                          <w:rFonts w:ascii="Arial" w:hAnsi="Arial" w:cs="Arial"/>
                          <w:sz w:val="20"/>
                          <w:szCs w:val="20"/>
                        </w:rPr>
                        <w:t>Attention: Ms. Phannipa Kiatbumrung</w:t>
                      </w:r>
                    </w:p>
                    <w:p w14:paraId="453A1576" w14:textId="77777777" w:rsidR="00320736" w:rsidRPr="004A6D80" w:rsidRDefault="00320736" w:rsidP="000E087A">
                      <w:pPr>
                        <w:jc w:val="center"/>
                        <w:rPr>
                          <w:rFonts w:ascii="Arial" w:hAnsi="Arial" w:cs="Arial"/>
                          <w:sz w:val="20"/>
                          <w:szCs w:val="20"/>
                        </w:rPr>
                      </w:pPr>
                      <w:r w:rsidRPr="004A6D80">
                        <w:rPr>
                          <w:rFonts w:ascii="Arial" w:hAnsi="Arial" w:cs="Arial"/>
                          <w:sz w:val="20"/>
                          <w:szCs w:val="20"/>
                        </w:rPr>
                        <w:t>(Division Manager - Procurement)</w:t>
                      </w:r>
                    </w:p>
                    <w:p w14:paraId="7E5DEED0" w14:textId="77777777" w:rsidR="000975B4" w:rsidRPr="004A6D80" w:rsidRDefault="000975B4" w:rsidP="000E087A">
                      <w:pPr>
                        <w:jc w:val="center"/>
                        <w:rPr>
                          <w:rFonts w:ascii="Arial" w:hAnsi="Arial" w:cs="Arial"/>
                          <w:sz w:val="20"/>
                          <w:szCs w:val="20"/>
                        </w:rPr>
                      </w:pPr>
                    </w:p>
                    <w:p w14:paraId="60563B76" w14:textId="24CB40F7" w:rsidR="00320736" w:rsidRPr="004A6D80" w:rsidRDefault="00320736" w:rsidP="000E087A">
                      <w:pPr>
                        <w:jc w:val="center"/>
                        <w:rPr>
                          <w:rFonts w:ascii="Arial" w:hAnsi="Arial" w:cs="Arial"/>
                          <w:sz w:val="20"/>
                          <w:szCs w:val="20"/>
                        </w:rPr>
                      </w:pPr>
                      <w:r w:rsidRPr="004A6D80">
                        <w:rPr>
                          <w:rFonts w:ascii="Arial" w:hAnsi="Arial" w:cs="Arial"/>
                          <w:sz w:val="20"/>
                          <w:szCs w:val="20"/>
                        </w:rPr>
                        <w:t xml:space="preserve">3/37-38 </w:t>
                      </w:r>
                      <w:proofErr w:type="spellStart"/>
                      <w:r w:rsidRPr="004A6D80">
                        <w:rPr>
                          <w:rFonts w:ascii="Arial" w:hAnsi="Arial" w:cs="Arial"/>
                          <w:sz w:val="20"/>
                          <w:szCs w:val="20"/>
                        </w:rPr>
                        <w:t>Woravichai</w:t>
                      </w:r>
                      <w:proofErr w:type="spellEnd"/>
                      <w:r w:rsidRPr="004A6D80">
                        <w:rPr>
                          <w:rFonts w:ascii="Arial" w:hAnsi="Arial" w:cs="Arial"/>
                          <w:sz w:val="20"/>
                          <w:szCs w:val="20"/>
                        </w:rPr>
                        <w:t xml:space="preserve"> Road, Nai-</w:t>
                      </w:r>
                      <w:proofErr w:type="spellStart"/>
                      <w:r w:rsidRPr="004A6D80">
                        <w:rPr>
                          <w:rFonts w:ascii="Arial" w:hAnsi="Arial" w:cs="Arial"/>
                          <w:sz w:val="20"/>
                          <w:szCs w:val="20"/>
                        </w:rPr>
                        <w:t>Wieng</w:t>
                      </w:r>
                      <w:proofErr w:type="spellEnd"/>
                      <w:r w:rsidRPr="004A6D80">
                        <w:rPr>
                          <w:rFonts w:ascii="Arial" w:hAnsi="Arial" w:cs="Arial"/>
                          <w:sz w:val="20"/>
                          <w:szCs w:val="20"/>
                        </w:rPr>
                        <w:t xml:space="preserve"> </w:t>
                      </w:r>
                      <w:r w:rsidR="000975B4" w:rsidRPr="004A6D80">
                        <w:rPr>
                          <w:rFonts w:ascii="Arial" w:hAnsi="Arial" w:cs="Arial"/>
                          <w:sz w:val="20"/>
                          <w:szCs w:val="20"/>
                        </w:rPr>
                        <w:t>Sub-district</w:t>
                      </w:r>
                      <w:r w:rsidRPr="004A6D80">
                        <w:rPr>
                          <w:rFonts w:ascii="Arial" w:hAnsi="Arial" w:cs="Arial"/>
                          <w:sz w:val="20"/>
                          <w:szCs w:val="20"/>
                        </w:rPr>
                        <w:t xml:space="preserve">, </w:t>
                      </w:r>
                      <w:r w:rsidR="000975B4" w:rsidRPr="004A6D80">
                        <w:rPr>
                          <w:rFonts w:ascii="Arial" w:hAnsi="Arial" w:cs="Arial"/>
                          <w:sz w:val="20"/>
                          <w:szCs w:val="20"/>
                        </w:rPr>
                        <w:t xml:space="preserve">Mueang </w:t>
                      </w:r>
                      <w:r w:rsidRPr="004A6D80">
                        <w:rPr>
                          <w:rFonts w:ascii="Arial" w:hAnsi="Arial" w:cs="Arial"/>
                          <w:sz w:val="20"/>
                          <w:szCs w:val="20"/>
                        </w:rPr>
                        <w:t>Nan</w:t>
                      </w:r>
                      <w:r w:rsidR="000975B4" w:rsidRPr="004A6D80">
                        <w:rPr>
                          <w:rFonts w:ascii="Arial" w:hAnsi="Arial" w:cs="Arial"/>
                          <w:sz w:val="20"/>
                          <w:szCs w:val="20"/>
                        </w:rPr>
                        <w:t xml:space="preserve"> District</w:t>
                      </w:r>
                      <w:r w:rsidRPr="004A6D80">
                        <w:rPr>
                          <w:rFonts w:ascii="Arial" w:hAnsi="Arial" w:cs="Arial"/>
                          <w:sz w:val="20"/>
                          <w:szCs w:val="20"/>
                        </w:rPr>
                        <w:t xml:space="preserve">, </w:t>
                      </w:r>
                      <w:r w:rsidR="000975B4" w:rsidRPr="004A6D80">
                        <w:rPr>
                          <w:rFonts w:ascii="Arial" w:hAnsi="Arial" w:cs="Arial"/>
                          <w:sz w:val="20"/>
                          <w:szCs w:val="20"/>
                        </w:rPr>
                        <w:br/>
                      </w:r>
                      <w:r w:rsidRPr="004A6D80">
                        <w:rPr>
                          <w:rFonts w:ascii="Arial" w:hAnsi="Arial" w:cs="Arial"/>
                          <w:sz w:val="20"/>
                          <w:szCs w:val="20"/>
                        </w:rPr>
                        <w:t>Nan Province 55000, Thailand</w:t>
                      </w:r>
                    </w:p>
                  </w:txbxContent>
                </v:textbox>
                <w10:anchorlock/>
              </v:shape>
            </w:pict>
          </mc:Fallback>
        </mc:AlternateContent>
      </w:r>
    </w:p>
    <w:p w14:paraId="591C4F19" w14:textId="70EDB224" w:rsidR="00320736" w:rsidRDefault="00EA2F37" w:rsidP="00987F83">
      <w:pPr>
        <w:pStyle w:val="ListParagraph"/>
        <w:spacing w:before="120" w:after="120" w:line="276" w:lineRule="auto"/>
        <w:ind w:left="360"/>
        <w:contextualSpacing w:val="0"/>
        <w:jc w:val="thaiDistribute"/>
        <w:rPr>
          <w:rFonts w:ascii="Arial" w:eastAsiaTheme="majorEastAsia" w:hAnsi="Arial" w:cs="Arial"/>
          <w:spacing w:val="5"/>
          <w:kern w:val="28"/>
          <w:sz w:val="20"/>
          <w:szCs w:val="20"/>
        </w:rPr>
      </w:pPr>
      <w:r>
        <w:rPr>
          <w:rFonts w:ascii="Arial" w:eastAsiaTheme="majorEastAsia" w:hAnsi="Arial" w:cs="Arial"/>
          <w:spacing w:val="5"/>
          <w:kern w:val="28"/>
          <w:sz w:val="20"/>
          <w:szCs w:val="20"/>
        </w:rPr>
        <w:t xml:space="preserve">Or </w:t>
      </w:r>
    </w:p>
    <w:p w14:paraId="6DE88317" w14:textId="11010814" w:rsidR="00EA2F37" w:rsidRPr="004A6D80" w:rsidRDefault="00C639EE" w:rsidP="004A6D80">
      <w:pPr>
        <w:pStyle w:val="ListParagraph"/>
        <w:spacing w:before="120" w:after="120" w:line="276" w:lineRule="auto"/>
        <w:ind w:left="360"/>
        <w:contextualSpacing w:val="0"/>
        <w:jc w:val="thaiDistribute"/>
        <w:rPr>
          <w:rFonts w:ascii="Arial" w:eastAsiaTheme="majorEastAsia" w:hAnsi="Arial" w:cs="Arial"/>
          <w:spacing w:val="5"/>
          <w:kern w:val="28"/>
          <w:sz w:val="20"/>
          <w:szCs w:val="20"/>
        </w:rPr>
      </w:pPr>
      <w:r>
        <w:rPr>
          <w:noProof/>
        </w:rPr>
        <mc:AlternateContent>
          <mc:Choice Requires="wps">
            <w:drawing>
              <wp:inline distT="0" distB="0" distL="0" distR="0" wp14:anchorId="6F9F9173" wp14:editId="093B381F">
                <wp:extent cx="2375535" cy="1463040"/>
                <wp:effectExtent l="0" t="0" r="2476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463040"/>
                        </a:xfrm>
                        <a:prstGeom prst="rect">
                          <a:avLst/>
                        </a:prstGeom>
                        <a:solidFill>
                          <a:srgbClr val="FFFFFF"/>
                        </a:solidFill>
                        <a:ln w="9525">
                          <a:solidFill>
                            <a:srgbClr val="000000"/>
                          </a:solidFill>
                          <a:miter lim="800000"/>
                          <a:headEnd/>
                          <a:tailEnd/>
                        </a:ln>
                      </wps:spPr>
                      <wps:txbx>
                        <w:txbxContent>
                          <w:p w14:paraId="58E788B7" w14:textId="77777777" w:rsidR="00C639EE" w:rsidRPr="004A6D80" w:rsidRDefault="00C639EE" w:rsidP="00C639EE">
                            <w:pPr>
                              <w:jc w:val="center"/>
                              <w:rPr>
                                <w:rFonts w:ascii="Arial" w:hAnsi="Arial" w:cs="Arial"/>
                                <w:b/>
                                <w:bCs/>
                                <w:sz w:val="20"/>
                                <w:szCs w:val="20"/>
                              </w:rPr>
                            </w:pPr>
                            <w:r w:rsidRPr="004A6D80">
                              <w:rPr>
                                <w:rFonts w:ascii="Arial" w:hAnsi="Arial" w:cs="Arial"/>
                                <w:b/>
                                <w:bCs/>
                                <w:sz w:val="20"/>
                                <w:szCs w:val="20"/>
                              </w:rPr>
                              <w:t>Hongsa Power Company Limited</w:t>
                            </w:r>
                          </w:p>
                          <w:p w14:paraId="4DB7AF4E" w14:textId="77777777" w:rsidR="000975B4" w:rsidRPr="004A6D80" w:rsidRDefault="000975B4" w:rsidP="00C639EE">
                            <w:pPr>
                              <w:jc w:val="center"/>
                              <w:rPr>
                                <w:rFonts w:ascii="Arial" w:hAnsi="Arial" w:cs="Arial"/>
                                <w:b/>
                                <w:bCs/>
                                <w:sz w:val="20"/>
                                <w:szCs w:val="20"/>
                              </w:rPr>
                            </w:pPr>
                          </w:p>
                          <w:p w14:paraId="4574BD3B" w14:textId="77777777" w:rsidR="00C639EE" w:rsidRPr="004A6D80" w:rsidRDefault="00C639EE" w:rsidP="00C639EE">
                            <w:pPr>
                              <w:jc w:val="center"/>
                              <w:rPr>
                                <w:rFonts w:ascii="Arial" w:hAnsi="Arial" w:cs="Arial"/>
                                <w:sz w:val="20"/>
                                <w:szCs w:val="20"/>
                              </w:rPr>
                            </w:pPr>
                            <w:r w:rsidRPr="004A6D80">
                              <w:rPr>
                                <w:rFonts w:ascii="Arial" w:hAnsi="Arial" w:cs="Arial"/>
                                <w:sz w:val="20"/>
                                <w:szCs w:val="20"/>
                              </w:rPr>
                              <w:t>Attention: Ms. Phannipa Kiatbumrung</w:t>
                            </w:r>
                          </w:p>
                          <w:p w14:paraId="2A8C57BA" w14:textId="2D3FF2F3" w:rsidR="00C639EE" w:rsidRPr="004A6D80" w:rsidRDefault="00C639EE" w:rsidP="00C639EE">
                            <w:pPr>
                              <w:jc w:val="center"/>
                              <w:rPr>
                                <w:rFonts w:ascii="Arial" w:hAnsi="Arial" w:cs="Arial"/>
                                <w:sz w:val="20"/>
                                <w:szCs w:val="20"/>
                              </w:rPr>
                            </w:pPr>
                            <w:r w:rsidRPr="004A6D80">
                              <w:rPr>
                                <w:rFonts w:ascii="Arial" w:hAnsi="Arial" w:cs="Arial"/>
                                <w:sz w:val="20"/>
                                <w:szCs w:val="20"/>
                              </w:rPr>
                              <w:t>(Division Manager</w:t>
                            </w:r>
                            <w:r w:rsidR="00030738" w:rsidRPr="004A6D80">
                              <w:rPr>
                                <w:rFonts w:ascii="Arial" w:hAnsi="Arial" w:cs="Arial"/>
                                <w:sz w:val="20"/>
                                <w:szCs w:val="20"/>
                              </w:rPr>
                              <w:t xml:space="preserve"> </w:t>
                            </w:r>
                            <w:r w:rsidRPr="004A6D80">
                              <w:rPr>
                                <w:rFonts w:ascii="Arial" w:hAnsi="Arial" w:cs="Arial"/>
                                <w:sz w:val="20"/>
                                <w:szCs w:val="20"/>
                              </w:rPr>
                              <w:t>- Procurement)</w:t>
                            </w:r>
                          </w:p>
                          <w:p w14:paraId="38FDAD90" w14:textId="77777777" w:rsidR="000975B4" w:rsidRPr="004A6D80" w:rsidRDefault="000975B4" w:rsidP="00C639EE">
                            <w:pPr>
                              <w:jc w:val="center"/>
                              <w:rPr>
                                <w:rFonts w:ascii="Arial" w:hAnsi="Arial" w:cs="Arial"/>
                                <w:sz w:val="20"/>
                                <w:szCs w:val="20"/>
                              </w:rPr>
                            </w:pPr>
                          </w:p>
                          <w:p w14:paraId="650E457F" w14:textId="77777777" w:rsidR="00C639EE" w:rsidRPr="004A6D80" w:rsidRDefault="00C639EE" w:rsidP="00C639EE">
                            <w:pPr>
                              <w:rPr>
                                <w:rFonts w:ascii="Arial" w:hAnsi="Arial" w:cs="Arial"/>
                                <w:sz w:val="20"/>
                                <w:szCs w:val="20"/>
                              </w:rPr>
                            </w:pPr>
                            <w:r w:rsidRPr="004A6D80">
                              <w:rPr>
                                <w:rFonts w:ascii="Arial" w:hAnsi="Arial" w:cs="Arial"/>
                                <w:sz w:val="20"/>
                                <w:szCs w:val="20"/>
                              </w:rPr>
                              <w:t>NNN Building 4</w:t>
                            </w:r>
                            <w:r w:rsidRPr="004A6D80">
                              <w:rPr>
                                <w:rFonts w:ascii="Arial" w:hAnsi="Arial" w:cs="Arial"/>
                                <w:sz w:val="20"/>
                                <w:szCs w:val="20"/>
                                <w:vertAlign w:val="superscript"/>
                              </w:rPr>
                              <w:t xml:space="preserve">th </w:t>
                            </w:r>
                            <w:r w:rsidRPr="004A6D80">
                              <w:rPr>
                                <w:rFonts w:ascii="Arial" w:hAnsi="Arial" w:cs="Arial"/>
                                <w:sz w:val="20"/>
                                <w:szCs w:val="20"/>
                              </w:rPr>
                              <w:t xml:space="preserve">Floor/Room No. D5, </w:t>
                            </w:r>
                            <w:proofErr w:type="spellStart"/>
                            <w:r w:rsidRPr="004A6D80">
                              <w:rPr>
                                <w:rFonts w:ascii="Arial" w:hAnsi="Arial" w:cs="Arial"/>
                                <w:sz w:val="20"/>
                                <w:szCs w:val="20"/>
                              </w:rPr>
                              <w:t>Boulichan</w:t>
                            </w:r>
                            <w:proofErr w:type="spellEnd"/>
                            <w:r w:rsidRPr="004A6D80">
                              <w:rPr>
                                <w:rFonts w:ascii="Arial" w:hAnsi="Arial" w:cs="Arial"/>
                                <w:sz w:val="20"/>
                                <w:szCs w:val="20"/>
                              </w:rPr>
                              <w:t xml:space="preserve"> Road, </w:t>
                            </w:r>
                            <w:proofErr w:type="spellStart"/>
                            <w:r w:rsidRPr="004A6D80">
                              <w:rPr>
                                <w:rFonts w:ascii="Arial" w:hAnsi="Arial" w:cs="Arial"/>
                                <w:sz w:val="20"/>
                                <w:szCs w:val="20"/>
                              </w:rPr>
                              <w:t>Phonsinouan</w:t>
                            </w:r>
                            <w:proofErr w:type="spellEnd"/>
                            <w:r w:rsidRPr="004A6D80">
                              <w:rPr>
                                <w:rFonts w:ascii="Arial" w:hAnsi="Arial" w:cs="Arial"/>
                                <w:sz w:val="20"/>
                                <w:szCs w:val="20"/>
                              </w:rPr>
                              <w:t xml:space="preserve"> Village, </w:t>
                            </w:r>
                            <w:proofErr w:type="spellStart"/>
                            <w:r w:rsidRPr="004A6D80">
                              <w:rPr>
                                <w:rFonts w:ascii="Arial" w:hAnsi="Arial" w:cs="Arial"/>
                                <w:sz w:val="20"/>
                                <w:szCs w:val="20"/>
                              </w:rPr>
                              <w:t>Sisattanark</w:t>
                            </w:r>
                            <w:proofErr w:type="spellEnd"/>
                            <w:r w:rsidRPr="004A6D80">
                              <w:rPr>
                                <w:rFonts w:ascii="Arial" w:hAnsi="Arial" w:cs="Arial"/>
                                <w:sz w:val="20"/>
                                <w:szCs w:val="20"/>
                              </w:rPr>
                              <w:t xml:space="preserve"> District Vientiane Capital, Lao PDR</w:t>
                            </w:r>
                          </w:p>
                        </w:txbxContent>
                      </wps:txbx>
                      <wps:bodyPr rot="0" vertOverflow="clip" horzOverflow="clip" vert="horz" wrap="square" lIns="91440" tIns="45720" rIns="91440" bIns="45720" anchor="t" anchorCtr="0">
                        <a:noAutofit/>
                      </wps:bodyPr>
                    </wps:wsp>
                  </a:graphicData>
                </a:graphic>
              </wp:inline>
            </w:drawing>
          </mc:Choice>
          <mc:Fallback>
            <w:pict>
              <v:shape w14:anchorId="6F9F9173" id="Text Box 2" o:spid="_x0000_s1059" type="#_x0000_t202" style="width:187.05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">
                <v:textbox>
                  <w:txbxContent>
                    <w:p w14:paraId="58E788B7" w14:textId="77777777" w:rsidR="00C639EE" w:rsidRPr="004A6D80" w:rsidRDefault="00C639EE" w:rsidP="00C639EE">
                      <w:pPr>
                        <w:jc w:val="center"/>
                        <w:rPr>
                          <w:rFonts w:ascii="Arial" w:hAnsi="Arial" w:cs="Arial"/>
                          <w:b/>
                          <w:bCs/>
                          <w:sz w:val="20"/>
                          <w:szCs w:val="20"/>
                        </w:rPr>
                      </w:pPr>
                      <w:r w:rsidRPr="004A6D80">
                        <w:rPr>
                          <w:rFonts w:ascii="Arial" w:hAnsi="Arial" w:cs="Arial"/>
                          <w:b/>
                          <w:bCs/>
                          <w:sz w:val="20"/>
                          <w:szCs w:val="20"/>
                        </w:rPr>
                        <w:t>Hongsa Power Company Limited</w:t>
                      </w:r>
                    </w:p>
                    <w:p w14:paraId="4DB7AF4E" w14:textId="77777777" w:rsidR="000975B4" w:rsidRPr="004A6D80" w:rsidRDefault="000975B4" w:rsidP="00C639EE">
                      <w:pPr>
                        <w:jc w:val="center"/>
                        <w:rPr>
                          <w:rFonts w:ascii="Arial" w:hAnsi="Arial" w:cs="Arial"/>
                          <w:b/>
                          <w:bCs/>
                          <w:sz w:val="20"/>
                          <w:szCs w:val="20"/>
                        </w:rPr>
                      </w:pPr>
                    </w:p>
                    <w:p w14:paraId="4574BD3B" w14:textId="77777777" w:rsidR="00C639EE" w:rsidRPr="004A6D80" w:rsidRDefault="00C639EE" w:rsidP="00C639EE">
                      <w:pPr>
                        <w:jc w:val="center"/>
                        <w:rPr>
                          <w:rFonts w:ascii="Arial" w:hAnsi="Arial" w:cs="Arial"/>
                          <w:sz w:val="20"/>
                          <w:szCs w:val="20"/>
                        </w:rPr>
                      </w:pPr>
                      <w:r w:rsidRPr="004A6D80">
                        <w:rPr>
                          <w:rFonts w:ascii="Arial" w:hAnsi="Arial" w:cs="Arial"/>
                          <w:sz w:val="20"/>
                          <w:szCs w:val="20"/>
                        </w:rPr>
                        <w:t>Attention: Ms. Phannipa Kiatbumrung</w:t>
                      </w:r>
                    </w:p>
                    <w:p w14:paraId="2A8C57BA" w14:textId="2D3FF2F3" w:rsidR="00C639EE" w:rsidRPr="004A6D80" w:rsidRDefault="00C639EE" w:rsidP="00C639EE">
                      <w:pPr>
                        <w:jc w:val="center"/>
                        <w:rPr>
                          <w:rFonts w:ascii="Arial" w:hAnsi="Arial" w:cs="Arial"/>
                          <w:sz w:val="20"/>
                          <w:szCs w:val="20"/>
                        </w:rPr>
                      </w:pPr>
                      <w:r w:rsidRPr="004A6D80">
                        <w:rPr>
                          <w:rFonts w:ascii="Arial" w:hAnsi="Arial" w:cs="Arial"/>
                          <w:sz w:val="20"/>
                          <w:szCs w:val="20"/>
                        </w:rPr>
                        <w:t>(Division Manager</w:t>
                      </w:r>
                      <w:r w:rsidR="00030738" w:rsidRPr="004A6D80">
                        <w:rPr>
                          <w:rFonts w:ascii="Arial" w:hAnsi="Arial" w:cs="Arial"/>
                          <w:sz w:val="20"/>
                          <w:szCs w:val="20"/>
                        </w:rPr>
                        <w:t xml:space="preserve"> </w:t>
                      </w:r>
                      <w:r w:rsidRPr="004A6D80">
                        <w:rPr>
                          <w:rFonts w:ascii="Arial" w:hAnsi="Arial" w:cs="Arial"/>
                          <w:sz w:val="20"/>
                          <w:szCs w:val="20"/>
                        </w:rPr>
                        <w:t>- Procurement)</w:t>
                      </w:r>
                    </w:p>
                    <w:p w14:paraId="38FDAD90" w14:textId="77777777" w:rsidR="000975B4" w:rsidRPr="004A6D80" w:rsidRDefault="000975B4" w:rsidP="00C639EE">
                      <w:pPr>
                        <w:jc w:val="center"/>
                        <w:rPr>
                          <w:rFonts w:ascii="Arial" w:hAnsi="Arial" w:cs="Arial"/>
                          <w:sz w:val="20"/>
                          <w:szCs w:val="20"/>
                        </w:rPr>
                      </w:pPr>
                    </w:p>
                    <w:p w14:paraId="650E457F" w14:textId="77777777" w:rsidR="00C639EE" w:rsidRPr="004A6D80" w:rsidRDefault="00C639EE" w:rsidP="00C639EE">
                      <w:pPr>
                        <w:rPr>
                          <w:rFonts w:ascii="Arial" w:hAnsi="Arial" w:cs="Arial"/>
                          <w:sz w:val="20"/>
                          <w:szCs w:val="20"/>
                        </w:rPr>
                      </w:pPr>
                      <w:r w:rsidRPr="004A6D80">
                        <w:rPr>
                          <w:rFonts w:ascii="Arial" w:hAnsi="Arial" w:cs="Arial"/>
                          <w:sz w:val="20"/>
                          <w:szCs w:val="20"/>
                        </w:rPr>
                        <w:t>NNN Building 4</w:t>
                      </w:r>
                      <w:r w:rsidRPr="004A6D80">
                        <w:rPr>
                          <w:rFonts w:ascii="Arial" w:hAnsi="Arial" w:cs="Arial"/>
                          <w:sz w:val="20"/>
                          <w:szCs w:val="20"/>
                          <w:vertAlign w:val="superscript"/>
                        </w:rPr>
                        <w:t xml:space="preserve">th </w:t>
                      </w:r>
                      <w:r w:rsidRPr="004A6D80">
                        <w:rPr>
                          <w:rFonts w:ascii="Arial" w:hAnsi="Arial" w:cs="Arial"/>
                          <w:sz w:val="20"/>
                          <w:szCs w:val="20"/>
                        </w:rPr>
                        <w:t xml:space="preserve">Floor/Room No. D5, </w:t>
                      </w:r>
                      <w:proofErr w:type="spellStart"/>
                      <w:r w:rsidRPr="004A6D80">
                        <w:rPr>
                          <w:rFonts w:ascii="Arial" w:hAnsi="Arial" w:cs="Arial"/>
                          <w:sz w:val="20"/>
                          <w:szCs w:val="20"/>
                        </w:rPr>
                        <w:t>Boulichan</w:t>
                      </w:r>
                      <w:proofErr w:type="spellEnd"/>
                      <w:r w:rsidRPr="004A6D80">
                        <w:rPr>
                          <w:rFonts w:ascii="Arial" w:hAnsi="Arial" w:cs="Arial"/>
                          <w:sz w:val="20"/>
                          <w:szCs w:val="20"/>
                        </w:rPr>
                        <w:t xml:space="preserve"> Road, </w:t>
                      </w:r>
                      <w:proofErr w:type="spellStart"/>
                      <w:r w:rsidRPr="004A6D80">
                        <w:rPr>
                          <w:rFonts w:ascii="Arial" w:hAnsi="Arial" w:cs="Arial"/>
                          <w:sz w:val="20"/>
                          <w:szCs w:val="20"/>
                        </w:rPr>
                        <w:t>Phonsinouan</w:t>
                      </w:r>
                      <w:proofErr w:type="spellEnd"/>
                      <w:r w:rsidRPr="004A6D80">
                        <w:rPr>
                          <w:rFonts w:ascii="Arial" w:hAnsi="Arial" w:cs="Arial"/>
                          <w:sz w:val="20"/>
                          <w:szCs w:val="20"/>
                        </w:rPr>
                        <w:t xml:space="preserve"> Village, </w:t>
                      </w:r>
                      <w:proofErr w:type="spellStart"/>
                      <w:r w:rsidRPr="004A6D80">
                        <w:rPr>
                          <w:rFonts w:ascii="Arial" w:hAnsi="Arial" w:cs="Arial"/>
                          <w:sz w:val="20"/>
                          <w:szCs w:val="20"/>
                        </w:rPr>
                        <w:t>Sisattanark</w:t>
                      </w:r>
                      <w:proofErr w:type="spellEnd"/>
                      <w:r w:rsidRPr="004A6D80">
                        <w:rPr>
                          <w:rFonts w:ascii="Arial" w:hAnsi="Arial" w:cs="Arial"/>
                          <w:sz w:val="20"/>
                          <w:szCs w:val="20"/>
                        </w:rPr>
                        <w:t xml:space="preserve"> District Vientiane Capital, Lao PDR</w:t>
                      </w:r>
                    </w:p>
                  </w:txbxContent>
                </v:textbox>
                <w10:anchorlock/>
              </v:shape>
            </w:pict>
          </mc:Fallback>
        </mc:AlternateContent>
      </w:r>
    </w:p>
    <w:p w14:paraId="62BC9C05" w14:textId="05ECB212" w:rsidR="00055A69" w:rsidRPr="004A6D80" w:rsidRDefault="00AD7744" w:rsidP="004A6D80">
      <w:pPr>
        <w:pStyle w:val="ListParagraph"/>
        <w:numPr>
          <w:ilvl w:val="0"/>
          <w:numId w:val="7"/>
        </w:numPr>
        <w:spacing w:before="120" w:after="120" w:line="276" w:lineRule="auto"/>
        <w:ind w:left="360"/>
        <w:contextualSpacing w:val="0"/>
        <w:jc w:val="thaiDistribute"/>
        <w:rPr>
          <w:rFonts w:ascii="Arial" w:eastAsiaTheme="majorEastAsia" w:hAnsi="Arial" w:cs="Arial"/>
          <w:spacing w:val="5"/>
          <w:kern w:val="28"/>
          <w:sz w:val="20"/>
          <w:szCs w:val="20"/>
          <w:cs/>
        </w:rPr>
      </w:pPr>
      <w:r w:rsidRPr="004A6D80">
        <w:rPr>
          <w:rFonts w:ascii="Arial" w:eastAsiaTheme="majorEastAsia" w:hAnsi="Arial" w:cs="Arial"/>
          <w:spacing w:val="5"/>
          <w:kern w:val="28"/>
          <w:sz w:val="20"/>
          <w:szCs w:val="20"/>
        </w:rPr>
        <w:t xml:space="preserve">For the determination of the deadline for the Bid Proposal Submission, any documents submission by the Bidders later than the specified time in </w:t>
      </w:r>
      <w:r w:rsidR="00B524F3" w:rsidRPr="004A6D80">
        <w:rPr>
          <w:rFonts w:ascii="Arial" w:eastAsiaTheme="majorEastAsia" w:hAnsi="Arial" w:cs="Arial"/>
          <w:spacing w:val="5"/>
          <w:kern w:val="28"/>
          <w:sz w:val="20"/>
          <w:szCs w:val="20"/>
        </w:rPr>
        <w:t xml:space="preserve">Clause </w:t>
      </w:r>
      <w:r w:rsidR="0037790F" w:rsidRPr="004A6D80">
        <w:rPr>
          <w:rFonts w:ascii="Arial" w:eastAsiaTheme="majorEastAsia" w:hAnsi="Arial" w:cs="Arial"/>
          <w:spacing w:val="5"/>
          <w:kern w:val="28"/>
          <w:sz w:val="20"/>
          <w:szCs w:val="20"/>
        </w:rPr>
        <w:fldChar w:fldCharType="begin"/>
      </w:r>
      <w:r w:rsidR="0037790F" w:rsidRPr="004A6D80">
        <w:rPr>
          <w:rFonts w:ascii="Arial" w:eastAsiaTheme="majorEastAsia" w:hAnsi="Arial" w:cs="Arial"/>
          <w:spacing w:val="5"/>
          <w:kern w:val="28"/>
          <w:sz w:val="20"/>
          <w:szCs w:val="20"/>
        </w:rPr>
        <w:instrText xml:space="preserve"> REF _Ref105231574 \w \h  \* MERGEFORMAT </w:instrText>
      </w:r>
      <w:r w:rsidR="0037790F" w:rsidRPr="004A6D80">
        <w:rPr>
          <w:rFonts w:ascii="Arial" w:eastAsiaTheme="majorEastAsia" w:hAnsi="Arial" w:cs="Arial"/>
          <w:spacing w:val="5"/>
          <w:kern w:val="28"/>
          <w:sz w:val="20"/>
          <w:szCs w:val="20"/>
        </w:rPr>
      </w:r>
      <w:r w:rsidR="0037790F" w:rsidRPr="004A6D80">
        <w:rPr>
          <w:rFonts w:ascii="Arial" w:eastAsiaTheme="majorEastAsia" w:hAnsi="Arial" w:cs="Arial"/>
          <w:spacing w:val="5"/>
          <w:kern w:val="28"/>
          <w:sz w:val="20"/>
          <w:szCs w:val="20"/>
        </w:rPr>
        <w:fldChar w:fldCharType="separate"/>
      </w:r>
      <w:r w:rsidR="0037790F">
        <w:rPr>
          <w:rFonts w:ascii="Arial" w:eastAsiaTheme="majorEastAsia" w:hAnsi="Arial" w:cs="Arial"/>
          <w:spacing w:val="5"/>
          <w:kern w:val="28"/>
          <w:sz w:val="20"/>
          <w:szCs w:val="20"/>
        </w:rPr>
        <w:t>4.1.1</w:t>
      </w:r>
      <w:r w:rsidR="0037790F" w:rsidRPr="004A6D80">
        <w:rPr>
          <w:rFonts w:ascii="Arial" w:eastAsiaTheme="majorEastAsia" w:hAnsi="Arial" w:cs="Arial"/>
          <w:spacing w:val="5"/>
          <w:kern w:val="28"/>
          <w:sz w:val="20"/>
          <w:szCs w:val="20"/>
        </w:rPr>
        <w:fldChar w:fldCharType="end"/>
      </w:r>
      <w:r w:rsidR="0037790F">
        <w:rPr>
          <w:rFonts w:ascii="Arial" w:eastAsiaTheme="majorEastAsia" w:hAnsi="Arial" w:cs="Arial"/>
          <w:spacing w:val="5"/>
          <w:kern w:val="28"/>
          <w:sz w:val="20"/>
          <w:szCs w:val="20"/>
        </w:rPr>
        <w:t>7</w:t>
      </w:r>
      <w:r w:rsidR="0037790F" w:rsidRPr="004A6D80">
        <w:rPr>
          <w:rFonts w:ascii="Arial" w:eastAsiaTheme="majorEastAsia" w:hAnsi="Arial" w:cs="Arial"/>
          <w:spacing w:val="5"/>
          <w:kern w:val="28"/>
          <w:sz w:val="20"/>
          <w:szCs w:val="20"/>
        </w:rPr>
        <w:t xml:space="preserve"> </w:t>
      </w:r>
      <w:r w:rsidR="00B524F3" w:rsidRPr="004A6D80">
        <w:rPr>
          <w:rFonts w:ascii="Arial" w:eastAsiaTheme="majorEastAsia" w:hAnsi="Arial" w:cs="Arial"/>
          <w:spacing w:val="5"/>
          <w:kern w:val="28"/>
          <w:sz w:val="20"/>
          <w:szCs w:val="20"/>
        </w:rPr>
        <w:t>(</w:t>
      </w:r>
      <w:r w:rsidR="00DB3E24" w:rsidRPr="004A6D80">
        <w:rPr>
          <w:rFonts w:ascii="Arial" w:eastAsiaTheme="majorEastAsia" w:hAnsi="Arial" w:cs="Arial"/>
          <w:i/>
          <w:iCs/>
          <w:spacing w:val="5"/>
          <w:kern w:val="28"/>
          <w:sz w:val="20"/>
          <w:szCs w:val="20"/>
        </w:rPr>
        <w:fldChar w:fldCharType="begin"/>
      </w:r>
      <w:r w:rsidR="00DB3E24" w:rsidRPr="004A6D80">
        <w:rPr>
          <w:rFonts w:ascii="Arial" w:eastAsiaTheme="majorEastAsia" w:hAnsi="Arial" w:cs="Arial"/>
          <w:i/>
          <w:iCs/>
          <w:spacing w:val="5"/>
          <w:kern w:val="28"/>
          <w:sz w:val="20"/>
          <w:szCs w:val="20"/>
        </w:rPr>
        <w:instrText xml:space="preserve"> REF _Ref105231574 \h  \* MERGEFORMAT </w:instrText>
      </w:r>
      <w:r w:rsidR="00DB3E24" w:rsidRPr="004A6D80">
        <w:rPr>
          <w:rFonts w:ascii="Arial" w:eastAsiaTheme="majorEastAsia" w:hAnsi="Arial" w:cs="Arial"/>
          <w:i/>
          <w:iCs/>
          <w:spacing w:val="5"/>
          <w:kern w:val="28"/>
          <w:sz w:val="20"/>
          <w:szCs w:val="20"/>
        </w:rPr>
      </w:r>
      <w:r w:rsidR="00DB3E24" w:rsidRPr="004A6D80">
        <w:rPr>
          <w:rFonts w:ascii="Arial" w:eastAsiaTheme="majorEastAsia" w:hAnsi="Arial" w:cs="Arial"/>
          <w:i/>
          <w:iCs/>
          <w:spacing w:val="5"/>
          <w:kern w:val="28"/>
          <w:sz w:val="20"/>
          <w:szCs w:val="20"/>
        </w:rPr>
        <w:fldChar w:fldCharType="separate"/>
      </w:r>
      <w:r w:rsidR="007F0370" w:rsidRPr="004A6D80">
        <w:rPr>
          <w:rFonts w:ascii="Arial" w:hAnsi="Arial" w:cs="Arial"/>
          <w:i/>
          <w:iCs/>
          <w:sz w:val="20"/>
          <w:szCs w:val="20"/>
        </w:rPr>
        <w:t>Tentative Bidding Schedule</w:t>
      </w:r>
      <w:r w:rsidR="00DB3E24" w:rsidRPr="004A6D80">
        <w:rPr>
          <w:rFonts w:ascii="Arial" w:eastAsiaTheme="majorEastAsia" w:hAnsi="Arial" w:cs="Arial"/>
          <w:i/>
          <w:iCs/>
          <w:spacing w:val="5"/>
          <w:kern w:val="28"/>
          <w:sz w:val="20"/>
          <w:szCs w:val="20"/>
        </w:rPr>
        <w:fldChar w:fldCharType="end"/>
      </w:r>
      <w:r w:rsidR="00B524F3" w:rsidRPr="004A6D80">
        <w:rPr>
          <w:rFonts w:ascii="Arial" w:eastAsiaTheme="majorEastAsia" w:hAnsi="Arial" w:cs="Arial"/>
          <w:spacing w:val="5"/>
          <w:kern w:val="28"/>
          <w:sz w:val="20"/>
          <w:szCs w:val="20"/>
        </w:rPr>
        <w:t>)</w:t>
      </w:r>
      <w:r w:rsidRPr="004A6D80">
        <w:rPr>
          <w:rFonts w:ascii="Arial" w:eastAsiaTheme="majorEastAsia" w:hAnsi="Arial" w:cs="Arial"/>
          <w:spacing w:val="5"/>
          <w:kern w:val="28"/>
          <w:sz w:val="20"/>
          <w:szCs w:val="20"/>
        </w:rPr>
        <w:t xml:space="preserve">, </w:t>
      </w:r>
      <w:r w:rsidR="00133365" w:rsidRPr="00DB3E24">
        <w:rPr>
          <w:rFonts w:ascii="Arial" w:eastAsiaTheme="majorEastAsia" w:hAnsi="Arial" w:cs="Arial"/>
          <w:spacing w:val="5"/>
          <w:kern w:val="28"/>
          <w:sz w:val="20"/>
          <w:szCs w:val="20"/>
        </w:rPr>
        <w:t>HPC</w:t>
      </w:r>
      <w:r w:rsidR="00751156" w:rsidRPr="004A6D80">
        <w:rPr>
          <w:rFonts w:ascii="Arial" w:eastAsiaTheme="majorEastAsia" w:hAnsi="Arial" w:cs="Arial"/>
          <w:spacing w:val="5"/>
          <w:kern w:val="28"/>
          <w:sz w:val="20"/>
          <w:szCs w:val="20"/>
        </w:rPr>
        <w:t xml:space="preserve"> </w:t>
      </w:r>
      <w:r w:rsidRPr="004A6D80">
        <w:rPr>
          <w:rFonts w:ascii="Arial" w:eastAsiaTheme="majorEastAsia" w:hAnsi="Arial" w:cs="Arial"/>
          <w:spacing w:val="5"/>
          <w:kern w:val="28"/>
          <w:sz w:val="20"/>
          <w:szCs w:val="20"/>
        </w:rPr>
        <w:t xml:space="preserve">reserves the right to consider as deem appropriated, if the Bidder notifies reason for the late submission for consideration no later than </w:t>
      </w:r>
      <w:r w:rsidR="00597582">
        <w:rPr>
          <w:rFonts w:ascii="Arial" w:hAnsi="Arial" w:cs="Arial"/>
          <w:b/>
          <w:bCs/>
          <w:sz w:val="20"/>
          <w:szCs w:val="20"/>
        </w:rPr>
        <w:t>14 September</w:t>
      </w:r>
      <w:r w:rsidR="00202909" w:rsidRPr="004A6D80">
        <w:rPr>
          <w:rFonts w:ascii="Arial" w:hAnsi="Arial" w:cs="Arial"/>
          <w:b/>
          <w:bCs/>
          <w:sz w:val="20"/>
          <w:szCs w:val="20"/>
        </w:rPr>
        <w:t xml:space="preserve"> 2024</w:t>
      </w:r>
      <w:r w:rsidRPr="004A6D80">
        <w:rPr>
          <w:rFonts w:ascii="Arial" w:hAnsi="Arial" w:cs="Arial"/>
          <w:b/>
          <w:bCs/>
          <w:sz w:val="20"/>
          <w:szCs w:val="20"/>
        </w:rPr>
        <w:t>.</w:t>
      </w:r>
    </w:p>
    <w:p w14:paraId="65324AE7" w14:textId="72F52DA2" w:rsidR="006948D9" w:rsidRPr="004A6D80" w:rsidRDefault="00892306" w:rsidP="004A6D80">
      <w:pPr>
        <w:pStyle w:val="Heading3"/>
        <w:numPr>
          <w:ilvl w:val="2"/>
          <w:numId w:val="22"/>
        </w:numPr>
        <w:spacing w:before="240"/>
        <w:rPr>
          <w:rFonts w:ascii="Times New Roman Bold" w:hAnsi="Times New Roman Bold" w:cs="Times New Roman"/>
          <w:caps/>
          <w:spacing w:val="5"/>
          <w:kern w:val="28"/>
        </w:rPr>
      </w:pPr>
      <w:bookmarkStart w:id="241" w:name="_Toc173869848"/>
      <w:r>
        <w:rPr>
          <w:rFonts w:ascii="Times New Roman Bold" w:hAnsi="Times New Roman Bold" w:cs="Times New Roman"/>
          <w:caps/>
          <w:spacing w:val="5"/>
          <w:kern w:val="28"/>
        </w:rPr>
        <w:t>Bid Evaluation Process</w:t>
      </w:r>
      <w:bookmarkEnd w:id="241"/>
    </w:p>
    <w:p w14:paraId="669E70AB" w14:textId="77777777" w:rsidR="00D438C5" w:rsidRDefault="006948D9" w:rsidP="00D35556">
      <w:pPr>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Bidders shall </w:t>
      </w:r>
      <w:proofErr w:type="gramStart"/>
      <w:r w:rsidRPr="004A6D80">
        <w:rPr>
          <w:rFonts w:ascii="Arial" w:eastAsiaTheme="minorHAnsi" w:hAnsi="Arial" w:cs="Arial"/>
          <w:color w:val="000000"/>
          <w:sz w:val="20"/>
          <w:szCs w:val="20"/>
        </w:rPr>
        <w:t>respond</w:t>
      </w:r>
      <w:proofErr w:type="gramEnd"/>
      <w:r w:rsidRPr="004A6D80">
        <w:rPr>
          <w:rFonts w:ascii="Arial" w:eastAsiaTheme="minorHAnsi" w:hAnsi="Arial" w:cs="Arial"/>
          <w:color w:val="000000"/>
          <w:sz w:val="20"/>
          <w:szCs w:val="20"/>
        </w:rPr>
        <w:t xml:space="preserve"> all requirements in the TOR to the maximum extent possible to ensure that all aspects of the evaluation criteria are covered. </w:t>
      </w:r>
      <w:r w:rsidR="00133365">
        <w:rPr>
          <w:rFonts w:ascii="Arial" w:eastAsiaTheme="minorHAnsi" w:hAnsi="Arial" w:cs="Arial"/>
          <w:color w:val="000000"/>
          <w:sz w:val="20"/>
          <w:szCs w:val="20"/>
        </w:rPr>
        <w:t xml:space="preserve">HPC also encourages the Bidders to expand their responses to include </w:t>
      </w:r>
      <w:r w:rsidR="00D438C5">
        <w:rPr>
          <w:rFonts w:ascii="Arial" w:eastAsiaTheme="minorHAnsi" w:hAnsi="Arial" w:cs="Arial"/>
          <w:color w:val="000000"/>
          <w:sz w:val="20"/>
          <w:szCs w:val="20"/>
        </w:rPr>
        <w:t xml:space="preserve">details of technical infrastructures, standards, and key differentiators. </w:t>
      </w:r>
    </w:p>
    <w:p w14:paraId="7264BC4C" w14:textId="42E4A560" w:rsidR="006948D9" w:rsidRPr="004A6D80" w:rsidRDefault="006948D9" w:rsidP="004A6D80">
      <w:pPr>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Besides, the Bidders are required to clearly identify limitations and </w:t>
      </w:r>
      <w:r w:rsidR="00D438C5" w:rsidRPr="00D438C5">
        <w:rPr>
          <w:rFonts w:ascii="Arial" w:eastAsiaTheme="minorHAnsi" w:hAnsi="Arial" w:cs="Arial"/>
          <w:color w:val="000000"/>
          <w:sz w:val="20"/>
          <w:szCs w:val="20"/>
        </w:rPr>
        <w:t>expectations</w:t>
      </w:r>
      <w:r w:rsidRPr="004A6D80">
        <w:rPr>
          <w:rFonts w:ascii="Arial" w:eastAsiaTheme="minorHAnsi" w:hAnsi="Arial" w:cs="Arial"/>
          <w:color w:val="000000"/>
          <w:sz w:val="20"/>
          <w:szCs w:val="20"/>
        </w:rPr>
        <w:t xml:space="preserve"> to the specifications and requirements inherent in the proposed Bid Proposal.</w:t>
      </w:r>
    </w:p>
    <w:p w14:paraId="1D98919E" w14:textId="58A921B9" w:rsidR="006948D9" w:rsidRPr="004A6D80" w:rsidRDefault="006948D9" w:rsidP="004A6D80">
      <w:pPr>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Any Bidder who submits the documents and information that </w:t>
      </w:r>
      <w:proofErr w:type="gramStart"/>
      <w:r w:rsidRPr="004A6D80">
        <w:rPr>
          <w:rFonts w:ascii="Arial" w:eastAsiaTheme="minorHAnsi" w:hAnsi="Arial" w:cs="Arial"/>
          <w:color w:val="000000"/>
          <w:sz w:val="20"/>
          <w:szCs w:val="20"/>
        </w:rPr>
        <w:t>are</w:t>
      </w:r>
      <w:proofErr w:type="gramEnd"/>
      <w:r w:rsidRPr="004A6D80">
        <w:rPr>
          <w:rFonts w:ascii="Arial" w:eastAsiaTheme="minorHAnsi" w:hAnsi="Arial" w:cs="Arial"/>
          <w:color w:val="000000"/>
          <w:sz w:val="20"/>
          <w:szCs w:val="20"/>
        </w:rPr>
        <w:t xml:space="preserve"> not complied with the </w:t>
      </w:r>
      <w:r w:rsidR="00F66E3C" w:rsidRPr="004A6D80">
        <w:rPr>
          <w:rFonts w:ascii="Arial" w:eastAsiaTheme="minorHAnsi" w:hAnsi="Arial" w:cs="Arial"/>
          <w:color w:val="000000"/>
          <w:sz w:val="20"/>
          <w:szCs w:val="20"/>
        </w:rPr>
        <w:t xml:space="preserve">requirement </w:t>
      </w:r>
      <w:r w:rsidRPr="004A6D80">
        <w:rPr>
          <w:rFonts w:ascii="Arial" w:eastAsiaTheme="minorHAnsi" w:hAnsi="Arial" w:cs="Arial"/>
          <w:color w:val="000000"/>
          <w:sz w:val="20"/>
          <w:szCs w:val="20"/>
        </w:rPr>
        <w:t xml:space="preserve">and specifications as </w:t>
      </w:r>
      <w:r w:rsidR="00327909">
        <w:rPr>
          <w:rFonts w:ascii="Arial" w:eastAsiaTheme="minorHAnsi" w:hAnsi="Arial" w:cs="Arial"/>
          <w:color w:val="000000"/>
          <w:sz w:val="20"/>
          <w:szCs w:val="20"/>
        </w:rPr>
        <w:t>HPC</w:t>
      </w:r>
      <w:r w:rsidR="00327909" w:rsidRPr="004A6D80">
        <w:rPr>
          <w:rFonts w:ascii="Arial" w:eastAsiaTheme="minorHAnsi" w:hAnsi="Arial" w:cs="Arial"/>
          <w:color w:val="000000"/>
          <w:sz w:val="20"/>
          <w:szCs w:val="20"/>
        </w:rPr>
        <w:t xml:space="preserve">’s </w:t>
      </w:r>
      <w:r w:rsidRPr="004A6D80">
        <w:rPr>
          <w:rFonts w:ascii="Arial" w:eastAsiaTheme="minorHAnsi" w:hAnsi="Arial" w:cs="Arial"/>
          <w:color w:val="000000"/>
          <w:sz w:val="20"/>
          <w:szCs w:val="20"/>
        </w:rPr>
        <w:t>requirements, shall be rejected from the determination.</w:t>
      </w:r>
    </w:p>
    <w:p w14:paraId="519D718E" w14:textId="6B7FABD8" w:rsidR="00B22F2D" w:rsidRDefault="006948D9" w:rsidP="004A6D80">
      <w:pPr>
        <w:spacing w:before="120" w:after="120" w:line="360" w:lineRule="auto"/>
        <w:rPr>
          <w:rFonts w:ascii="Arial" w:hAnsi="Arial" w:cs="Arial"/>
          <w:sz w:val="20"/>
          <w:szCs w:val="20"/>
        </w:rPr>
      </w:pPr>
      <w:r w:rsidRPr="004A6D80">
        <w:rPr>
          <w:rFonts w:ascii="Arial" w:hAnsi="Arial" w:cs="Arial"/>
          <w:sz w:val="20"/>
          <w:szCs w:val="20"/>
        </w:rPr>
        <w:t>The conditions of Bid Evaluation process as the fo</w:t>
      </w:r>
      <w:r w:rsidR="00751156" w:rsidRPr="004A6D80">
        <w:rPr>
          <w:rFonts w:ascii="Arial" w:hAnsi="Arial" w:cs="Arial"/>
          <w:sz w:val="20"/>
          <w:szCs w:val="20"/>
        </w:rPr>
        <w:t>llo</w:t>
      </w:r>
      <w:r w:rsidRPr="004A6D80">
        <w:rPr>
          <w:rFonts w:ascii="Arial" w:hAnsi="Arial" w:cs="Arial"/>
          <w:sz w:val="20"/>
          <w:szCs w:val="20"/>
        </w:rPr>
        <w:t>wing:</w:t>
      </w:r>
    </w:p>
    <w:p w14:paraId="2AD0E8F3" w14:textId="3C021F79" w:rsidR="006948D9" w:rsidRPr="004A6D80" w:rsidRDefault="000347ED" w:rsidP="004A6D80">
      <w:pPr>
        <w:spacing w:before="120" w:after="120" w:line="276" w:lineRule="auto"/>
        <w:jc w:val="thaiDistribute"/>
        <w:rPr>
          <w:rFonts w:ascii="Arial" w:hAnsi="Arial" w:cs="Arial"/>
          <w:sz w:val="20"/>
          <w:szCs w:val="20"/>
          <w:u w:val="single"/>
        </w:rPr>
      </w:pPr>
      <w:r w:rsidRPr="004A6D80">
        <w:rPr>
          <w:rFonts w:ascii="Arial" w:hAnsi="Arial" w:cs="Arial"/>
          <w:sz w:val="20"/>
          <w:szCs w:val="20"/>
          <w:u w:val="single"/>
        </w:rPr>
        <w:t>BID OPENING</w:t>
      </w:r>
    </w:p>
    <w:p w14:paraId="2B85896C" w14:textId="72158AF8" w:rsidR="006948D9" w:rsidRPr="004A6D80" w:rsidRDefault="006948D9" w:rsidP="004A6D80">
      <w:pPr>
        <w:pStyle w:val="ListParagraph"/>
        <w:numPr>
          <w:ilvl w:val="0"/>
          <w:numId w:val="9"/>
        </w:numPr>
        <w:spacing w:before="120" w:after="120" w:line="276" w:lineRule="auto"/>
        <w:ind w:left="731"/>
        <w:contextualSpacing w:val="0"/>
        <w:jc w:val="thaiDistribute"/>
        <w:rPr>
          <w:rFonts w:ascii="Arial" w:hAnsi="Arial" w:cs="Arial"/>
          <w:sz w:val="20"/>
          <w:szCs w:val="20"/>
        </w:rPr>
      </w:pPr>
      <w:proofErr w:type="gramStart"/>
      <w:r w:rsidRPr="004A6D80">
        <w:rPr>
          <w:rFonts w:ascii="Arial" w:hAnsi="Arial" w:cs="Arial"/>
          <w:sz w:val="20"/>
          <w:szCs w:val="20"/>
        </w:rPr>
        <w:t>Bid</w:t>
      </w:r>
      <w:proofErr w:type="gramEnd"/>
      <w:r w:rsidRPr="004A6D80">
        <w:rPr>
          <w:rFonts w:ascii="Arial" w:hAnsi="Arial" w:cs="Arial"/>
          <w:sz w:val="20"/>
          <w:szCs w:val="20"/>
        </w:rPr>
        <w:t xml:space="preserve"> is going enveloped after </w:t>
      </w:r>
      <w:r w:rsidR="00751156" w:rsidRPr="004A6D80">
        <w:rPr>
          <w:rFonts w:ascii="Arial" w:hAnsi="Arial" w:cs="Arial"/>
          <w:sz w:val="20"/>
          <w:szCs w:val="20"/>
        </w:rPr>
        <w:t>17:00</w:t>
      </w:r>
      <w:r w:rsidRPr="004A6D80">
        <w:rPr>
          <w:rFonts w:ascii="Arial" w:hAnsi="Arial" w:cs="Arial"/>
          <w:sz w:val="20"/>
          <w:szCs w:val="20"/>
        </w:rPr>
        <w:t xml:space="preserve"> on the next date of closing date for Bid Submission date, provided that the Bid Opening is internally private.</w:t>
      </w:r>
    </w:p>
    <w:p w14:paraId="3CF5B13A" w14:textId="1BF05E0E" w:rsidR="006948D9" w:rsidRPr="004A6D80" w:rsidRDefault="006948D9" w:rsidP="004A6D80">
      <w:pPr>
        <w:pStyle w:val="ListParagraph"/>
        <w:numPr>
          <w:ilvl w:val="0"/>
          <w:numId w:val="9"/>
        </w:numPr>
        <w:spacing w:before="120" w:after="120" w:line="276" w:lineRule="auto"/>
        <w:ind w:left="731"/>
        <w:contextualSpacing w:val="0"/>
        <w:jc w:val="thaiDistribute"/>
        <w:rPr>
          <w:rFonts w:ascii="Arial" w:hAnsi="Arial" w:cs="Arial"/>
          <w:sz w:val="20"/>
          <w:szCs w:val="20"/>
        </w:rPr>
      </w:pPr>
      <w:bookmarkStart w:id="242" w:name="_Ref105231531"/>
      <w:proofErr w:type="gramStart"/>
      <w:r w:rsidRPr="004A6D80">
        <w:rPr>
          <w:rFonts w:ascii="Arial" w:hAnsi="Arial" w:cs="Arial"/>
          <w:sz w:val="20"/>
          <w:szCs w:val="20"/>
        </w:rPr>
        <w:t>In the event that</w:t>
      </w:r>
      <w:proofErr w:type="gramEnd"/>
      <w:r w:rsidRPr="004A6D80">
        <w:rPr>
          <w:rFonts w:ascii="Arial" w:hAnsi="Arial" w:cs="Arial"/>
          <w:sz w:val="20"/>
          <w:szCs w:val="20"/>
        </w:rPr>
        <w:t xml:space="preserve"> </w:t>
      </w:r>
      <w:proofErr w:type="gramStart"/>
      <w:r w:rsidRPr="004A6D80">
        <w:rPr>
          <w:rFonts w:ascii="Arial" w:hAnsi="Arial" w:cs="Arial"/>
          <w:sz w:val="20"/>
          <w:szCs w:val="20"/>
        </w:rPr>
        <w:t>Bid</w:t>
      </w:r>
      <w:proofErr w:type="gramEnd"/>
      <w:r w:rsidRPr="004A6D80">
        <w:rPr>
          <w:rFonts w:ascii="Arial" w:hAnsi="Arial" w:cs="Arial"/>
          <w:sz w:val="20"/>
          <w:szCs w:val="20"/>
        </w:rPr>
        <w:t xml:space="preserve"> received after the time as set for the receipt of Bid Submission may be returned, unopened or retained for consideration entirely at the option of </w:t>
      </w:r>
      <w:r w:rsidR="00327909">
        <w:rPr>
          <w:rFonts w:ascii="Arial" w:hAnsi="Arial" w:cs="Arial"/>
          <w:sz w:val="20"/>
          <w:szCs w:val="20"/>
        </w:rPr>
        <w:t>HPC</w:t>
      </w:r>
      <w:r w:rsidRPr="004A6D80">
        <w:rPr>
          <w:rFonts w:ascii="Arial" w:hAnsi="Arial" w:cs="Arial"/>
          <w:sz w:val="20"/>
          <w:szCs w:val="20"/>
        </w:rPr>
        <w:t>.</w:t>
      </w:r>
      <w:bookmarkEnd w:id="242"/>
    </w:p>
    <w:p w14:paraId="00AE5003" w14:textId="6F54F7CE" w:rsidR="00327909" w:rsidRPr="004A6D80" w:rsidRDefault="006948D9" w:rsidP="004A6D80">
      <w:pPr>
        <w:pStyle w:val="ListParagraph"/>
        <w:numPr>
          <w:ilvl w:val="0"/>
          <w:numId w:val="9"/>
        </w:numPr>
        <w:spacing w:before="120" w:after="120" w:line="276" w:lineRule="auto"/>
        <w:ind w:left="731"/>
        <w:contextualSpacing w:val="0"/>
        <w:jc w:val="thaiDistribute"/>
        <w:rPr>
          <w:rFonts w:ascii="Arial" w:hAnsi="Arial" w:cs="Arial"/>
          <w:sz w:val="20"/>
          <w:szCs w:val="20"/>
        </w:rPr>
      </w:pPr>
      <w:r w:rsidRPr="004A6D80">
        <w:rPr>
          <w:rFonts w:ascii="Arial" w:hAnsi="Arial" w:cs="Arial"/>
          <w:sz w:val="20"/>
          <w:szCs w:val="20"/>
        </w:rPr>
        <w:t xml:space="preserve">Related information to the examination, clarification and evaluation of Bid and recommendations </w:t>
      </w:r>
      <w:proofErr w:type="gramStart"/>
      <w:r w:rsidRPr="004A6D80">
        <w:rPr>
          <w:rFonts w:ascii="Arial" w:hAnsi="Arial" w:cs="Arial"/>
          <w:sz w:val="20"/>
          <w:szCs w:val="20"/>
        </w:rPr>
        <w:t>concerned</w:t>
      </w:r>
      <w:proofErr w:type="gramEnd"/>
      <w:r w:rsidRPr="004A6D80">
        <w:rPr>
          <w:rFonts w:ascii="Arial" w:hAnsi="Arial" w:cs="Arial"/>
          <w:sz w:val="20"/>
          <w:szCs w:val="20"/>
        </w:rPr>
        <w:t xml:space="preserve"> on the award is confidential to </w:t>
      </w:r>
      <w:r w:rsidR="00327909">
        <w:rPr>
          <w:rFonts w:ascii="Arial" w:hAnsi="Arial" w:cs="Arial"/>
          <w:sz w:val="20"/>
          <w:szCs w:val="20"/>
        </w:rPr>
        <w:t>HPC</w:t>
      </w:r>
      <w:r w:rsidRPr="004A6D80">
        <w:rPr>
          <w:rFonts w:ascii="Arial" w:hAnsi="Arial" w:cs="Arial"/>
          <w:sz w:val="20"/>
          <w:szCs w:val="20"/>
        </w:rPr>
        <w:t>, who shall be under no obligation to disclose the information to any Bidders.</w:t>
      </w:r>
    </w:p>
    <w:p w14:paraId="733F20E2" w14:textId="1F9C7A37" w:rsidR="006948D9" w:rsidRPr="004A6D80" w:rsidRDefault="000347ED" w:rsidP="004A6D80">
      <w:pPr>
        <w:spacing w:before="120" w:after="120" w:line="276" w:lineRule="auto"/>
        <w:jc w:val="thaiDistribute"/>
        <w:rPr>
          <w:rFonts w:ascii="Arial" w:hAnsi="Arial" w:cs="Arial"/>
          <w:sz w:val="20"/>
          <w:szCs w:val="20"/>
          <w:u w:val="single"/>
        </w:rPr>
      </w:pPr>
      <w:r w:rsidRPr="004A6D80">
        <w:rPr>
          <w:rFonts w:ascii="Arial" w:hAnsi="Arial" w:cs="Arial"/>
          <w:sz w:val="20"/>
          <w:szCs w:val="20"/>
          <w:u w:val="single"/>
        </w:rPr>
        <w:lastRenderedPageBreak/>
        <w:t>CLARIFICATION AND EVALUATION OF BID PROPOSAL</w:t>
      </w:r>
    </w:p>
    <w:p w14:paraId="57DD7BE8" w14:textId="29B386EF" w:rsidR="006948D9" w:rsidRPr="004A6D80" w:rsidRDefault="006948D9" w:rsidP="004A6D80">
      <w:pPr>
        <w:pStyle w:val="ListParagraph"/>
        <w:numPr>
          <w:ilvl w:val="0"/>
          <w:numId w:val="10"/>
        </w:numPr>
        <w:spacing w:before="120" w:after="120" w:line="276" w:lineRule="auto"/>
        <w:ind w:left="731"/>
        <w:contextualSpacing w:val="0"/>
        <w:jc w:val="thaiDistribute"/>
        <w:rPr>
          <w:rFonts w:ascii="Arial" w:hAnsi="Arial" w:cs="Arial"/>
          <w:sz w:val="20"/>
          <w:szCs w:val="20"/>
        </w:rPr>
      </w:pPr>
      <w:r w:rsidRPr="004A6D80">
        <w:rPr>
          <w:rFonts w:ascii="Arial" w:hAnsi="Arial" w:cs="Arial"/>
          <w:sz w:val="20"/>
          <w:szCs w:val="20"/>
        </w:rPr>
        <w:t xml:space="preserve">To assist on the examination, </w:t>
      </w:r>
      <w:r w:rsidR="000347ED" w:rsidRPr="004A6D80">
        <w:rPr>
          <w:rFonts w:ascii="Arial" w:hAnsi="Arial" w:cs="Arial"/>
          <w:sz w:val="20"/>
          <w:szCs w:val="20"/>
        </w:rPr>
        <w:t>evaluation,</w:t>
      </w:r>
      <w:r w:rsidRPr="004A6D80">
        <w:rPr>
          <w:rFonts w:ascii="Arial" w:hAnsi="Arial" w:cs="Arial"/>
          <w:sz w:val="20"/>
          <w:szCs w:val="20"/>
        </w:rPr>
        <w:t xml:space="preserve"> and comparison of Bid Proposal,</w:t>
      </w:r>
      <w:r w:rsidR="00514956" w:rsidRPr="004A6D80">
        <w:rPr>
          <w:rFonts w:ascii="Arial" w:hAnsi="Arial" w:cs="Arial"/>
          <w:sz w:val="20"/>
          <w:szCs w:val="20"/>
          <w:cs/>
        </w:rPr>
        <w:t xml:space="preserve"> </w:t>
      </w:r>
      <w:r w:rsidR="00EA25EC">
        <w:rPr>
          <w:rFonts w:ascii="Arial" w:hAnsi="Arial" w:cs="Arial"/>
          <w:sz w:val="20"/>
          <w:szCs w:val="20"/>
        </w:rPr>
        <w:t>HPC</w:t>
      </w:r>
      <w:r w:rsidR="00514956" w:rsidRPr="004A6D80">
        <w:rPr>
          <w:rFonts w:ascii="Arial" w:hAnsi="Arial" w:cs="Arial"/>
          <w:sz w:val="20"/>
          <w:szCs w:val="20"/>
        </w:rPr>
        <w:t xml:space="preserve"> </w:t>
      </w:r>
      <w:r w:rsidRPr="004A6D80">
        <w:rPr>
          <w:rFonts w:ascii="Arial" w:hAnsi="Arial" w:cs="Arial"/>
          <w:sz w:val="20"/>
          <w:szCs w:val="20"/>
        </w:rPr>
        <w:t>may</w:t>
      </w:r>
      <w:r w:rsidR="00175577" w:rsidRPr="004A6D80">
        <w:rPr>
          <w:rFonts w:ascii="Arial" w:hAnsi="Arial" w:cs="Arial"/>
          <w:sz w:val="20"/>
          <w:szCs w:val="20"/>
        </w:rPr>
        <w:t>,</w:t>
      </w:r>
      <w:r w:rsidRPr="004A6D80">
        <w:rPr>
          <w:rFonts w:ascii="Arial" w:hAnsi="Arial" w:cs="Arial"/>
          <w:sz w:val="20"/>
          <w:szCs w:val="20"/>
        </w:rPr>
        <w:t xml:space="preserve"> at its discretion, inquire any Bidders for clarification of their Bid Proposal. However, the requested clarification and response shall be in writing and no change in the Price or substance of </w:t>
      </w:r>
      <w:proofErr w:type="gramStart"/>
      <w:r w:rsidRPr="004A6D80">
        <w:rPr>
          <w:rFonts w:ascii="Arial" w:hAnsi="Arial" w:cs="Arial"/>
          <w:sz w:val="20"/>
          <w:szCs w:val="20"/>
        </w:rPr>
        <w:t>Bid</w:t>
      </w:r>
      <w:proofErr w:type="gramEnd"/>
      <w:r w:rsidRPr="004A6D80">
        <w:rPr>
          <w:rFonts w:ascii="Arial" w:hAnsi="Arial" w:cs="Arial"/>
          <w:sz w:val="20"/>
          <w:szCs w:val="20"/>
        </w:rPr>
        <w:t xml:space="preserve"> Proposal, shall be sought, </w:t>
      </w:r>
      <w:r w:rsidR="000347ED" w:rsidRPr="004A6D80">
        <w:rPr>
          <w:rFonts w:ascii="Arial" w:hAnsi="Arial" w:cs="Arial"/>
          <w:sz w:val="20"/>
          <w:szCs w:val="20"/>
        </w:rPr>
        <w:t>offered,</w:t>
      </w:r>
      <w:r w:rsidRPr="004A6D80">
        <w:rPr>
          <w:rFonts w:ascii="Arial" w:hAnsi="Arial" w:cs="Arial"/>
          <w:sz w:val="20"/>
          <w:szCs w:val="20"/>
        </w:rPr>
        <w:t xml:space="preserve"> or permitted.</w:t>
      </w:r>
    </w:p>
    <w:p w14:paraId="66E74C38" w14:textId="19259522" w:rsidR="006948D9" w:rsidRPr="004A6D80" w:rsidRDefault="006948D9" w:rsidP="004A6D80">
      <w:pPr>
        <w:pStyle w:val="ListParagraph"/>
        <w:numPr>
          <w:ilvl w:val="0"/>
          <w:numId w:val="10"/>
        </w:numPr>
        <w:spacing w:before="120" w:after="120" w:line="276" w:lineRule="auto"/>
        <w:ind w:left="731"/>
        <w:contextualSpacing w:val="0"/>
        <w:jc w:val="thaiDistribute"/>
        <w:rPr>
          <w:rFonts w:ascii="Arial" w:hAnsi="Arial" w:cs="Arial"/>
          <w:sz w:val="20"/>
          <w:szCs w:val="20"/>
        </w:rPr>
      </w:pPr>
      <w:r w:rsidRPr="004A6D80">
        <w:rPr>
          <w:rFonts w:ascii="Arial" w:hAnsi="Arial" w:cs="Arial"/>
          <w:sz w:val="20"/>
          <w:szCs w:val="20"/>
        </w:rPr>
        <w:t>The Bidders may be requested to participate the Bid Evaluation meeting at the site in</w:t>
      </w:r>
      <w:r w:rsidR="00D6192B" w:rsidRPr="004A6D80">
        <w:rPr>
          <w:rFonts w:ascii="Arial" w:hAnsi="Arial" w:cs="Arial"/>
          <w:sz w:val="20"/>
          <w:szCs w:val="20"/>
          <w:cs/>
        </w:rPr>
        <w:t xml:space="preserve"> </w:t>
      </w:r>
      <w:r w:rsidR="00D6192B" w:rsidRPr="004A6D80">
        <w:rPr>
          <w:rFonts w:ascii="Arial" w:hAnsi="Arial" w:cs="Arial"/>
          <w:sz w:val="20"/>
          <w:szCs w:val="20"/>
        </w:rPr>
        <w:t>Hongsa, Lao PDR</w:t>
      </w:r>
      <w:r w:rsidRPr="004A6D80">
        <w:rPr>
          <w:rFonts w:ascii="Arial" w:hAnsi="Arial" w:cs="Arial"/>
          <w:sz w:val="20"/>
          <w:szCs w:val="20"/>
        </w:rPr>
        <w:t xml:space="preserve"> or Tele-Conference (if any).</w:t>
      </w:r>
    </w:p>
    <w:p w14:paraId="5263F17C" w14:textId="51D6EFE6" w:rsidR="006948D9" w:rsidRPr="004A6D80" w:rsidRDefault="00514956" w:rsidP="004A6D80">
      <w:pPr>
        <w:pStyle w:val="ListParagraph"/>
        <w:numPr>
          <w:ilvl w:val="0"/>
          <w:numId w:val="10"/>
        </w:numPr>
        <w:spacing w:before="120" w:after="120" w:line="276" w:lineRule="auto"/>
        <w:ind w:left="731"/>
        <w:contextualSpacing w:val="0"/>
        <w:jc w:val="thaiDistribute"/>
        <w:rPr>
          <w:rFonts w:ascii="Arial" w:hAnsi="Arial" w:cs="Arial"/>
          <w:sz w:val="20"/>
          <w:szCs w:val="20"/>
        </w:rPr>
      </w:pPr>
      <w:r w:rsidRPr="004A6D80">
        <w:rPr>
          <w:rFonts w:ascii="Arial" w:hAnsi="Arial" w:cs="Arial"/>
          <w:sz w:val="20"/>
          <w:szCs w:val="20"/>
        </w:rPr>
        <w:t xml:space="preserve">The Employer </w:t>
      </w:r>
      <w:r w:rsidR="006948D9" w:rsidRPr="004A6D80">
        <w:rPr>
          <w:rFonts w:ascii="Arial" w:hAnsi="Arial" w:cs="Arial"/>
          <w:sz w:val="20"/>
          <w:szCs w:val="20"/>
        </w:rPr>
        <w:t>may waive any informality in any received Bid Proposal and reject any and/or Bid Proposal without assigning reasons, therefore.</w:t>
      </w:r>
    </w:p>
    <w:p w14:paraId="5F340686" w14:textId="7CDECDB1" w:rsidR="006948D9" w:rsidRPr="004A6D80" w:rsidRDefault="000347ED" w:rsidP="004A6D80">
      <w:pPr>
        <w:spacing w:before="120" w:after="120" w:line="276" w:lineRule="auto"/>
        <w:jc w:val="thaiDistribute"/>
        <w:rPr>
          <w:rFonts w:ascii="Arial" w:hAnsi="Arial" w:cs="Arial"/>
          <w:sz w:val="20"/>
          <w:szCs w:val="20"/>
          <w:u w:val="single"/>
        </w:rPr>
      </w:pPr>
      <w:r w:rsidRPr="004A6D80">
        <w:rPr>
          <w:rFonts w:ascii="Arial" w:hAnsi="Arial" w:cs="Arial"/>
          <w:sz w:val="20"/>
          <w:szCs w:val="20"/>
          <w:u w:val="single"/>
        </w:rPr>
        <w:t>RIGHT TO NEGOTIATION</w:t>
      </w:r>
    </w:p>
    <w:p w14:paraId="69EB32C5" w14:textId="73E4669A" w:rsidR="006948D9" w:rsidRPr="004A6D80" w:rsidRDefault="00EA25EC" w:rsidP="004A6D80">
      <w:pPr>
        <w:pStyle w:val="ListParagraph"/>
        <w:numPr>
          <w:ilvl w:val="0"/>
          <w:numId w:val="11"/>
        </w:numPr>
        <w:spacing w:before="120" w:after="120" w:line="276" w:lineRule="auto"/>
        <w:ind w:left="810"/>
        <w:contextualSpacing w:val="0"/>
        <w:jc w:val="thaiDistribute"/>
        <w:rPr>
          <w:rFonts w:ascii="Arial" w:hAnsi="Arial" w:cs="Arial"/>
          <w:sz w:val="20"/>
          <w:szCs w:val="20"/>
        </w:rPr>
      </w:pPr>
      <w:r>
        <w:rPr>
          <w:rFonts w:ascii="Arial" w:hAnsi="Arial" w:cs="Arial"/>
          <w:sz w:val="20"/>
          <w:szCs w:val="20"/>
        </w:rPr>
        <w:t>HPC</w:t>
      </w:r>
      <w:r w:rsidR="00D6192B" w:rsidRPr="004A6D80">
        <w:rPr>
          <w:rFonts w:ascii="Arial" w:hAnsi="Arial" w:cs="Arial"/>
          <w:sz w:val="20"/>
          <w:szCs w:val="20"/>
        </w:rPr>
        <w:t xml:space="preserve"> </w:t>
      </w:r>
      <w:r w:rsidR="006948D9" w:rsidRPr="004A6D80">
        <w:rPr>
          <w:rFonts w:ascii="Arial" w:hAnsi="Arial" w:cs="Arial"/>
          <w:sz w:val="20"/>
          <w:szCs w:val="20"/>
        </w:rPr>
        <w:t xml:space="preserve">may in its discretion </w:t>
      </w:r>
      <w:r w:rsidRPr="00EA25EC">
        <w:rPr>
          <w:rFonts w:ascii="Arial" w:hAnsi="Arial" w:cs="Arial"/>
          <w:sz w:val="20"/>
          <w:szCs w:val="20"/>
        </w:rPr>
        <w:t>negotiate</w:t>
      </w:r>
      <w:r w:rsidR="006948D9" w:rsidRPr="004A6D80">
        <w:rPr>
          <w:rFonts w:ascii="Arial" w:hAnsi="Arial" w:cs="Arial"/>
          <w:sz w:val="20"/>
          <w:szCs w:val="20"/>
        </w:rPr>
        <w:t xml:space="preserve"> with any Bidders after the Bid closing.</w:t>
      </w:r>
    </w:p>
    <w:p w14:paraId="4DF3E156" w14:textId="0AF88FD9" w:rsidR="004D1EFB" w:rsidRPr="004A6D80" w:rsidRDefault="006948D9" w:rsidP="004A6D80">
      <w:pPr>
        <w:pStyle w:val="ListParagraph"/>
        <w:numPr>
          <w:ilvl w:val="0"/>
          <w:numId w:val="11"/>
        </w:numPr>
        <w:spacing w:before="120" w:after="120" w:line="276" w:lineRule="auto"/>
        <w:ind w:left="810"/>
        <w:contextualSpacing w:val="0"/>
        <w:jc w:val="thaiDistribute"/>
        <w:rPr>
          <w:rFonts w:ascii="Arial" w:hAnsi="Arial" w:cs="Arial"/>
          <w:sz w:val="20"/>
          <w:szCs w:val="20"/>
          <w:u w:val="single"/>
        </w:rPr>
      </w:pPr>
      <w:r w:rsidRPr="004A6D80">
        <w:rPr>
          <w:rFonts w:ascii="Arial" w:hAnsi="Arial" w:cs="Arial"/>
          <w:sz w:val="20"/>
          <w:szCs w:val="20"/>
        </w:rPr>
        <w:t xml:space="preserve">During the Bid Evaluation period, </w:t>
      </w:r>
      <w:r w:rsidR="00EA25EC">
        <w:rPr>
          <w:rFonts w:ascii="Arial" w:hAnsi="Arial" w:cs="Arial"/>
          <w:sz w:val="20"/>
          <w:szCs w:val="20"/>
        </w:rPr>
        <w:t>HPC</w:t>
      </w:r>
      <w:r w:rsidR="00D6192B" w:rsidRPr="004A6D80">
        <w:rPr>
          <w:rFonts w:ascii="Arial" w:hAnsi="Arial" w:cs="Arial"/>
          <w:sz w:val="20"/>
          <w:szCs w:val="20"/>
        </w:rPr>
        <w:t xml:space="preserve"> </w:t>
      </w:r>
      <w:r w:rsidRPr="004A6D80">
        <w:rPr>
          <w:rFonts w:ascii="Arial" w:hAnsi="Arial" w:cs="Arial"/>
          <w:sz w:val="20"/>
          <w:szCs w:val="20"/>
        </w:rPr>
        <w:t xml:space="preserve">may negotiate with the Bidders to vary some aspect of </w:t>
      </w:r>
      <w:r w:rsidR="00EA25EC">
        <w:rPr>
          <w:rFonts w:ascii="Arial" w:hAnsi="Arial" w:cs="Arial"/>
          <w:sz w:val="20"/>
          <w:szCs w:val="20"/>
        </w:rPr>
        <w:t>HPC</w:t>
      </w:r>
      <w:r w:rsidR="00D6192B" w:rsidRPr="004A6D80">
        <w:rPr>
          <w:rFonts w:ascii="Arial" w:hAnsi="Arial" w:cs="Arial"/>
          <w:sz w:val="20"/>
          <w:szCs w:val="20"/>
        </w:rPr>
        <w:t xml:space="preserve">’s </w:t>
      </w:r>
      <w:r w:rsidRPr="004A6D80">
        <w:rPr>
          <w:rFonts w:ascii="Arial" w:hAnsi="Arial" w:cs="Arial"/>
          <w:sz w:val="20"/>
          <w:szCs w:val="20"/>
        </w:rPr>
        <w:t xml:space="preserve">specification and requirements or the Bidders’ Bid Proposal, including but not limited to conditions of contract, scope of work, capability, </w:t>
      </w:r>
      <w:r w:rsidR="00243A0E" w:rsidRPr="004A6D80">
        <w:rPr>
          <w:rFonts w:ascii="Arial" w:hAnsi="Arial" w:cs="Arial"/>
          <w:sz w:val="20"/>
          <w:szCs w:val="20"/>
        </w:rPr>
        <w:t>costs,</w:t>
      </w:r>
      <w:r w:rsidRPr="004A6D80">
        <w:rPr>
          <w:rFonts w:ascii="Arial" w:hAnsi="Arial" w:cs="Arial"/>
          <w:sz w:val="20"/>
          <w:szCs w:val="20"/>
        </w:rPr>
        <w:t xml:space="preserve"> and effectiveness or matters that related to the combination of part of the Bid Proposal with another of Bid.</w:t>
      </w:r>
    </w:p>
    <w:p w14:paraId="2734BE92" w14:textId="173C7399" w:rsidR="006948D9" w:rsidRPr="004A6D80" w:rsidRDefault="000347ED" w:rsidP="004A6D80">
      <w:pPr>
        <w:spacing w:before="120" w:after="120" w:line="276" w:lineRule="auto"/>
        <w:jc w:val="thaiDistribute"/>
        <w:rPr>
          <w:rFonts w:ascii="Arial" w:hAnsi="Arial" w:cs="Arial"/>
          <w:sz w:val="20"/>
          <w:szCs w:val="20"/>
          <w:u w:val="single"/>
        </w:rPr>
      </w:pPr>
      <w:r w:rsidRPr="004A6D80">
        <w:rPr>
          <w:rFonts w:ascii="Arial" w:hAnsi="Arial" w:cs="Arial"/>
          <w:sz w:val="20"/>
          <w:szCs w:val="20"/>
          <w:u w:val="single"/>
        </w:rPr>
        <w:t>BID EVALUATION CRIERIA</w:t>
      </w:r>
      <w:r w:rsidR="68EF159D" w:rsidRPr="2F38062F">
        <w:rPr>
          <w:rFonts w:ascii="Arial" w:hAnsi="Arial" w:cs="Arial"/>
          <w:sz w:val="20"/>
          <w:szCs w:val="20"/>
          <w:u w:val="single"/>
        </w:rPr>
        <w:t xml:space="preserve"> </w:t>
      </w:r>
    </w:p>
    <w:p w14:paraId="2D7FB69D" w14:textId="77777777" w:rsidR="006948D9" w:rsidRPr="004A6D80" w:rsidRDefault="006948D9" w:rsidP="004A6D80">
      <w:pPr>
        <w:spacing w:before="120" w:after="120" w:line="276" w:lineRule="auto"/>
        <w:jc w:val="thaiDistribute"/>
        <w:rPr>
          <w:rFonts w:ascii="Arial" w:hAnsi="Arial" w:cs="Arial"/>
          <w:sz w:val="20"/>
          <w:szCs w:val="20"/>
        </w:rPr>
      </w:pPr>
      <w:r w:rsidRPr="004A6D80">
        <w:rPr>
          <w:rFonts w:ascii="Arial" w:hAnsi="Arial" w:cs="Arial"/>
          <w:sz w:val="20"/>
          <w:szCs w:val="20"/>
        </w:rPr>
        <w:t>The Bid Evaluation Criteria for the Awarded Bidder selection is listed as the following:</w:t>
      </w:r>
    </w:p>
    <w:p w14:paraId="178D7B21" w14:textId="57184367" w:rsidR="006948D9" w:rsidRPr="004A6D80" w:rsidRDefault="000347ED" w:rsidP="004A6D80">
      <w:pPr>
        <w:pStyle w:val="ListParagraph"/>
        <w:numPr>
          <w:ilvl w:val="0"/>
          <w:numId w:val="12"/>
        </w:numPr>
        <w:spacing w:before="120" w:after="120" w:line="276" w:lineRule="auto"/>
        <w:ind w:left="720"/>
        <w:contextualSpacing w:val="0"/>
        <w:jc w:val="thaiDistribute"/>
        <w:rPr>
          <w:rFonts w:ascii="Arial" w:hAnsi="Arial" w:cs="Arial"/>
          <w:sz w:val="20"/>
          <w:szCs w:val="20"/>
          <w:u w:val="single"/>
        </w:rPr>
      </w:pPr>
      <w:r w:rsidRPr="004A6D80">
        <w:rPr>
          <w:rFonts w:ascii="Arial" w:hAnsi="Arial" w:cs="Arial"/>
          <w:sz w:val="20"/>
          <w:szCs w:val="20"/>
          <w:u w:val="single"/>
        </w:rPr>
        <w:t>QUALIFICATION OF BIDDER</w:t>
      </w:r>
    </w:p>
    <w:p w14:paraId="49F7DC37" w14:textId="4A9C30F1" w:rsidR="006948D9" w:rsidRPr="004A6D80" w:rsidRDefault="006948D9" w:rsidP="004A6D80">
      <w:pPr>
        <w:pStyle w:val="ListParagraph"/>
        <w:spacing w:before="120" w:after="120" w:line="276" w:lineRule="auto"/>
        <w:ind w:left="720"/>
        <w:contextualSpacing w:val="0"/>
        <w:jc w:val="thaiDistribute"/>
        <w:rPr>
          <w:rFonts w:ascii="Arial" w:hAnsi="Arial" w:cs="Arial"/>
          <w:sz w:val="20"/>
          <w:szCs w:val="20"/>
        </w:rPr>
      </w:pPr>
      <w:r w:rsidRPr="004A6D80">
        <w:rPr>
          <w:rFonts w:ascii="Arial" w:hAnsi="Arial" w:cs="Arial"/>
          <w:sz w:val="20"/>
          <w:szCs w:val="20"/>
        </w:rPr>
        <w:t>The completeness and qualified criteria of the following documents, including but not limited to bidder’s profiles and experiences, financial statement and current asset value, statement of capability, team members and proposed safety, system</w:t>
      </w:r>
      <w:r w:rsidR="00D6192B" w:rsidRPr="004A6D80">
        <w:rPr>
          <w:rFonts w:ascii="Arial" w:hAnsi="Arial" w:cs="Arial"/>
          <w:sz w:val="20"/>
          <w:szCs w:val="20"/>
        </w:rPr>
        <w:t xml:space="preserve">, </w:t>
      </w:r>
      <w:r w:rsidRPr="004A6D80">
        <w:rPr>
          <w:rFonts w:ascii="Arial" w:hAnsi="Arial" w:cs="Arial"/>
          <w:sz w:val="20"/>
          <w:szCs w:val="20"/>
        </w:rPr>
        <w:t>and procedures.</w:t>
      </w:r>
    </w:p>
    <w:p w14:paraId="44C80BD6" w14:textId="2F755F15" w:rsidR="006948D9" w:rsidRPr="004A6D80" w:rsidRDefault="000347ED" w:rsidP="004A6D80">
      <w:pPr>
        <w:pStyle w:val="ListParagraph"/>
        <w:numPr>
          <w:ilvl w:val="0"/>
          <w:numId w:val="12"/>
        </w:numPr>
        <w:spacing w:before="120" w:after="120" w:line="276" w:lineRule="auto"/>
        <w:ind w:left="720"/>
        <w:contextualSpacing w:val="0"/>
        <w:jc w:val="thaiDistribute"/>
        <w:rPr>
          <w:rFonts w:ascii="Arial" w:hAnsi="Arial" w:cs="Arial"/>
          <w:sz w:val="20"/>
          <w:szCs w:val="20"/>
          <w:u w:val="single"/>
        </w:rPr>
      </w:pPr>
      <w:r w:rsidRPr="004A6D80">
        <w:rPr>
          <w:rFonts w:ascii="Arial" w:hAnsi="Arial" w:cs="Arial"/>
          <w:sz w:val="20"/>
          <w:szCs w:val="20"/>
          <w:u w:val="single"/>
        </w:rPr>
        <w:t>TECHNICAL EVALUATION</w:t>
      </w:r>
    </w:p>
    <w:p w14:paraId="0EAE6613" w14:textId="6948C57E" w:rsidR="004A4A3B" w:rsidRPr="004A6D80" w:rsidRDefault="004A4A3B">
      <w:pPr>
        <w:pStyle w:val="ListParagraph"/>
        <w:numPr>
          <w:ilvl w:val="0"/>
          <w:numId w:val="13"/>
        </w:numPr>
        <w:spacing w:before="120" w:after="120" w:line="276" w:lineRule="auto"/>
        <w:ind w:left="1091"/>
        <w:contextualSpacing w:val="0"/>
        <w:jc w:val="thaiDistribute"/>
        <w:rPr>
          <w:rFonts w:ascii="Arial" w:hAnsi="Arial" w:cs="Arial"/>
          <w:color w:val="auto"/>
          <w:sz w:val="20"/>
          <w:szCs w:val="20"/>
        </w:rPr>
      </w:pPr>
      <w:commentRangeStart w:id="243"/>
      <w:r>
        <w:rPr>
          <w:rFonts w:ascii="Arial" w:hAnsi="Arial" w:cs="Arial"/>
          <w:sz w:val="20"/>
          <w:szCs w:val="20"/>
        </w:rPr>
        <w:t xml:space="preserve">The completeness and conformance of the technical specifications and requirements </w:t>
      </w:r>
      <w:r w:rsidRPr="004A6D80">
        <w:rPr>
          <w:rFonts w:ascii="Arial" w:hAnsi="Arial" w:cs="Arial"/>
          <w:color w:val="auto"/>
          <w:sz w:val="20"/>
          <w:szCs w:val="20"/>
        </w:rPr>
        <w:t>confirmation as specified in Form II</w:t>
      </w:r>
      <w:r w:rsidR="00F63416" w:rsidRPr="004A6D80">
        <w:rPr>
          <w:rFonts w:ascii="Arial" w:hAnsi="Arial" w:cs="Arial"/>
          <w:color w:val="auto"/>
          <w:sz w:val="20"/>
          <w:szCs w:val="20"/>
        </w:rPr>
        <w:t xml:space="preserve">: </w:t>
      </w:r>
      <w:r w:rsidRPr="004A6D80">
        <w:rPr>
          <w:rFonts w:ascii="Arial" w:hAnsi="Arial" w:cs="Arial"/>
          <w:color w:val="auto"/>
          <w:sz w:val="20"/>
          <w:szCs w:val="20"/>
        </w:rPr>
        <w:t xml:space="preserve">Technical Bid </w:t>
      </w:r>
      <w:proofErr w:type="gramStart"/>
      <w:r w:rsidRPr="004A6D80">
        <w:rPr>
          <w:rFonts w:ascii="Arial" w:hAnsi="Arial" w:cs="Arial"/>
          <w:color w:val="auto"/>
          <w:sz w:val="20"/>
          <w:szCs w:val="20"/>
        </w:rPr>
        <w:t>Form;</w:t>
      </w:r>
      <w:proofErr w:type="gramEnd"/>
    </w:p>
    <w:p w14:paraId="59325BAF" w14:textId="0FE3F71E" w:rsidR="00F51CB9" w:rsidRPr="004A6D80" w:rsidRDefault="00D10625" w:rsidP="004A6D80">
      <w:pPr>
        <w:pStyle w:val="ListParagraph"/>
        <w:numPr>
          <w:ilvl w:val="1"/>
          <w:numId w:val="13"/>
        </w:numPr>
        <w:spacing w:before="120" w:after="120" w:line="276" w:lineRule="auto"/>
        <w:ind w:left="1800"/>
        <w:contextualSpacing w:val="0"/>
        <w:jc w:val="thaiDistribute"/>
        <w:rPr>
          <w:rFonts w:ascii="Arial" w:hAnsi="Arial" w:cs="Arial"/>
          <w:color w:val="auto"/>
          <w:sz w:val="20"/>
          <w:szCs w:val="20"/>
        </w:rPr>
      </w:pPr>
      <w:r w:rsidRPr="004A6D80">
        <w:rPr>
          <w:rFonts w:ascii="Arial" w:hAnsi="Arial" w:cs="Arial"/>
          <w:color w:val="auto"/>
          <w:sz w:val="20"/>
          <w:szCs w:val="20"/>
        </w:rPr>
        <w:t xml:space="preserve">Company's experience and expertise of corrective maintenance service in Flue Gas Desulfurization (FGD) system </w:t>
      </w:r>
      <w:r w:rsidR="00F41117" w:rsidRPr="004A6D80">
        <w:rPr>
          <w:rFonts w:ascii="Arial" w:hAnsi="Arial" w:cs="Arial"/>
          <w:color w:val="auto"/>
          <w:sz w:val="20"/>
          <w:szCs w:val="20"/>
        </w:rPr>
        <w:t xml:space="preserve">and Balance of plant system (BOP) </w:t>
      </w:r>
      <w:r w:rsidRPr="004A6D80">
        <w:rPr>
          <w:rFonts w:ascii="Arial" w:hAnsi="Arial" w:cs="Arial"/>
          <w:color w:val="auto"/>
          <w:sz w:val="20"/>
          <w:szCs w:val="20"/>
        </w:rPr>
        <w:t xml:space="preserve">in </w:t>
      </w:r>
      <w:r w:rsidR="00DA7676" w:rsidRPr="004A6D80">
        <w:rPr>
          <w:rFonts w:ascii="Arial" w:hAnsi="Arial" w:cs="Arial"/>
          <w:color w:val="auto"/>
          <w:sz w:val="20"/>
          <w:szCs w:val="20"/>
        </w:rPr>
        <w:t xml:space="preserve">the </w:t>
      </w:r>
      <w:r w:rsidRPr="004A6D80">
        <w:rPr>
          <w:rFonts w:ascii="Arial" w:hAnsi="Arial" w:cs="Arial"/>
          <w:color w:val="auto"/>
          <w:sz w:val="20"/>
          <w:szCs w:val="20"/>
        </w:rPr>
        <w:t xml:space="preserve">industrial which </w:t>
      </w:r>
      <w:r w:rsidR="00DA7676" w:rsidRPr="004A6D80">
        <w:rPr>
          <w:rFonts w:ascii="Arial" w:hAnsi="Arial" w:cs="Arial"/>
          <w:color w:val="auto"/>
          <w:sz w:val="20"/>
          <w:szCs w:val="20"/>
        </w:rPr>
        <w:t>uses</w:t>
      </w:r>
      <w:r w:rsidRPr="004A6D80">
        <w:rPr>
          <w:rFonts w:ascii="Arial" w:hAnsi="Arial" w:cs="Arial"/>
          <w:color w:val="auto"/>
          <w:sz w:val="20"/>
          <w:szCs w:val="20"/>
        </w:rPr>
        <w:t xml:space="preserve"> equipment similar with Hongsa power plant</w:t>
      </w:r>
    </w:p>
    <w:p w14:paraId="1934A420" w14:textId="0CF35B00" w:rsidR="00F51CB9" w:rsidRPr="004A6D80" w:rsidRDefault="00D10625" w:rsidP="004A6D80">
      <w:pPr>
        <w:pStyle w:val="ListParagraph"/>
        <w:numPr>
          <w:ilvl w:val="1"/>
          <w:numId w:val="13"/>
        </w:numPr>
        <w:spacing w:before="120" w:after="120" w:line="276" w:lineRule="auto"/>
        <w:ind w:left="1800"/>
        <w:contextualSpacing w:val="0"/>
        <w:jc w:val="thaiDistribute"/>
        <w:rPr>
          <w:rFonts w:ascii="Arial" w:hAnsi="Arial" w:cs="Arial"/>
          <w:color w:val="auto"/>
          <w:sz w:val="20"/>
          <w:szCs w:val="20"/>
        </w:rPr>
      </w:pPr>
      <w:r w:rsidRPr="004A6D80">
        <w:rPr>
          <w:rFonts w:ascii="Arial" w:hAnsi="Arial" w:cs="Arial"/>
          <w:color w:val="auto"/>
          <w:sz w:val="20"/>
          <w:szCs w:val="20"/>
        </w:rPr>
        <w:t>Experience of maintenance activities</w:t>
      </w:r>
      <w:r w:rsidR="00F41117" w:rsidRPr="004A6D80">
        <w:rPr>
          <w:rFonts w:ascii="Arial" w:hAnsi="Arial" w:cs="Arial"/>
          <w:color w:val="auto"/>
          <w:sz w:val="20"/>
          <w:szCs w:val="20"/>
        </w:rPr>
        <w:t xml:space="preserve"> in function Mechanical, Electrical and instrument </w:t>
      </w:r>
      <w:r w:rsidRPr="004A6D80">
        <w:rPr>
          <w:rFonts w:ascii="Arial" w:hAnsi="Arial" w:cs="Arial"/>
          <w:color w:val="auto"/>
          <w:sz w:val="20"/>
          <w:szCs w:val="20"/>
        </w:rPr>
        <w:t>for main equipment</w:t>
      </w:r>
      <w:r w:rsidR="00F41117" w:rsidRPr="004A6D80">
        <w:rPr>
          <w:rFonts w:ascii="Arial" w:hAnsi="Arial" w:cs="Arial"/>
          <w:color w:val="auto"/>
          <w:sz w:val="20"/>
          <w:szCs w:val="20"/>
        </w:rPr>
        <w:t xml:space="preserve"> </w:t>
      </w:r>
      <w:r w:rsidRPr="004A6D80">
        <w:rPr>
          <w:rFonts w:ascii="Arial" w:hAnsi="Arial" w:cs="Arial"/>
          <w:color w:val="auto"/>
          <w:sz w:val="20"/>
          <w:szCs w:val="20"/>
        </w:rPr>
        <w:t xml:space="preserve">of FGD system </w:t>
      </w:r>
      <w:r w:rsidR="00532475" w:rsidRPr="004A6D80">
        <w:rPr>
          <w:rFonts w:ascii="Arial" w:hAnsi="Arial" w:cs="Arial"/>
          <w:color w:val="auto"/>
          <w:sz w:val="20"/>
          <w:szCs w:val="20"/>
        </w:rPr>
        <w:t>and</w:t>
      </w:r>
      <w:r w:rsidRPr="004A6D80">
        <w:rPr>
          <w:rFonts w:ascii="Arial" w:hAnsi="Arial" w:cs="Arial"/>
          <w:color w:val="auto"/>
          <w:sz w:val="20"/>
          <w:szCs w:val="20"/>
        </w:rPr>
        <w:t xml:space="preserve"> Balance of Plant </w:t>
      </w:r>
      <w:r w:rsidR="00532475" w:rsidRPr="004A6D80">
        <w:rPr>
          <w:rFonts w:ascii="Arial" w:hAnsi="Arial" w:cs="Arial"/>
          <w:color w:val="auto"/>
          <w:sz w:val="20"/>
          <w:szCs w:val="20"/>
        </w:rPr>
        <w:t xml:space="preserve">such as </w:t>
      </w:r>
      <w:r w:rsidR="00F41117" w:rsidRPr="004A6D80">
        <w:rPr>
          <w:rFonts w:ascii="Arial" w:hAnsi="Arial" w:cs="Arial"/>
          <w:color w:val="auto"/>
          <w:sz w:val="20"/>
          <w:szCs w:val="20"/>
        </w:rPr>
        <w:t xml:space="preserve">FGD System; </w:t>
      </w:r>
      <w:r w:rsidRPr="004A6D80">
        <w:rPr>
          <w:rFonts w:ascii="Arial" w:hAnsi="Arial" w:cs="Arial"/>
          <w:color w:val="auto"/>
          <w:sz w:val="20"/>
          <w:szCs w:val="20"/>
        </w:rPr>
        <w:t>Absorber Tank, Wet Ball Mills, Oxidation Air Blower, Absorber Recirculating Pump, Duct Repair, Dewatering Bins, Limestone Preparation Plant, Gypsum Plant and Electrical &amp; Instrument Work for FGD Plant.</w:t>
      </w:r>
      <w:r w:rsidR="00532475" w:rsidRPr="004A6D80">
        <w:rPr>
          <w:rFonts w:ascii="Arial" w:hAnsi="Arial" w:cs="Arial"/>
          <w:color w:val="auto"/>
          <w:sz w:val="20"/>
          <w:szCs w:val="20"/>
        </w:rPr>
        <w:t xml:space="preserve"> </w:t>
      </w:r>
      <w:r w:rsidR="00F41117" w:rsidRPr="004A6D80">
        <w:rPr>
          <w:rFonts w:ascii="Arial" w:hAnsi="Arial" w:cs="Arial"/>
          <w:color w:val="auto"/>
          <w:sz w:val="20"/>
          <w:szCs w:val="20"/>
        </w:rPr>
        <w:t xml:space="preserve">BOP System; </w:t>
      </w:r>
      <w:r w:rsidR="00D010FE" w:rsidRPr="004A6D80">
        <w:rPr>
          <w:rFonts w:ascii="Arial" w:hAnsi="Arial" w:cs="Arial"/>
          <w:color w:val="auto"/>
          <w:sz w:val="20"/>
          <w:szCs w:val="20"/>
        </w:rPr>
        <w:t>Wastewater</w:t>
      </w:r>
      <w:r w:rsidR="00F41117" w:rsidRPr="004A6D80">
        <w:rPr>
          <w:rFonts w:ascii="Arial" w:hAnsi="Arial" w:cs="Arial"/>
          <w:color w:val="auto"/>
          <w:sz w:val="20"/>
          <w:szCs w:val="20"/>
        </w:rPr>
        <w:t xml:space="preserve"> Treatment, Chemical Dosing and Sampling System, Chlorinator Feed, Hydrazine Unit System, Cooling Water System. Water Treatment Plant</w:t>
      </w:r>
    </w:p>
    <w:p w14:paraId="44087832" w14:textId="0A83869C" w:rsidR="00532475" w:rsidRPr="004A6D80" w:rsidRDefault="00D10625" w:rsidP="004A6D80">
      <w:pPr>
        <w:pStyle w:val="ListParagraph"/>
        <w:numPr>
          <w:ilvl w:val="1"/>
          <w:numId w:val="13"/>
        </w:numPr>
        <w:spacing w:before="120" w:after="120" w:line="276" w:lineRule="auto"/>
        <w:ind w:left="1800"/>
        <w:contextualSpacing w:val="0"/>
        <w:jc w:val="thaiDistribute"/>
        <w:rPr>
          <w:color w:val="auto"/>
        </w:rPr>
      </w:pPr>
      <w:r w:rsidRPr="004A6D80">
        <w:rPr>
          <w:rFonts w:ascii="Arial" w:hAnsi="Arial" w:cs="Arial"/>
          <w:color w:val="auto"/>
          <w:sz w:val="20"/>
          <w:szCs w:val="20"/>
        </w:rPr>
        <w:t>Experience of power plant corrective maintenance of similar facilities or at</w:t>
      </w:r>
      <w:r w:rsidR="001C030F" w:rsidRPr="004A6D80">
        <w:rPr>
          <w:rFonts w:ascii="Arial" w:hAnsi="Arial" w:cs="Arial"/>
          <w:color w:val="auto"/>
          <w:sz w:val="20"/>
          <w:szCs w:val="20"/>
        </w:rPr>
        <w:t>-</w:t>
      </w:r>
      <w:r w:rsidRPr="004A6D80">
        <w:rPr>
          <w:rFonts w:ascii="Arial" w:hAnsi="Arial" w:cs="Arial"/>
          <w:color w:val="auto"/>
          <w:sz w:val="20"/>
          <w:szCs w:val="20"/>
        </w:rPr>
        <w:t>least</w:t>
      </w:r>
      <w:r w:rsidR="001C030F" w:rsidRPr="004A6D80">
        <w:rPr>
          <w:rFonts w:ascii="Arial" w:hAnsi="Arial" w:cs="Arial"/>
          <w:color w:val="auto"/>
          <w:sz w:val="20"/>
          <w:szCs w:val="20"/>
        </w:rPr>
        <w:t>-</w:t>
      </w:r>
      <w:r w:rsidRPr="004A6D80">
        <w:rPr>
          <w:rFonts w:ascii="Arial" w:hAnsi="Arial" w:cs="Arial"/>
          <w:color w:val="auto"/>
          <w:sz w:val="20"/>
          <w:szCs w:val="20"/>
        </w:rPr>
        <w:t xml:space="preserve"> </w:t>
      </w:r>
      <w:r w:rsidR="006C6F90" w:rsidRPr="004A6D80">
        <w:rPr>
          <w:rFonts w:ascii="Arial" w:hAnsi="Arial" w:cs="Arial"/>
          <w:color w:val="auto"/>
          <w:sz w:val="20"/>
          <w:szCs w:val="20"/>
        </w:rPr>
        <w:t>270</w:t>
      </w:r>
      <w:r w:rsidR="001C030F" w:rsidRPr="004A6D80">
        <w:rPr>
          <w:rFonts w:ascii="Arial" w:hAnsi="Arial" w:cs="Arial"/>
          <w:color w:val="auto"/>
          <w:sz w:val="20"/>
          <w:szCs w:val="20"/>
        </w:rPr>
        <w:t>-</w:t>
      </w:r>
      <w:r w:rsidRPr="004A6D80">
        <w:rPr>
          <w:rFonts w:ascii="Arial" w:hAnsi="Arial" w:cs="Arial"/>
          <w:color w:val="auto"/>
          <w:sz w:val="20"/>
          <w:szCs w:val="20"/>
        </w:rPr>
        <w:t>MW</w:t>
      </w:r>
      <w:r w:rsidR="001C030F" w:rsidRPr="004A6D80">
        <w:rPr>
          <w:rFonts w:ascii="Arial" w:hAnsi="Arial" w:cs="Arial"/>
          <w:color w:val="auto"/>
          <w:sz w:val="20"/>
          <w:szCs w:val="20"/>
        </w:rPr>
        <w:t xml:space="preserve"> power plant</w:t>
      </w:r>
      <w:r w:rsidRPr="004A6D80">
        <w:rPr>
          <w:rFonts w:ascii="Arial" w:hAnsi="Arial" w:cs="Arial"/>
          <w:color w:val="auto"/>
          <w:sz w:val="20"/>
          <w:szCs w:val="20"/>
        </w:rPr>
        <w:t xml:space="preserve">. (The </w:t>
      </w:r>
      <w:r w:rsidR="00191460" w:rsidRPr="004A6D80">
        <w:rPr>
          <w:rFonts w:ascii="Arial" w:hAnsi="Arial" w:cs="Arial"/>
          <w:color w:val="auto"/>
          <w:sz w:val="20"/>
          <w:szCs w:val="20"/>
        </w:rPr>
        <w:t xml:space="preserve">Bidders </w:t>
      </w:r>
      <w:r w:rsidRPr="004A6D80">
        <w:rPr>
          <w:rFonts w:ascii="Arial" w:hAnsi="Arial" w:cs="Arial"/>
          <w:color w:val="auto"/>
          <w:sz w:val="20"/>
          <w:szCs w:val="20"/>
        </w:rPr>
        <w:t>shall highlight experience of similar facilities)</w:t>
      </w:r>
    </w:p>
    <w:p w14:paraId="3070E10C" w14:textId="77777777" w:rsidR="00D10625" w:rsidRPr="004A6D80" w:rsidRDefault="00D10625" w:rsidP="004A6D80">
      <w:pPr>
        <w:pStyle w:val="ListParagraph"/>
        <w:numPr>
          <w:ilvl w:val="1"/>
          <w:numId w:val="13"/>
        </w:numPr>
        <w:spacing w:before="120" w:after="120" w:line="276" w:lineRule="auto"/>
        <w:ind w:left="1800"/>
        <w:contextualSpacing w:val="0"/>
        <w:jc w:val="thaiDistribute"/>
        <w:rPr>
          <w:rFonts w:ascii="Arial" w:hAnsi="Arial" w:cs="Arial"/>
          <w:color w:val="auto"/>
          <w:sz w:val="20"/>
          <w:szCs w:val="20"/>
        </w:rPr>
      </w:pPr>
      <w:r w:rsidRPr="004A6D80">
        <w:rPr>
          <w:rFonts w:ascii="Arial" w:hAnsi="Arial" w:cs="Arial"/>
          <w:color w:val="auto"/>
          <w:sz w:val="20"/>
          <w:szCs w:val="20"/>
        </w:rPr>
        <w:t>Organization/Personnel</w:t>
      </w:r>
    </w:p>
    <w:p w14:paraId="75766212" w14:textId="79F286D0" w:rsidR="00D10625" w:rsidRPr="004A6D80" w:rsidRDefault="2D2FF0F1" w:rsidP="004A6D80">
      <w:pPr>
        <w:pStyle w:val="ListParagraph"/>
        <w:numPr>
          <w:ilvl w:val="2"/>
          <w:numId w:val="13"/>
        </w:numPr>
        <w:spacing w:before="120" w:after="120" w:line="276" w:lineRule="auto"/>
        <w:ind w:left="2160"/>
        <w:jc w:val="thaiDistribute"/>
        <w:rPr>
          <w:rFonts w:ascii="Arial" w:hAnsi="Arial" w:cs="Arial"/>
          <w:sz w:val="20"/>
          <w:szCs w:val="20"/>
        </w:rPr>
      </w:pPr>
      <w:commentRangeStart w:id="244"/>
      <w:r w:rsidRPr="004A6D80">
        <w:rPr>
          <w:rFonts w:ascii="Arial" w:hAnsi="Arial" w:cs="Arial"/>
          <w:color w:val="auto"/>
          <w:sz w:val="20"/>
          <w:szCs w:val="20"/>
        </w:rPr>
        <w:t>Project/Site Manager</w:t>
      </w:r>
      <w:r w:rsidR="25693F02" w:rsidRPr="004A6D80">
        <w:rPr>
          <w:rFonts w:ascii="Arial" w:hAnsi="Arial" w:cs="Arial"/>
          <w:color w:val="auto"/>
          <w:sz w:val="20"/>
          <w:szCs w:val="20"/>
        </w:rPr>
        <w:t>’s experience</w:t>
      </w:r>
      <w:r w:rsidRPr="004A6D80">
        <w:rPr>
          <w:rFonts w:ascii="Arial" w:hAnsi="Arial" w:cs="Arial"/>
          <w:color w:val="auto"/>
          <w:sz w:val="20"/>
          <w:szCs w:val="20"/>
        </w:rPr>
        <w:t xml:space="preserve"> </w:t>
      </w:r>
      <w:r w:rsidR="25693F02" w:rsidRPr="004A6D80">
        <w:rPr>
          <w:rFonts w:ascii="Arial" w:hAnsi="Arial" w:cs="Arial"/>
          <w:color w:val="auto"/>
          <w:sz w:val="20"/>
          <w:szCs w:val="20"/>
        </w:rPr>
        <w:t>in Flue Gas Desulfurization (FGD</w:t>
      </w:r>
      <w:r w:rsidR="25693F02" w:rsidRPr="00430857">
        <w:rPr>
          <w:rFonts w:ascii="Arial" w:hAnsi="Arial" w:cs="Arial"/>
          <w:sz w:val="20"/>
          <w:szCs w:val="20"/>
        </w:rPr>
        <w:t>)</w:t>
      </w:r>
      <w:r w:rsidR="25693F02" w:rsidRPr="0F746FF4">
        <w:rPr>
          <w:rFonts w:ascii="Arial" w:hAnsi="Arial" w:cs="Arial"/>
          <w:sz w:val="20"/>
          <w:szCs w:val="20"/>
        </w:rPr>
        <w:t xml:space="preserve"> system and Balance of plant (BOP) maintenance in the industrial which uses equipment similar with Hongsa </w:t>
      </w:r>
      <w:r w:rsidR="718A4250" w:rsidRPr="0F746FF4">
        <w:rPr>
          <w:rFonts w:ascii="Arial" w:hAnsi="Arial" w:cs="Arial"/>
          <w:sz w:val="20"/>
          <w:szCs w:val="20"/>
        </w:rPr>
        <w:t>Power</w:t>
      </w:r>
      <w:r w:rsidR="25693F02" w:rsidRPr="0F746FF4">
        <w:rPr>
          <w:rFonts w:ascii="Arial" w:hAnsi="Arial" w:cs="Arial"/>
          <w:sz w:val="20"/>
          <w:szCs w:val="20"/>
        </w:rPr>
        <w:t xml:space="preserve"> </w:t>
      </w:r>
      <w:r w:rsidR="718A4250" w:rsidRPr="0F746FF4">
        <w:rPr>
          <w:rFonts w:ascii="Arial" w:hAnsi="Arial" w:cs="Arial"/>
          <w:sz w:val="20"/>
          <w:szCs w:val="20"/>
        </w:rPr>
        <w:t>Plant</w:t>
      </w:r>
      <w:r w:rsidR="32C2DE05" w:rsidRPr="0F746FF4">
        <w:rPr>
          <w:rFonts w:ascii="Arial" w:hAnsi="Arial" w:cs="Arial"/>
          <w:sz w:val="20"/>
          <w:szCs w:val="20"/>
        </w:rPr>
        <w:t xml:space="preserve"> and qualification</w:t>
      </w:r>
      <w:r w:rsidR="718A4250" w:rsidRPr="0F746FF4">
        <w:rPr>
          <w:rFonts w:ascii="Arial" w:hAnsi="Arial" w:cs="Arial"/>
          <w:sz w:val="20"/>
          <w:szCs w:val="20"/>
        </w:rPr>
        <w:t>.</w:t>
      </w:r>
      <w:commentRangeEnd w:id="244"/>
      <w:r w:rsidR="00D10625">
        <w:rPr>
          <w:rStyle w:val="CommentReference"/>
        </w:rPr>
        <w:commentReference w:id="244"/>
      </w:r>
    </w:p>
    <w:p w14:paraId="02F1E2A3" w14:textId="73292511" w:rsidR="00D10625" w:rsidRPr="004A6D80" w:rsidRDefault="718A4250" w:rsidP="004A6D80">
      <w:pPr>
        <w:pStyle w:val="ListParagraph"/>
        <w:numPr>
          <w:ilvl w:val="2"/>
          <w:numId w:val="13"/>
        </w:numPr>
        <w:spacing w:before="120" w:after="120" w:line="276" w:lineRule="auto"/>
        <w:ind w:left="2160"/>
        <w:jc w:val="thaiDistribute"/>
        <w:rPr>
          <w:rFonts w:ascii="Arial" w:hAnsi="Arial" w:cs="Arial"/>
          <w:sz w:val="20"/>
          <w:szCs w:val="20"/>
        </w:rPr>
      </w:pPr>
      <w:bookmarkStart w:id="245" w:name="_Hlk106054872"/>
      <w:r w:rsidRPr="00430857">
        <w:rPr>
          <w:rFonts w:ascii="Arial" w:hAnsi="Arial" w:cs="Arial"/>
          <w:sz w:val="20"/>
          <w:szCs w:val="20"/>
        </w:rPr>
        <w:t xml:space="preserve">Supervisor/ </w:t>
      </w:r>
      <w:r w:rsidR="2D2FF0F1" w:rsidRPr="004A6D80">
        <w:rPr>
          <w:rFonts w:ascii="Arial" w:hAnsi="Arial" w:cs="Arial"/>
          <w:sz w:val="20"/>
          <w:szCs w:val="20"/>
        </w:rPr>
        <w:t>Site Engineer</w:t>
      </w:r>
      <w:r w:rsidRPr="00430857">
        <w:rPr>
          <w:rFonts w:ascii="Arial" w:hAnsi="Arial" w:cs="Arial"/>
          <w:sz w:val="20"/>
          <w:szCs w:val="20"/>
        </w:rPr>
        <w:t>’s</w:t>
      </w:r>
      <w:r w:rsidR="2D2FF0F1" w:rsidRPr="004A6D80">
        <w:rPr>
          <w:rFonts w:ascii="Arial" w:hAnsi="Arial" w:cs="Arial"/>
          <w:sz w:val="20"/>
          <w:szCs w:val="20"/>
        </w:rPr>
        <w:t xml:space="preserve"> experience in </w:t>
      </w:r>
      <w:r w:rsidR="729A67A1" w:rsidRPr="004A6D80">
        <w:rPr>
          <w:rFonts w:ascii="Arial" w:hAnsi="Arial" w:cs="Arial"/>
          <w:sz w:val="20"/>
          <w:szCs w:val="20"/>
        </w:rPr>
        <w:t xml:space="preserve">the </w:t>
      </w:r>
      <w:r w:rsidR="2D2FF0F1" w:rsidRPr="004A6D80">
        <w:rPr>
          <w:rFonts w:ascii="Arial" w:hAnsi="Arial" w:cs="Arial"/>
          <w:sz w:val="20"/>
          <w:szCs w:val="20"/>
        </w:rPr>
        <w:t xml:space="preserve">industrial which is similar with Hongsa </w:t>
      </w:r>
      <w:r w:rsidRPr="00430857">
        <w:rPr>
          <w:rFonts w:ascii="Arial" w:hAnsi="Arial" w:cs="Arial"/>
          <w:sz w:val="20"/>
          <w:szCs w:val="20"/>
        </w:rPr>
        <w:t xml:space="preserve">Power Plant </w:t>
      </w:r>
      <w:r w:rsidR="2D2FF0F1" w:rsidRPr="004A6D80">
        <w:rPr>
          <w:rFonts w:ascii="Arial" w:hAnsi="Arial" w:cs="Arial"/>
          <w:sz w:val="20"/>
          <w:szCs w:val="20"/>
        </w:rPr>
        <w:t xml:space="preserve">(Power Plant, Oil </w:t>
      </w:r>
      <w:r w:rsidR="729A67A1" w:rsidRPr="004A6D80">
        <w:rPr>
          <w:rFonts w:ascii="Arial" w:hAnsi="Arial" w:cs="Arial"/>
          <w:sz w:val="20"/>
          <w:szCs w:val="20"/>
        </w:rPr>
        <w:t>&amp;</w:t>
      </w:r>
      <w:r w:rsidR="2D2FF0F1" w:rsidRPr="004A6D80">
        <w:rPr>
          <w:rFonts w:ascii="Arial" w:hAnsi="Arial" w:cs="Arial"/>
          <w:sz w:val="20"/>
          <w:szCs w:val="20"/>
        </w:rPr>
        <w:t xml:space="preserve"> Gas, Petrochemical)</w:t>
      </w:r>
      <w:r w:rsidR="32C2DE05" w:rsidRPr="00430857">
        <w:rPr>
          <w:rFonts w:ascii="Arial" w:hAnsi="Arial" w:cs="Arial"/>
          <w:sz w:val="20"/>
          <w:szCs w:val="20"/>
        </w:rPr>
        <w:t xml:space="preserve"> </w:t>
      </w:r>
      <w:r w:rsidR="00764FAA" w:rsidRPr="00430857">
        <w:rPr>
          <w:rFonts w:ascii="Arial" w:hAnsi="Arial" w:cs="Arial"/>
          <w:sz w:val="20"/>
          <w:szCs w:val="20"/>
        </w:rPr>
        <w:t xml:space="preserve">and </w:t>
      </w:r>
      <w:r w:rsidR="38251E0E" w:rsidRPr="00430857">
        <w:rPr>
          <w:rFonts w:ascii="Arial" w:hAnsi="Arial" w:cs="Arial"/>
          <w:sz w:val="20"/>
          <w:szCs w:val="20"/>
        </w:rPr>
        <w:t>qualification.</w:t>
      </w:r>
    </w:p>
    <w:p w14:paraId="74ECFB97" w14:textId="68B0D727" w:rsidR="003A3BCA" w:rsidRPr="004A6D80" w:rsidRDefault="00D10625" w:rsidP="004A6D80">
      <w:pPr>
        <w:pStyle w:val="ListParagraph"/>
        <w:numPr>
          <w:ilvl w:val="2"/>
          <w:numId w:val="13"/>
        </w:numPr>
        <w:spacing w:before="120" w:after="120" w:line="276" w:lineRule="auto"/>
        <w:ind w:left="2160"/>
        <w:contextualSpacing w:val="0"/>
        <w:jc w:val="thaiDistribute"/>
        <w:rPr>
          <w:rFonts w:ascii="Arial" w:hAnsi="Arial" w:cs="Arial"/>
          <w:sz w:val="20"/>
          <w:szCs w:val="20"/>
        </w:rPr>
      </w:pPr>
      <w:r w:rsidRPr="004A6D80">
        <w:rPr>
          <w:rFonts w:ascii="Arial" w:hAnsi="Arial" w:cs="Arial"/>
          <w:sz w:val="20"/>
          <w:szCs w:val="20"/>
        </w:rPr>
        <w:t>Safety Officer</w:t>
      </w:r>
      <w:r w:rsidR="00B33489" w:rsidRPr="00430857">
        <w:rPr>
          <w:rFonts w:ascii="Arial" w:hAnsi="Arial" w:cs="Arial"/>
          <w:sz w:val="20"/>
          <w:szCs w:val="20"/>
        </w:rPr>
        <w:t>’s</w:t>
      </w:r>
      <w:r w:rsidRPr="004A6D80">
        <w:rPr>
          <w:rFonts w:ascii="Arial" w:hAnsi="Arial" w:cs="Arial"/>
          <w:sz w:val="20"/>
          <w:szCs w:val="20"/>
        </w:rPr>
        <w:t xml:space="preserve"> experience in industrial which is similar with Hongsa </w:t>
      </w:r>
      <w:r w:rsidR="00B33489" w:rsidRPr="00430857">
        <w:rPr>
          <w:rFonts w:ascii="Arial" w:hAnsi="Arial" w:cs="Arial"/>
          <w:sz w:val="20"/>
          <w:szCs w:val="20"/>
        </w:rPr>
        <w:t>Power</w:t>
      </w:r>
      <w:r w:rsidR="00B33489" w:rsidRPr="004A6D80">
        <w:rPr>
          <w:rFonts w:ascii="Arial" w:hAnsi="Arial" w:cs="Arial"/>
          <w:sz w:val="20"/>
          <w:szCs w:val="20"/>
        </w:rPr>
        <w:t xml:space="preserve"> </w:t>
      </w:r>
      <w:r w:rsidR="00B33489" w:rsidRPr="00430857">
        <w:rPr>
          <w:rFonts w:ascii="Arial" w:hAnsi="Arial" w:cs="Arial"/>
          <w:sz w:val="20"/>
          <w:szCs w:val="20"/>
        </w:rPr>
        <w:t>Plant</w:t>
      </w:r>
      <w:r w:rsidR="00B33489" w:rsidRPr="004A6D80">
        <w:rPr>
          <w:rFonts w:ascii="Arial" w:hAnsi="Arial" w:cs="Arial"/>
          <w:sz w:val="20"/>
          <w:szCs w:val="20"/>
        </w:rPr>
        <w:t xml:space="preserve"> </w:t>
      </w:r>
      <w:r w:rsidRPr="004A6D80">
        <w:rPr>
          <w:rFonts w:ascii="Arial" w:hAnsi="Arial" w:cs="Arial"/>
          <w:sz w:val="20"/>
          <w:szCs w:val="20"/>
        </w:rPr>
        <w:t xml:space="preserve">(Power Plant, Oil </w:t>
      </w:r>
      <w:r w:rsidR="00DA7676" w:rsidRPr="004A6D80">
        <w:rPr>
          <w:rFonts w:ascii="Arial" w:hAnsi="Arial" w:cs="Arial"/>
          <w:sz w:val="20"/>
          <w:szCs w:val="20"/>
        </w:rPr>
        <w:t>&amp;</w:t>
      </w:r>
      <w:r w:rsidRPr="004A6D80">
        <w:rPr>
          <w:rFonts w:ascii="Arial" w:hAnsi="Arial" w:cs="Arial"/>
          <w:sz w:val="20"/>
          <w:szCs w:val="20"/>
        </w:rPr>
        <w:t xml:space="preserve"> Gas, Petrochemical) </w:t>
      </w:r>
      <w:bookmarkEnd w:id="245"/>
      <w:r w:rsidR="00B33489" w:rsidRPr="00430857">
        <w:rPr>
          <w:rFonts w:ascii="Arial" w:hAnsi="Arial" w:cs="Arial"/>
          <w:sz w:val="20"/>
          <w:szCs w:val="20"/>
        </w:rPr>
        <w:t>and qualification.</w:t>
      </w:r>
    </w:p>
    <w:p w14:paraId="405D6429" w14:textId="634D4696" w:rsidR="003A3BCA" w:rsidRPr="004A6D80" w:rsidRDefault="00B33489" w:rsidP="004A6D80">
      <w:pPr>
        <w:pStyle w:val="ListParagraph"/>
        <w:numPr>
          <w:ilvl w:val="2"/>
          <w:numId w:val="13"/>
        </w:numPr>
        <w:spacing w:before="120" w:after="120" w:line="276" w:lineRule="auto"/>
        <w:ind w:left="2160"/>
        <w:contextualSpacing w:val="0"/>
        <w:jc w:val="thaiDistribute"/>
        <w:rPr>
          <w:rFonts w:ascii="Arial" w:hAnsi="Arial" w:cs="Arial"/>
          <w:sz w:val="20"/>
          <w:szCs w:val="20"/>
        </w:rPr>
      </w:pPr>
      <w:r w:rsidRPr="00430857">
        <w:rPr>
          <w:rFonts w:ascii="Arial" w:hAnsi="Arial" w:cs="Arial"/>
          <w:sz w:val="20"/>
          <w:szCs w:val="20"/>
        </w:rPr>
        <w:lastRenderedPageBreak/>
        <w:t>Welder’s qualification</w:t>
      </w:r>
      <w:r w:rsidR="00BE5A04" w:rsidRPr="00430857">
        <w:rPr>
          <w:rFonts w:ascii="Arial" w:hAnsi="Arial" w:cs="Arial"/>
          <w:sz w:val="20"/>
          <w:szCs w:val="20"/>
        </w:rPr>
        <w:t>.</w:t>
      </w:r>
      <w:commentRangeEnd w:id="243"/>
      <w:r w:rsidR="00C752E8" w:rsidRPr="00430857">
        <w:rPr>
          <w:rStyle w:val="CommentReference"/>
          <w:rFonts w:cs="Cordia New"/>
          <w:color w:val="auto"/>
        </w:rPr>
        <w:commentReference w:id="243"/>
      </w:r>
    </w:p>
    <w:p w14:paraId="565735A6" w14:textId="77777777" w:rsidR="00D10625" w:rsidRPr="004A6D80" w:rsidRDefault="00D10625" w:rsidP="004A6D80">
      <w:pPr>
        <w:pStyle w:val="ListParagraph"/>
        <w:numPr>
          <w:ilvl w:val="1"/>
          <w:numId w:val="13"/>
        </w:numPr>
        <w:spacing w:before="120" w:after="120" w:line="276" w:lineRule="auto"/>
        <w:ind w:left="1800"/>
        <w:contextualSpacing w:val="0"/>
        <w:jc w:val="thaiDistribute"/>
        <w:rPr>
          <w:rFonts w:ascii="Arial" w:hAnsi="Arial" w:cs="Arial"/>
          <w:sz w:val="20"/>
          <w:szCs w:val="20"/>
        </w:rPr>
      </w:pPr>
      <w:r w:rsidRPr="004A6D80">
        <w:rPr>
          <w:rFonts w:ascii="Arial" w:hAnsi="Arial" w:cs="Arial"/>
          <w:sz w:val="20"/>
          <w:szCs w:val="20"/>
        </w:rPr>
        <w:t>Required documentation submission, as</w:t>
      </w:r>
    </w:p>
    <w:p w14:paraId="6AB20AF4" w14:textId="77777777" w:rsidR="00D10625" w:rsidRPr="004A6D80" w:rsidRDefault="00D10625" w:rsidP="004A6D80">
      <w:pPr>
        <w:pStyle w:val="ListParagraph"/>
        <w:numPr>
          <w:ilvl w:val="2"/>
          <w:numId w:val="13"/>
        </w:numPr>
        <w:spacing w:before="120" w:after="120" w:line="276" w:lineRule="auto"/>
        <w:ind w:left="2160"/>
        <w:contextualSpacing w:val="0"/>
        <w:jc w:val="thaiDistribute"/>
        <w:rPr>
          <w:rFonts w:ascii="Arial" w:hAnsi="Arial" w:cs="Arial"/>
          <w:sz w:val="20"/>
          <w:szCs w:val="20"/>
        </w:rPr>
      </w:pPr>
      <w:r w:rsidRPr="004A6D80">
        <w:rPr>
          <w:rFonts w:ascii="Arial" w:hAnsi="Arial" w:cs="Arial"/>
          <w:sz w:val="20"/>
          <w:szCs w:val="20"/>
        </w:rPr>
        <w:t>Organization chart with Name, Position, Telephone number and E-mail.</w:t>
      </w:r>
    </w:p>
    <w:p w14:paraId="4B5B10D3" w14:textId="6F02447E" w:rsidR="00D10625" w:rsidRPr="004A6D80" w:rsidRDefault="00D10625" w:rsidP="004A6D80">
      <w:pPr>
        <w:pStyle w:val="ListParagraph"/>
        <w:numPr>
          <w:ilvl w:val="2"/>
          <w:numId w:val="13"/>
        </w:numPr>
        <w:spacing w:before="120" w:after="120" w:line="276" w:lineRule="auto"/>
        <w:ind w:left="2160"/>
        <w:contextualSpacing w:val="0"/>
        <w:jc w:val="thaiDistribute"/>
        <w:rPr>
          <w:rFonts w:ascii="Arial" w:hAnsi="Arial" w:cs="Arial"/>
          <w:sz w:val="20"/>
          <w:szCs w:val="20"/>
        </w:rPr>
      </w:pPr>
      <w:r w:rsidRPr="004A6D80">
        <w:rPr>
          <w:rFonts w:ascii="Arial" w:hAnsi="Arial" w:cs="Arial"/>
          <w:sz w:val="20"/>
          <w:szCs w:val="20"/>
        </w:rPr>
        <w:t xml:space="preserve">Official </w:t>
      </w:r>
      <w:r w:rsidR="00F03040" w:rsidRPr="00430857">
        <w:rPr>
          <w:rFonts w:ascii="Arial" w:hAnsi="Arial" w:cs="Arial"/>
          <w:sz w:val="20"/>
          <w:szCs w:val="20"/>
        </w:rPr>
        <w:t>Curriculum</w:t>
      </w:r>
      <w:r w:rsidR="00F03040" w:rsidRPr="004A6D80">
        <w:rPr>
          <w:rFonts w:ascii="Arial" w:hAnsi="Arial" w:cs="Arial"/>
          <w:sz w:val="20"/>
          <w:szCs w:val="20"/>
        </w:rPr>
        <w:t xml:space="preserve"> </w:t>
      </w:r>
      <w:r w:rsidRPr="004A6D80">
        <w:rPr>
          <w:rFonts w:ascii="Arial" w:hAnsi="Arial" w:cs="Arial"/>
          <w:sz w:val="20"/>
          <w:szCs w:val="20"/>
        </w:rPr>
        <w:t xml:space="preserve">Vitae (CV) of all </w:t>
      </w:r>
      <w:r w:rsidR="00C752E8">
        <w:rPr>
          <w:rFonts w:ascii="Arial" w:hAnsi="Arial" w:cs="Arial"/>
          <w:sz w:val="20"/>
          <w:szCs w:val="20"/>
        </w:rPr>
        <w:t>Key Personnel</w:t>
      </w:r>
      <w:r w:rsidRPr="004A6D80">
        <w:rPr>
          <w:rFonts w:ascii="Arial" w:hAnsi="Arial" w:cs="Arial"/>
          <w:sz w:val="20"/>
          <w:szCs w:val="20"/>
        </w:rPr>
        <w:t xml:space="preserve"> with certificate</w:t>
      </w:r>
      <w:r w:rsidR="00C752E8">
        <w:rPr>
          <w:rFonts w:ascii="Arial" w:hAnsi="Arial" w:cs="Arial"/>
          <w:sz w:val="20"/>
          <w:szCs w:val="20"/>
        </w:rPr>
        <w:t>s</w:t>
      </w:r>
      <w:r w:rsidRPr="004A6D80">
        <w:rPr>
          <w:rFonts w:ascii="Arial" w:hAnsi="Arial" w:cs="Arial"/>
          <w:sz w:val="20"/>
          <w:szCs w:val="20"/>
        </w:rPr>
        <w:t>.</w:t>
      </w:r>
    </w:p>
    <w:p w14:paraId="3560ABA0" w14:textId="416A160E" w:rsidR="00F51CB9" w:rsidRPr="004A6D80" w:rsidRDefault="00F51CB9" w:rsidP="004A6D80">
      <w:pPr>
        <w:pStyle w:val="ListParagraph"/>
        <w:numPr>
          <w:ilvl w:val="0"/>
          <w:numId w:val="13"/>
        </w:numPr>
        <w:spacing w:before="120" w:after="120" w:line="276" w:lineRule="auto"/>
        <w:ind w:left="1091"/>
        <w:contextualSpacing w:val="0"/>
        <w:jc w:val="thaiDistribute"/>
        <w:rPr>
          <w:rFonts w:ascii="Arial" w:hAnsi="Arial" w:cs="Arial"/>
          <w:sz w:val="20"/>
          <w:szCs w:val="20"/>
        </w:rPr>
      </w:pPr>
      <w:r>
        <w:rPr>
          <w:rFonts w:ascii="Arial" w:hAnsi="Arial" w:cs="Arial"/>
          <w:sz w:val="20"/>
          <w:szCs w:val="20"/>
        </w:rPr>
        <w:t xml:space="preserve">The </w:t>
      </w:r>
      <w:r w:rsidR="003165BA">
        <w:rPr>
          <w:rFonts w:ascii="Arial" w:hAnsi="Arial" w:cs="Arial"/>
          <w:sz w:val="20"/>
          <w:szCs w:val="20"/>
        </w:rPr>
        <w:t>suitable and conformance of warranty conditions</w:t>
      </w:r>
      <w:r w:rsidR="00FA37CF">
        <w:rPr>
          <w:rFonts w:ascii="Arial" w:hAnsi="Arial" w:cs="Arial"/>
          <w:sz w:val="20"/>
          <w:szCs w:val="20"/>
        </w:rPr>
        <w:t>.</w:t>
      </w:r>
    </w:p>
    <w:p w14:paraId="1ACFAD69" w14:textId="29388016" w:rsidR="006948D9" w:rsidRPr="004A6D80" w:rsidRDefault="000347ED" w:rsidP="004A6D80">
      <w:pPr>
        <w:pStyle w:val="ListParagraph"/>
        <w:numPr>
          <w:ilvl w:val="0"/>
          <w:numId w:val="12"/>
        </w:numPr>
        <w:spacing w:before="120" w:after="120" w:line="276" w:lineRule="auto"/>
        <w:ind w:left="720"/>
        <w:contextualSpacing w:val="0"/>
        <w:jc w:val="thaiDistribute"/>
        <w:rPr>
          <w:rFonts w:ascii="Arial" w:hAnsi="Arial" w:cs="Arial"/>
          <w:sz w:val="20"/>
          <w:szCs w:val="20"/>
          <w:u w:val="single"/>
        </w:rPr>
      </w:pPr>
      <w:r w:rsidRPr="004A6D80">
        <w:rPr>
          <w:rFonts w:ascii="Arial" w:hAnsi="Arial" w:cs="Arial"/>
          <w:sz w:val="20"/>
          <w:szCs w:val="20"/>
          <w:u w:val="single"/>
        </w:rPr>
        <w:t>COMMERCIAL EVALUATION</w:t>
      </w:r>
    </w:p>
    <w:p w14:paraId="2C3C5848" w14:textId="6716E603" w:rsidR="006948D9" w:rsidRPr="004A6D80" w:rsidRDefault="009C12E6" w:rsidP="004A6D80">
      <w:pPr>
        <w:pStyle w:val="ListParagraph"/>
        <w:numPr>
          <w:ilvl w:val="0"/>
          <w:numId w:val="14"/>
        </w:numPr>
        <w:spacing w:before="120" w:after="120" w:line="276" w:lineRule="auto"/>
        <w:ind w:left="1080"/>
        <w:contextualSpacing w:val="0"/>
        <w:jc w:val="thaiDistribute"/>
        <w:rPr>
          <w:rFonts w:ascii="Arial" w:hAnsi="Arial" w:cs="Arial"/>
          <w:sz w:val="20"/>
          <w:szCs w:val="20"/>
        </w:rPr>
      </w:pPr>
      <w:r w:rsidRPr="004A6D80">
        <w:rPr>
          <w:rFonts w:ascii="Arial" w:hAnsi="Arial" w:cs="Arial"/>
          <w:sz w:val="20"/>
          <w:szCs w:val="20"/>
        </w:rPr>
        <w:t>The completeness and conformance as spec</w:t>
      </w:r>
      <w:r w:rsidR="00EB2841" w:rsidRPr="004A6D80">
        <w:rPr>
          <w:rFonts w:ascii="Arial" w:hAnsi="Arial" w:cs="Arial"/>
          <w:sz w:val="20"/>
          <w:szCs w:val="20"/>
        </w:rPr>
        <w:t>ified in Form III</w:t>
      </w:r>
      <w:r w:rsidR="00F63416">
        <w:rPr>
          <w:rFonts w:ascii="Arial" w:hAnsi="Arial" w:cs="Arial"/>
          <w:sz w:val="20"/>
          <w:szCs w:val="20"/>
        </w:rPr>
        <w:t>:</w:t>
      </w:r>
      <w:r w:rsidR="00EB2841" w:rsidRPr="004A6D80">
        <w:rPr>
          <w:rFonts w:ascii="Arial" w:hAnsi="Arial" w:cs="Arial"/>
          <w:sz w:val="20"/>
          <w:szCs w:val="20"/>
        </w:rPr>
        <w:t xml:space="preserve"> Commercial Bid </w:t>
      </w:r>
      <w:proofErr w:type="gramStart"/>
      <w:r w:rsidR="00EB2841" w:rsidRPr="004A6D80">
        <w:rPr>
          <w:rFonts w:ascii="Arial" w:hAnsi="Arial" w:cs="Arial"/>
          <w:sz w:val="20"/>
          <w:szCs w:val="20"/>
        </w:rPr>
        <w:t>Form</w:t>
      </w:r>
      <w:r w:rsidR="00EB2841">
        <w:rPr>
          <w:rFonts w:ascii="Arial" w:hAnsi="Arial" w:cs="Arial"/>
          <w:sz w:val="20"/>
          <w:szCs w:val="20"/>
        </w:rPr>
        <w:t>;</w:t>
      </w:r>
      <w:proofErr w:type="gramEnd"/>
    </w:p>
    <w:p w14:paraId="22139268" w14:textId="698E832B" w:rsidR="006948D9" w:rsidRPr="004A6D80" w:rsidRDefault="00EB2841" w:rsidP="003F42A9">
      <w:pPr>
        <w:pStyle w:val="ListParagraph"/>
        <w:numPr>
          <w:ilvl w:val="0"/>
          <w:numId w:val="14"/>
        </w:numPr>
        <w:spacing w:before="120" w:after="120" w:line="276" w:lineRule="auto"/>
        <w:ind w:left="1080"/>
        <w:contextualSpacing w:val="0"/>
        <w:jc w:val="thaiDistribute"/>
        <w:rPr>
          <w:rFonts w:ascii="Arial" w:hAnsi="Arial" w:cs="Arial"/>
          <w:sz w:val="20"/>
          <w:szCs w:val="20"/>
        </w:rPr>
      </w:pPr>
      <w:r w:rsidRPr="004A6D80">
        <w:rPr>
          <w:rFonts w:ascii="Arial" w:hAnsi="Arial" w:cs="Arial"/>
          <w:sz w:val="20"/>
          <w:szCs w:val="20"/>
        </w:rPr>
        <w:t>HPC</w:t>
      </w:r>
      <w:r w:rsidR="00243A0E" w:rsidRPr="004A6D80">
        <w:rPr>
          <w:rFonts w:ascii="Arial" w:hAnsi="Arial" w:cs="Arial"/>
          <w:sz w:val="20"/>
          <w:szCs w:val="20"/>
        </w:rPr>
        <w:t xml:space="preserve"> </w:t>
      </w:r>
      <w:r w:rsidR="006948D9" w:rsidRPr="004A6D80">
        <w:rPr>
          <w:rFonts w:ascii="Arial" w:hAnsi="Arial" w:cs="Arial"/>
          <w:sz w:val="20"/>
          <w:szCs w:val="20"/>
        </w:rPr>
        <w:t xml:space="preserve">reserves the right </w:t>
      </w:r>
      <w:r w:rsidR="0068249D" w:rsidRPr="004A6D80">
        <w:rPr>
          <w:rFonts w:ascii="Arial" w:hAnsi="Arial" w:cs="Arial"/>
          <w:sz w:val="20"/>
          <w:szCs w:val="20"/>
        </w:rPr>
        <w:t>for consideration in any portion of such commercial in entire benefit of HPC.</w:t>
      </w:r>
    </w:p>
    <w:p w14:paraId="51775100" w14:textId="7AB43087" w:rsidR="00616597" w:rsidRPr="004A6D80" w:rsidRDefault="00616597" w:rsidP="004A6D80">
      <w:pPr>
        <w:pStyle w:val="ListParagraph"/>
        <w:numPr>
          <w:ilvl w:val="0"/>
          <w:numId w:val="12"/>
        </w:numPr>
        <w:spacing w:before="120" w:after="120" w:line="276" w:lineRule="auto"/>
        <w:ind w:left="720"/>
        <w:contextualSpacing w:val="0"/>
        <w:jc w:val="thaiDistribute"/>
        <w:rPr>
          <w:rFonts w:ascii="Arial" w:hAnsi="Arial" w:cs="Arial"/>
          <w:caps/>
          <w:sz w:val="20"/>
          <w:szCs w:val="20"/>
          <w:u w:val="single"/>
        </w:rPr>
      </w:pPr>
      <w:r w:rsidRPr="004A6D80">
        <w:rPr>
          <w:rFonts w:ascii="Arial" w:hAnsi="Arial" w:cs="Arial"/>
          <w:caps/>
          <w:sz w:val="20"/>
          <w:szCs w:val="20"/>
          <w:u w:val="single"/>
        </w:rPr>
        <w:t>Price EVALUATION</w:t>
      </w:r>
    </w:p>
    <w:p w14:paraId="0E2B5545" w14:textId="50897E4F" w:rsidR="003E6B0C" w:rsidRPr="004A6D80" w:rsidRDefault="003E6B0C" w:rsidP="004A6D80">
      <w:pPr>
        <w:pStyle w:val="ListParagraph"/>
        <w:numPr>
          <w:ilvl w:val="0"/>
          <w:numId w:val="33"/>
        </w:numPr>
        <w:spacing w:before="120" w:after="120" w:line="276" w:lineRule="auto"/>
        <w:contextualSpacing w:val="0"/>
        <w:jc w:val="thaiDistribute"/>
        <w:rPr>
          <w:rFonts w:ascii="Arial" w:hAnsi="Arial" w:cs="Arial"/>
          <w:sz w:val="20"/>
          <w:szCs w:val="20"/>
        </w:rPr>
      </w:pPr>
      <w:r w:rsidRPr="004A6D80">
        <w:rPr>
          <w:rFonts w:ascii="Arial" w:hAnsi="Arial" w:cs="Arial"/>
          <w:sz w:val="20"/>
          <w:szCs w:val="20"/>
        </w:rPr>
        <w:t xml:space="preserve">Price of </w:t>
      </w:r>
      <w:r w:rsidR="006909F4" w:rsidRPr="004A6D80">
        <w:rPr>
          <w:rFonts w:ascii="Arial" w:hAnsi="Arial" w:cs="Arial"/>
          <w:sz w:val="20"/>
          <w:szCs w:val="20"/>
        </w:rPr>
        <w:t>Service</w:t>
      </w:r>
      <w:r w:rsidRPr="004A6D80">
        <w:rPr>
          <w:rFonts w:ascii="Arial" w:hAnsi="Arial" w:cs="Arial"/>
          <w:sz w:val="20"/>
          <w:szCs w:val="20"/>
        </w:rPr>
        <w:t xml:space="preserve"> for all relevant costs and expenses as specified in </w:t>
      </w:r>
      <w:r w:rsidR="006909F4" w:rsidRPr="004A6D80">
        <w:rPr>
          <w:rFonts w:ascii="Arial" w:hAnsi="Arial" w:cs="Arial"/>
          <w:sz w:val="20"/>
          <w:szCs w:val="20"/>
        </w:rPr>
        <w:t>Form I</w:t>
      </w:r>
      <w:r w:rsidR="00F63416">
        <w:rPr>
          <w:rFonts w:ascii="Arial" w:hAnsi="Arial" w:cs="Arial"/>
          <w:sz w:val="20"/>
          <w:szCs w:val="20"/>
        </w:rPr>
        <w:t>:</w:t>
      </w:r>
      <w:r w:rsidR="006909F4" w:rsidRPr="004A6D80">
        <w:rPr>
          <w:rFonts w:ascii="Arial" w:hAnsi="Arial" w:cs="Arial"/>
          <w:sz w:val="20"/>
          <w:szCs w:val="20"/>
        </w:rPr>
        <w:t xml:space="preserve"> Price Bid </w:t>
      </w:r>
      <w:proofErr w:type="gramStart"/>
      <w:r w:rsidR="006909F4" w:rsidRPr="004A6D80">
        <w:rPr>
          <w:rFonts w:ascii="Arial" w:hAnsi="Arial" w:cs="Arial"/>
          <w:sz w:val="20"/>
          <w:szCs w:val="20"/>
        </w:rPr>
        <w:t>Form</w:t>
      </w:r>
      <w:r w:rsidRPr="004A6D80">
        <w:rPr>
          <w:rFonts w:ascii="Arial" w:hAnsi="Arial" w:cs="Arial"/>
          <w:sz w:val="20"/>
          <w:szCs w:val="20"/>
        </w:rPr>
        <w:t>;</w:t>
      </w:r>
      <w:proofErr w:type="gramEnd"/>
    </w:p>
    <w:p w14:paraId="5B13FFF5" w14:textId="35190646" w:rsidR="00616597" w:rsidRPr="004A6D80" w:rsidRDefault="006909F4" w:rsidP="004A6D80">
      <w:pPr>
        <w:pStyle w:val="ListParagraph"/>
        <w:numPr>
          <w:ilvl w:val="0"/>
          <w:numId w:val="33"/>
        </w:numPr>
        <w:spacing w:before="120" w:after="120" w:line="276" w:lineRule="auto"/>
        <w:ind w:left="1080"/>
        <w:contextualSpacing w:val="0"/>
        <w:jc w:val="thaiDistribute"/>
        <w:rPr>
          <w:rFonts w:ascii="Arial" w:hAnsi="Arial" w:cs="Arial"/>
          <w:sz w:val="20"/>
          <w:szCs w:val="20"/>
        </w:rPr>
      </w:pPr>
      <w:r w:rsidRPr="004A6D80">
        <w:rPr>
          <w:rFonts w:ascii="Arial" w:hAnsi="Arial" w:cs="Arial"/>
          <w:sz w:val="20"/>
          <w:szCs w:val="20"/>
        </w:rPr>
        <w:t>HPC</w:t>
      </w:r>
      <w:r w:rsidR="003E6B0C" w:rsidRPr="004A6D80">
        <w:rPr>
          <w:rFonts w:ascii="Arial" w:hAnsi="Arial" w:cs="Arial"/>
          <w:sz w:val="20"/>
          <w:szCs w:val="20"/>
        </w:rPr>
        <w:t xml:space="preserve"> reserves the right to not accept the lowest price or any portion of the price or the entire proposed price.</w:t>
      </w:r>
    </w:p>
    <w:p w14:paraId="337365A1" w14:textId="1B4AF68B" w:rsidR="006948D9" w:rsidRPr="004A6D80" w:rsidRDefault="000347ED" w:rsidP="004A6D80">
      <w:pPr>
        <w:spacing w:before="120" w:after="120" w:line="276" w:lineRule="auto"/>
        <w:ind w:firstLine="720"/>
        <w:rPr>
          <w:rFonts w:ascii="Arial" w:hAnsi="Arial" w:cs="Arial"/>
          <w:sz w:val="20"/>
          <w:szCs w:val="20"/>
          <w:u w:val="single"/>
        </w:rPr>
      </w:pPr>
      <w:r w:rsidRPr="004A6D80">
        <w:rPr>
          <w:rFonts w:ascii="Arial" w:hAnsi="Arial" w:cs="Arial"/>
          <w:sz w:val="20"/>
          <w:szCs w:val="20"/>
          <w:u w:val="single"/>
        </w:rPr>
        <w:t>BID EVALUATION PROCESS</w:t>
      </w:r>
    </w:p>
    <w:p w14:paraId="6D0E93A6" w14:textId="77777777" w:rsidR="006948D9" w:rsidRPr="004A6D80" w:rsidRDefault="006948D9" w:rsidP="004A6D80">
      <w:pPr>
        <w:pStyle w:val="ListParagraph"/>
        <w:numPr>
          <w:ilvl w:val="0"/>
          <w:numId w:val="15"/>
        </w:numPr>
        <w:spacing w:after="120" w:line="276" w:lineRule="auto"/>
        <w:ind w:left="720"/>
        <w:contextualSpacing w:val="0"/>
        <w:jc w:val="thaiDistribute"/>
        <w:rPr>
          <w:rFonts w:ascii="Arial" w:hAnsi="Arial" w:cs="Arial"/>
          <w:sz w:val="20"/>
          <w:szCs w:val="20"/>
          <w:u w:val="single"/>
        </w:rPr>
      </w:pPr>
      <w:r w:rsidRPr="004A6D80">
        <w:rPr>
          <w:rFonts w:ascii="Arial" w:hAnsi="Arial" w:cs="Arial"/>
          <w:sz w:val="20"/>
          <w:szCs w:val="20"/>
          <w:u w:val="single"/>
        </w:rPr>
        <w:t>Preliminary determination to qualify bidders for the Short-Listed Bidders</w:t>
      </w:r>
    </w:p>
    <w:p w14:paraId="6343300D" w14:textId="42925438" w:rsidR="006948D9" w:rsidRPr="004A6D80" w:rsidRDefault="00B4358D" w:rsidP="004A6D80">
      <w:pPr>
        <w:pStyle w:val="ListParagraph"/>
        <w:numPr>
          <w:ilvl w:val="0"/>
          <w:numId w:val="16"/>
        </w:numPr>
        <w:spacing w:after="120" w:line="276" w:lineRule="auto"/>
        <w:ind w:left="1080"/>
        <w:contextualSpacing w:val="0"/>
        <w:jc w:val="thaiDistribute"/>
        <w:rPr>
          <w:rFonts w:ascii="Arial" w:hAnsi="Arial" w:cs="Arial"/>
          <w:sz w:val="20"/>
          <w:szCs w:val="20"/>
        </w:rPr>
      </w:pPr>
      <w:r>
        <w:rPr>
          <w:rFonts w:ascii="Arial" w:hAnsi="Arial" w:cs="Arial"/>
          <w:sz w:val="20"/>
          <w:szCs w:val="20"/>
        </w:rPr>
        <w:t>HPC</w:t>
      </w:r>
      <w:r w:rsidR="00FC44EE" w:rsidRPr="004A6D80">
        <w:rPr>
          <w:rFonts w:ascii="Arial" w:hAnsi="Arial" w:cs="Arial"/>
          <w:sz w:val="20"/>
          <w:szCs w:val="20"/>
        </w:rPr>
        <w:t xml:space="preserve"> </w:t>
      </w:r>
      <w:r w:rsidR="006948D9" w:rsidRPr="004A6D80">
        <w:rPr>
          <w:rFonts w:ascii="Arial" w:hAnsi="Arial" w:cs="Arial"/>
          <w:sz w:val="20"/>
          <w:szCs w:val="20"/>
        </w:rPr>
        <w:t xml:space="preserve">determines the qualification of </w:t>
      </w:r>
      <w:r w:rsidR="00604769" w:rsidRPr="00604769">
        <w:rPr>
          <w:rFonts w:ascii="Arial" w:hAnsi="Arial" w:cs="Arial"/>
          <w:sz w:val="20"/>
          <w:szCs w:val="20"/>
        </w:rPr>
        <w:t>the bidder</w:t>
      </w:r>
      <w:r w:rsidR="006948D9" w:rsidRPr="004A6D80">
        <w:rPr>
          <w:rFonts w:ascii="Arial" w:hAnsi="Arial" w:cs="Arial"/>
          <w:sz w:val="20"/>
          <w:szCs w:val="20"/>
        </w:rPr>
        <w:t xml:space="preserve"> whether meet the requirements or share collusion with other bidder as well as evaluation the Bid Proposal specified thereof.</w:t>
      </w:r>
    </w:p>
    <w:p w14:paraId="23976088" w14:textId="13B621ED" w:rsidR="006948D9" w:rsidRPr="004A6D80" w:rsidRDefault="006948D9" w:rsidP="004A6D80">
      <w:pPr>
        <w:pStyle w:val="ListParagraph"/>
        <w:numPr>
          <w:ilvl w:val="0"/>
          <w:numId w:val="16"/>
        </w:numPr>
        <w:spacing w:after="120" w:line="276" w:lineRule="auto"/>
        <w:ind w:left="1080"/>
        <w:contextualSpacing w:val="0"/>
        <w:jc w:val="thaiDistribute"/>
        <w:rPr>
          <w:rFonts w:ascii="Arial" w:hAnsi="Arial" w:cs="Arial"/>
          <w:sz w:val="20"/>
          <w:szCs w:val="20"/>
        </w:rPr>
      </w:pPr>
      <w:r w:rsidRPr="004A6D80">
        <w:rPr>
          <w:rFonts w:ascii="Arial" w:hAnsi="Arial" w:cs="Arial"/>
          <w:sz w:val="20"/>
          <w:szCs w:val="20"/>
        </w:rPr>
        <w:t xml:space="preserve">If the fact appeared to </w:t>
      </w:r>
      <w:r w:rsidR="00B4358D">
        <w:rPr>
          <w:rFonts w:ascii="Arial" w:hAnsi="Arial" w:cs="Arial"/>
          <w:sz w:val="20"/>
          <w:szCs w:val="20"/>
        </w:rPr>
        <w:t>HPC</w:t>
      </w:r>
      <w:r w:rsidR="00FC44EE" w:rsidRPr="004A6D80">
        <w:rPr>
          <w:rFonts w:ascii="Arial" w:hAnsi="Arial" w:cs="Arial"/>
          <w:sz w:val="20"/>
          <w:szCs w:val="20"/>
        </w:rPr>
        <w:t xml:space="preserve"> </w:t>
      </w:r>
      <w:r w:rsidRPr="004A6D80">
        <w:rPr>
          <w:rFonts w:ascii="Arial" w:hAnsi="Arial" w:cs="Arial"/>
          <w:sz w:val="20"/>
          <w:szCs w:val="20"/>
        </w:rPr>
        <w:t xml:space="preserve">before or during the Bid Process, the Bidder(s) commits any action that obstruct the fair competition, </w:t>
      </w:r>
      <w:r w:rsidR="00435B52">
        <w:rPr>
          <w:rFonts w:ascii="Arial" w:hAnsi="Arial" w:cs="Arial"/>
          <w:sz w:val="20"/>
          <w:szCs w:val="20"/>
        </w:rPr>
        <w:t>HPC</w:t>
      </w:r>
      <w:r w:rsidR="00FC44EE" w:rsidRPr="004A6D80">
        <w:rPr>
          <w:rFonts w:ascii="Arial" w:hAnsi="Arial" w:cs="Arial"/>
          <w:sz w:val="20"/>
          <w:szCs w:val="20"/>
        </w:rPr>
        <w:t xml:space="preserve"> </w:t>
      </w:r>
      <w:r w:rsidRPr="004A6D80">
        <w:rPr>
          <w:rFonts w:ascii="Arial" w:hAnsi="Arial" w:cs="Arial"/>
          <w:sz w:val="20"/>
          <w:szCs w:val="20"/>
        </w:rPr>
        <w:t>shall revoke such Bidder(s) from the Short-Listed Bidders and sanction as the penalty of omission of work.</w:t>
      </w:r>
    </w:p>
    <w:p w14:paraId="015EF3E9" w14:textId="372A462B" w:rsidR="006948D9" w:rsidRPr="004A6D80" w:rsidRDefault="00435B52" w:rsidP="004A6D80">
      <w:pPr>
        <w:pStyle w:val="ListParagraph"/>
        <w:numPr>
          <w:ilvl w:val="0"/>
          <w:numId w:val="16"/>
        </w:numPr>
        <w:spacing w:after="120" w:line="276" w:lineRule="auto"/>
        <w:ind w:left="1080"/>
        <w:contextualSpacing w:val="0"/>
        <w:jc w:val="thaiDistribute"/>
        <w:rPr>
          <w:rFonts w:ascii="Arial" w:hAnsi="Arial" w:cs="Arial"/>
          <w:sz w:val="20"/>
          <w:szCs w:val="20"/>
        </w:rPr>
      </w:pPr>
      <w:r>
        <w:rPr>
          <w:rFonts w:ascii="Arial" w:hAnsi="Arial" w:cs="Arial"/>
          <w:sz w:val="20"/>
          <w:szCs w:val="20"/>
        </w:rPr>
        <w:t>HPC</w:t>
      </w:r>
      <w:r w:rsidR="00FC44EE" w:rsidRPr="004A6D80">
        <w:rPr>
          <w:rFonts w:ascii="Arial" w:hAnsi="Arial" w:cs="Arial"/>
          <w:sz w:val="20"/>
          <w:szCs w:val="20"/>
        </w:rPr>
        <w:t xml:space="preserve"> </w:t>
      </w:r>
      <w:r w:rsidR="006948D9" w:rsidRPr="004A6D80">
        <w:rPr>
          <w:rFonts w:ascii="Arial" w:hAnsi="Arial" w:cs="Arial"/>
          <w:sz w:val="20"/>
          <w:szCs w:val="20"/>
        </w:rPr>
        <w:t xml:space="preserve">reserves the right to process any progress as it deems </w:t>
      </w:r>
      <w:r w:rsidR="00604769" w:rsidRPr="00604769">
        <w:rPr>
          <w:rFonts w:ascii="Arial" w:hAnsi="Arial" w:cs="Arial"/>
          <w:sz w:val="20"/>
          <w:szCs w:val="20"/>
        </w:rPr>
        <w:t>appropriate</w:t>
      </w:r>
      <w:r w:rsidR="006948D9" w:rsidRPr="004A6D80">
        <w:rPr>
          <w:rFonts w:ascii="Arial" w:hAnsi="Arial" w:cs="Arial"/>
          <w:sz w:val="20"/>
          <w:szCs w:val="20"/>
        </w:rPr>
        <w:t xml:space="preserve"> during the Bid Process for the best interest of </w:t>
      </w:r>
      <w:r w:rsidR="00FC44EE" w:rsidRPr="004A6D80">
        <w:rPr>
          <w:rFonts w:ascii="Arial" w:hAnsi="Arial" w:cs="Arial"/>
          <w:sz w:val="20"/>
          <w:szCs w:val="20"/>
        </w:rPr>
        <w:t>the Employer</w:t>
      </w:r>
      <w:r w:rsidR="006948D9" w:rsidRPr="004A6D80">
        <w:rPr>
          <w:rFonts w:ascii="Arial" w:hAnsi="Arial" w:cs="Arial"/>
          <w:sz w:val="20"/>
          <w:szCs w:val="20"/>
        </w:rPr>
        <w:t>.</w:t>
      </w:r>
    </w:p>
    <w:p w14:paraId="32BFF575" w14:textId="77777777" w:rsidR="006948D9" w:rsidRPr="004A6D80" w:rsidRDefault="006948D9" w:rsidP="004A6D80">
      <w:pPr>
        <w:pStyle w:val="ListParagraph"/>
        <w:numPr>
          <w:ilvl w:val="0"/>
          <w:numId w:val="16"/>
        </w:numPr>
        <w:spacing w:after="120" w:line="276" w:lineRule="auto"/>
        <w:ind w:left="1080"/>
        <w:contextualSpacing w:val="0"/>
        <w:jc w:val="thaiDistribute"/>
        <w:rPr>
          <w:rFonts w:ascii="Arial" w:hAnsi="Arial" w:cs="Arial"/>
          <w:sz w:val="20"/>
          <w:szCs w:val="20"/>
        </w:rPr>
      </w:pPr>
      <w:r w:rsidRPr="004A6D80">
        <w:rPr>
          <w:rFonts w:ascii="Arial" w:hAnsi="Arial" w:cs="Arial"/>
          <w:sz w:val="20"/>
          <w:szCs w:val="20"/>
        </w:rPr>
        <w:t>The Bidders shall be firstly examined to their Bid Proposal for the Bidders’ qualifications, which included the company credential, provided that the Bidder who considers itself having low company profiles shall submit evidence that indicated sufficient supporting to the performance of the work under the scope of the project hereto, including Bank Guarantee issued and certified by the acceptable institute.</w:t>
      </w:r>
    </w:p>
    <w:p w14:paraId="09384BBF" w14:textId="5055361A" w:rsidR="006948D9" w:rsidRPr="004A6D80" w:rsidRDefault="006948D9" w:rsidP="004A6D80">
      <w:pPr>
        <w:pStyle w:val="ListParagraph"/>
        <w:numPr>
          <w:ilvl w:val="0"/>
          <w:numId w:val="16"/>
        </w:numPr>
        <w:spacing w:after="120" w:line="276" w:lineRule="auto"/>
        <w:ind w:left="1080"/>
        <w:contextualSpacing w:val="0"/>
        <w:jc w:val="thaiDistribute"/>
        <w:rPr>
          <w:rFonts w:ascii="Arial" w:hAnsi="Arial" w:cs="Arial"/>
          <w:sz w:val="20"/>
          <w:szCs w:val="20"/>
        </w:rPr>
      </w:pPr>
      <w:r w:rsidRPr="004A6D80">
        <w:rPr>
          <w:rFonts w:ascii="Arial" w:hAnsi="Arial" w:cs="Arial"/>
          <w:sz w:val="20"/>
          <w:szCs w:val="20"/>
        </w:rPr>
        <w:t xml:space="preserve">If </w:t>
      </w:r>
      <w:r w:rsidR="00435B52">
        <w:rPr>
          <w:rFonts w:ascii="Arial" w:hAnsi="Arial" w:cs="Arial"/>
          <w:sz w:val="20"/>
          <w:szCs w:val="20"/>
        </w:rPr>
        <w:t>HPC</w:t>
      </w:r>
      <w:r w:rsidR="0045797C" w:rsidRPr="004A6D80">
        <w:rPr>
          <w:rFonts w:ascii="Arial" w:hAnsi="Arial" w:cs="Arial"/>
          <w:sz w:val="20"/>
          <w:szCs w:val="20"/>
        </w:rPr>
        <w:t xml:space="preserve"> </w:t>
      </w:r>
      <w:r w:rsidRPr="004A6D80">
        <w:rPr>
          <w:rFonts w:ascii="Arial" w:hAnsi="Arial" w:cs="Arial"/>
          <w:sz w:val="20"/>
          <w:szCs w:val="20"/>
        </w:rPr>
        <w:t xml:space="preserve">determines the Bidders’ Proposal for the criteria set up in preceding paragraph is lower than </w:t>
      </w:r>
      <w:r w:rsidR="00435B52">
        <w:rPr>
          <w:rFonts w:ascii="Arial" w:hAnsi="Arial" w:cs="Arial"/>
          <w:sz w:val="20"/>
          <w:szCs w:val="20"/>
        </w:rPr>
        <w:t>HPC</w:t>
      </w:r>
      <w:r w:rsidRPr="004A6D80">
        <w:rPr>
          <w:rFonts w:ascii="Arial" w:hAnsi="Arial" w:cs="Arial"/>
          <w:sz w:val="20"/>
          <w:szCs w:val="20"/>
        </w:rPr>
        <w:t xml:space="preserve">’s sole determination, </w:t>
      </w:r>
      <w:r w:rsidR="00435B52">
        <w:rPr>
          <w:rFonts w:ascii="Arial" w:hAnsi="Arial" w:cs="Arial"/>
          <w:sz w:val="20"/>
          <w:szCs w:val="20"/>
        </w:rPr>
        <w:t>HPC</w:t>
      </w:r>
      <w:r w:rsidRPr="004A6D80">
        <w:rPr>
          <w:rFonts w:ascii="Arial" w:hAnsi="Arial" w:cs="Arial"/>
          <w:sz w:val="20"/>
          <w:szCs w:val="20"/>
        </w:rPr>
        <w:t xml:space="preserve"> shall consider that such Bidder is disqualified in respect of technical part consideration.</w:t>
      </w:r>
    </w:p>
    <w:p w14:paraId="37D8CD63" w14:textId="2068D7C6" w:rsidR="009168F8" w:rsidRPr="00B45FE1" w:rsidRDefault="006948D9" w:rsidP="004A6D80">
      <w:pPr>
        <w:spacing w:before="120" w:after="120" w:line="360" w:lineRule="auto"/>
        <w:ind w:left="720"/>
      </w:pPr>
      <w:r w:rsidRPr="004A6D80">
        <w:rPr>
          <w:rFonts w:ascii="Arial" w:hAnsi="Arial" w:cs="Arial"/>
          <w:b/>
          <w:bCs/>
          <w:i/>
          <w:iCs/>
          <w:sz w:val="20"/>
          <w:szCs w:val="20"/>
        </w:rPr>
        <w:t>Only Bidders qualified to the examination and evaluation on their eligibility</w:t>
      </w:r>
      <w:r w:rsidR="005008D3" w:rsidRPr="004A6D80">
        <w:rPr>
          <w:rFonts w:ascii="Arial" w:hAnsi="Arial" w:cs="Arial"/>
          <w:b/>
          <w:bCs/>
          <w:i/>
          <w:iCs/>
          <w:sz w:val="20"/>
          <w:szCs w:val="20"/>
        </w:rPr>
        <w:t>,</w:t>
      </w:r>
      <w:r w:rsidRPr="004A6D80">
        <w:rPr>
          <w:rFonts w:ascii="Arial" w:hAnsi="Arial" w:cs="Arial"/>
          <w:b/>
          <w:bCs/>
          <w:i/>
          <w:iCs/>
          <w:sz w:val="20"/>
          <w:szCs w:val="20"/>
        </w:rPr>
        <w:t xml:space="preserve"> technical aspects</w:t>
      </w:r>
      <w:r w:rsidR="005008D3" w:rsidRPr="004A6D80">
        <w:rPr>
          <w:rFonts w:ascii="Arial" w:hAnsi="Arial" w:cs="Arial"/>
          <w:b/>
          <w:bCs/>
          <w:i/>
          <w:iCs/>
          <w:sz w:val="20"/>
          <w:szCs w:val="20"/>
        </w:rPr>
        <w:t>, and com</w:t>
      </w:r>
      <w:r w:rsidR="00EF5AF4" w:rsidRPr="004A6D80">
        <w:rPr>
          <w:rFonts w:ascii="Arial" w:hAnsi="Arial" w:cs="Arial"/>
          <w:b/>
          <w:bCs/>
          <w:i/>
          <w:iCs/>
          <w:sz w:val="20"/>
          <w:szCs w:val="20"/>
        </w:rPr>
        <w:t>mercial aspects</w:t>
      </w:r>
      <w:r w:rsidRPr="004A6D80">
        <w:rPr>
          <w:rFonts w:ascii="Arial" w:hAnsi="Arial" w:cs="Arial"/>
          <w:b/>
          <w:bCs/>
          <w:i/>
          <w:iCs/>
          <w:sz w:val="20"/>
          <w:szCs w:val="20"/>
        </w:rPr>
        <w:t xml:space="preserve"> will be continually considered and evaluated the </w:t>
      </w:r>
      <w:r w:rsidR="00EF5AF4" w:rsidRPr="004A6D80">
        <w:rPr>
          <w:rFonts w:ascii="Arial" w:hAnsi="Arial" w:cs="Arial"/>
          <w:b/>
          <w:bCs/>
          <w:i/>
          <w:iCs/>
          <w:sz w:val="20"/>
          <w:szCs w:val="20"/>
        </w:rPr>
        <w:t xml:space="preserve">Price </w:t>
      </w:r>
      <w:r w:rsidRPr="004A6D80">
        <w:rPr>
          <w:rFonts w:ascii="Arial" w:hAnsi="Arial" w:cs="Arial"/>
          <w:b/>
          <w:bCs/>
          <w:i/>
          <w:iCs/>
          <w:sz w:val="20"/>
          <w:szCs w:val="20"/>
        </w:rPr>
        <w:t>Proposal evaluation.</w:t>
      </w:r>
    </w:p>
    <w:p w14:paraId="40AD777F" w14:textId="77777777" w:rsidR="006948D9" w:rsidRPr="004A6D80" w:rsidRDefault="006948D9" w:rsidP="004A6D80">
      <w:pPr>
        <w:pStyle w:val="ListParagraph"/>
        <w:numPr>
          <w:ilvl w:val="0"/>
          <w:numId w:val="15"/>
        </w:numPr>
        <w:spacing w:after="120" w:line="276" w:lineRule="auto"/>
        <w:ind w:left="720"/>
        <w:contextualSpacing w:val="0"/>
        <w:jc w:val="thaiDistribute"/>
        <w:rPr>
          <w:rFonts w:ascii="Arial" w:hAnsi="Arial" w:cs="Arial"/>
          <w:sz w:val="20"/>
          <w:szCs w:val="20"/>
          <w:u w:val="single"/>
        </w:rPr>
      </w:pPr>
      <w:r w:rsidRPr="004A6D80">
        <w:rPr>
          <w:rFonts w:ascii="Arial" w:hAnsi="Arial" w:cs="Arial"/>
          <w:sz w:val="20"/>
          <w:szCs w:val="20"/>
          <w:u w:val="single"/>
        </w:rPr>
        <w:t>Examination of the Short-Listed Bidders’ Proposal</w:t>
      </w:r>
    </w:p>
    <w:p w14:paraId="59CE2824" w14:textId="09FC4789" w:rsidR="006948D9" w:rsidRPr="004A6D80" w:rsidRDefault="006948D9" w:rsidP="004A6D80">
      <w:pPr>
        <w:pStyle w:val="ListParagraph"/>
        <w:spacing w:after="120" w:line="276" w:lineRule="auto"/>
        <w:ind w:left="720"/>
        <w:contextualSpacing w:val="0"/>
        <w:jc w:val="thaiDistribute"/>
        <w:rPr>
          <w:rFonts w:ascii="Arial" w:hAnsi="Arial" w:cs="Arial"/>
          <w:sz w:val="20"/>
          <w:szCs w:val="20"/>
        </w:rPr>
      </w:pPr>
      <w:r w:rsidRPr="004A6D80">
        <w:rPr>
          <w:rFonts w:ascii="Arial" w:hAnsi="Arial" w:cs="Arial"/>
          <w:sz w:val="20"/>
          <w:szCs w:val="20"/>
        </w:rPr>
        <w:t xml:space="preserve">Upon the Bidders qualified the technical aspects, as the Short-Listed Bidders, </w:t>
      </w:r>
      <w:r w:rsidR="00B4358D">
        <w:rPr>
          <w:rFonts w:ascii="Arial" w:hAnsi="Arial" w:cs="Arial"/>
          <w:sz w:val="20"/>
          <w:szCs w:val="20"/>
        </w:rPr>
        <w:t>HPC</w:t>
      </w:r>
      <w:r w:rsidR="0045797C" w:rsidRPr="004A6D80">
        <w:rPr>
          <w:rFonts w:ascii="Arial" w:hAnsi="Arial" w:cs="Arial"/>
          <w:sz w:val="20"/>
          <w:szCs w:val="20"/>
        </w:rPr>
        <w:t xml:space="preserve"> </w:t>
      </w:r>
      <w:r w:rsidRPr="004A6D80">
        <w:rPr>
          <w:rFonts w:ascii="Arial" w:hAnsi="Arial" w:cs="Arial"/>
          <w:sz w:val="20"/>
          <w:szCs w:val="20"/>
        </w:rPr>
        <w:t xml:space="preserve">considers and examines to commercial proposal evaluation by using the result from the scoring criteria as designed and specified by </w:t>
      </w:r>
      <w:r w:rsidR="00B4358D">
        <w:rPr>
          <w:rFonts w:ascii="Arial" w:hAnsi="Arial" w:cs="Arial"/>
          <w:sz w:val="20"/>
          <w:szCs w:val="20"/>
        </w:rPr>
        <w:t>HPC</w:t>
      </w:r>
      <w:r w:rsidRPr="004A6D80">
        <w:rPr>
          <w:rFonts w:ascii="Arial" w:hAnsi="Arial" w:cs="Arial"/>
          <w:sz w:val="20"/>
          <w:szCs w:val="20"/>
        </w:rPr>
        <w:t>.</w:t>
      </w:r>
    </w:p>
    <w:p w14:paraId="54E6C139" w14:textId="2E511A54" w:rsidR="006948D9" w:rsidRPr="004A6D80" w:rsidRDefault="006948D9" w:rsidP="004A6D80">
      <w:pPr>
        <w:pStyle w:val="ListParagraph"/>
        <w:numPr>
          <w:ilvl w:val="0"/>
          <w:numId w:val="17"/>
        </w:numPr>
        <w:spacing w:after="120" w:line="276" w:lineRule="auto"/>
        <w:ind w:left="1080"/>
        <w:contextualSpacing w:val="0"/>
        <w:jc w:val="thaiDistribute"/>
        <w:rPr>
          <w:rFonts w:ascii="Arial" w:hAnsi="Arial" w:cs="Arial"/>
          <w:sz w:val="20"/>
          <w:szCs w:val="20"/>
        </w:rPr>
      </w:pPr>
      <w:r w:rsidRPr="004A6D80">
        <w:rPr>
          <w:rFonts w:ascii="Arial" w:hAnsi="Arial" w:cs="Arial"/>
          <w:sz w:val="20"/>
          <w:szCs w:val="20"/>
        </w:rPr>
        <w:t xml:space="preserve">If the rates and prices specification of the Short-Listed Bidders are non-conformance with the provided to the Bid Document or is not reasonable or inconsistent with any type, size, dimension of goods or services to be further supplied, </w:t>
      </w:r>
      <w:r w:rsidR="00B901A6">
        <w:rPr>
          <w:rFonts w:ascii="Arial" w:hAnsi="Arial" w:cs="Arial"/>
          <w:sz w:val="20"/>
          <w:szCs w:val="20"/>
        </w:rPr>
        <w:t>HPC</w:t>
      </w:r>
      <w:r w:rsidR="0045797C" w:rsidRPr="004A6D80">
        <w:rPr>
          <w:rFonts w:ascii="Arial" w:hAnsi="Arial" w:cs="Arial"/>
          <w:sz w:val="20"/>
          <w:szCs w:val="20"/>
        </w:rPr>
        <w:t xml:space="preserve"> </w:t>
      </w:r>
      <w:r w:rsidRPr="004A6D80">
        <w:rPr>
          <w:rFonts w:ascii="Arial" w:hAnsi="Arial" w:cs="Arial"/>
          <w:sz w:val="20"/>
          <w:szCs w:val="20"/>
        </w:rPr>
        <w:t>may disqualify such Bidders.</w:t>
      </w:r>
    </w:p>
    <w:p w14:paraId="338F80DF" w14:textId="5AC6D209" w:rsidR="006948D9" w:rsidRPr="004A6D80" w:rsidRDefault="006948D9" w:rsidP="004A6D80">
      <w:pPr>
        <w:pStyle w:val="ListParagraph"/>
        <w:numPr>
          <w:ilvl w:val="0"/>
          <w:numId w:val="17"/>
        </w:numPr>
        <w:spacing w:after="120" w:line="276" w:lineRule="auto"/>
        <w:ind w:left="1080"/>
        <w:contextualSpacing w:val="0"/>
        <w:jc w:val="thaiDistribute"/>
        <w:rPr>
          <w:rFonts w:ascii="Arial" w:hAnsi="Arial" w:cs="Arial"/>
          <w:sz w:val="20"/>
          <w:szCs w:val="20"/>
        </w:rPr>
      </w:pPr>
      <w:r w:rsidRPr="004A6D80">
        <w:rPr>
          <w:rFonts w:ascii="Arial" w:hAnsi="Arial" w:cs="Arial"/>
          <w:sz w:val="20"/>
          <w:szCs w:val="20"/>
        </w:rPr>
        <w:lastRenderedPageBreak/>
        <w:t>In consideration of assessment</w:t>
      </w:r>
      <w:r w:rsidR="009168F8" w:rsidRPr="004A6D80">
        <w:rPr>
          <w:rFonts w:ascii="Arial" w:hAnsi="Arial" w:cs="Arial"/>
          <w:sz w:val="20"/>
          <w:szCs w:val="20"/>
        </w:rPr>
        <w:t xml:space="preserve"> of </w:t>
      </w:r>
      <w:r w:rsidRPr="004A6D80">
        <w:rPr>
          <w:rFonts w:ascii="Arial" w:hAnsi="Arial" w:cs="Arial"/>
          <w:sz w:val="20"/>
          <w:szCs w:val="20"/>
        </w:rPr>
        <w:t xml:space="preserve">the </w:t>
      </w:r>
      <w:proofErr w:type="gramStart"/>
      <w:r w:rsidRPr="004A6D80">
        <w:rPr>
          <w:rFonts w:ascii="Arial" w:hAnsi="Arial" w:cs="Arial"/>
          <w:sz w:val="20"/>
          <w:szCs w:val="20"/>
        </w:rPr>
        <w:t>appropriated</w:t>
      </w:r>
      <w:proofErr w:type="gramEnd"/>
      <w:r w:rsidRPr="004A6D80">
        <w:rPr>
          <w:rFonts w:ascii="Arial" w:hAnsi="Arial" w:cs="Arial"/>
          <w:sz w:val="20"/>
          <w:szCs w:val="20"/>
        </w:rPr>
        <w:t xml:space="preserve"> Short-Listed Bidders </w:t>
      </w:r>
      <w:r w:rsidR="009168F8" w:rsidRPr="004A6D80">
        <w:rPr>
          <w:rFonts w:ascii="Arial" w:hAnsi="Arial" w:cs="Arial"/>
          <w:sz w:val="20"/>
          <w:szCs w:val="20"/>
        </w:rPr>
        <w:t>to</w:t>
      </w:r>
      <w:r w:rsidRPr="004A6D80">
        <w:rPr>
          <w:rFonts w:ascii="Arial" w:hAnsi="Arial" w:cs="Arial"/>
          <w:sz w:val="20"/>
          <w:szCs w:val="20"/>
        </w:rPr>
        <w:t xml:space="preserve"> </w:t>
      </w:r>
      <w:proofErr w:type="gramStart"/>
      <w:r w:rsidRPr="004A6D80">
        <w:rPr>
          <w:rFonts w:ascii="Arial" w:hAnsi="Arial" w:cs="Arial"/>
          <w:sz w:val="20"/>
          <w:szCs w:val="20"/>
        </w:rPr>
        <w:t xml:space="preserve">enter </w:t>
      </w:r>
      <w:r w:rsidR="009168F8" w:rsidRPr="004A6D80">
        <w:rPr>
          <w:rFonts w:ascii="Arial" w:hAnsi="Arial" w:cs="Arial"/>
          <w:sz w:val="20"/>
          <w:szCs w:val="20"/>
        </w:rPr>
        <w:t>into</w:t>
      </w:r>
      <w:proofErr w:type="gramEnd"/>
      <w:r w:rsidR="009168F8" w:rsidRPr="004A6D80">
        <w:rPr>
          <w:rFonts w:ascii="Arial" w:hAnsi="Arial" w:cs="Arial"/>
          <w:sz w:val="20"/>
          <w:szCs w:val="20"/>
        </w:rPr>
        <w:t xml:space="preserve"> </w:t>
      </w:r>
      <w:r w:rsidRPr="004A6D80">
        <w:rPr>
          <w:rFonts w:ascii="Arial" w:hAnsi="Arial" w:cs="Arial"/>
          <w:sz w:val="20"/>
          <w:szCs w:val="20"/>
        </w:rPr>
        <w:t xml:space="preserve">the Contract, </w:t>
      </w:r>
      <w:r w:rsidR="00B901A6">
        <w:rPr>
          <w:rFonts w:ascii="Arial" w:hAnsi="Arial" w:cs="Arial"/>
          <w:sz w:val="20"/>
          <w:szCs w:val="20"/>
        </w:rPr>
        <w:t>HPC</w:t>
      </w:r>
      <w:r w:rsidR="00F524CD" w:rsidRPr="004A6D80">
        <w:rPr>
          <w:rFonts w:ascii="Arial" w:hAnsi="Arial" w:cs="Arial"/>
          <w:sz w:val="20"/>
          <w:szCs w:val="20"/>
        </w:rPr>
        <w:t xml:space="preserve"> is enti</w:t>
      </w:r>
      <w:r w:rsidRPr="004A6D80">
        <w:rPr>
          <w:rFonts w:ascii="Arial" w:hAnsi="Arial" w:cs="Arial"/>
          <w:sz w:val="20"/>
          <w:szCs w:val="20"/>
        </w:rPr>
        <w:t>t</w:t>
      </w:r>
      <w:r w:rsidR="00F524CD" w:rsidRPr="004A6D80">
        <w:rPr>
          <w:rFonts w:ascii="Arial" w:hAnsi="Arial" w:cs="Arial"/>
          <w:sz w:val="20"/>
          <w:szCs w:val="20"/>
        </w:rPr>
        <w:t>led</w:t>
      </w:r>
      <w:r w:rsidRPr="004A6D80">
        <w:rPr>
          <w:rFonts w:ascii="Arial" w:hAnsi="Arial" w:cs="Arial"/>
          <w:sz w:val="20"/>
          <w:szCs w:val="20"/>
        </w:rPr>
        <w:t xml:space="preserve"> to request for the rates and prices declaration, status</w:t>
      </w:r>
      <w:r w:rsidR="00F524CD" w:rsidRPr="004A6D80">
        <w:rPr>
          <w:rFonts w:ascii="Arial" w:hAnsi="Arial" w:cs="Arial"/>
          <w:sz w:val="20"/>
          <w:szCs w:val="20"/>
        </w:rPr>
        <w:t>,</w:t>
      </w:r>
      <w:r w:rsidRPr="004A6D80">
        <w:rPr>
          <w:rFonts w:ascii="Arial" w:hAnsi="Arial" w:cs="Arial"/>
          <w:sz w:val="20"/>
          <w:szCs w:val="20"/>
        </w:rPr>
        <w:t xml:space="preserve"> and</w:t>
      </w:r>
      <w:r w:rsidR="00F524CD" w:rsidRPr="004A6D80">
        <w:rPr>
          <w:rFonts w:ascii="Arial" w:hAnsi="Arial" w:cs="Arial"/>
          <w:sz w:val="20"/>
          <w:szCs w:val="20"/>
        </w:rPr>
        <w:t>/or</w:t>
      </w:r>
      <w:r w:rsidRPr="004A6D80">
        <w:rPr>
          <w:rFonts w:ascii="Arial" w:hAnsi="Arial" w:cs="Arial"/>
          <w:sz w:val="20"/>
          <w:szCs w:val="20"/>
        </w:rPr>
        <w:t xml:space="preserve"> other facts relating to the Bidder. However, </w:t>
      </w:r>
      <w:r w:rsidR="00B901A6">
        <w:rPr>
          <w:rFonts w:ascii="Arial" w:hAnsi="Arial" w:cs="Arial"/>
          <w:sz w:val="20"/>
          <w:szCs w:val="20"/>
        </w:rPr>
        <w:t>HPC</w:t>
      </w:r>
      <w:r w:rsidR="0045797C" w:rsidRPr="004A6D80">
        <w:rPr>
          <w:rFonts w:ascii="Arial" w:hAnsi="Arial" w:cs="Arial"/>
          <w:sz w:val="20"/>
          <w:szCs w:val="20"/>
        </w:rPr>
        <w:t xml:space="preserve"> </w:t>
      </w:r>
      <w:r w:rsidRPr="004A6D80">
        <w:rPr>
          <w:rFonts w:ascii="Arial" w:hAnsi="Arial" w:cs="Arial"/>
          <w:sz w:val="20"/>
          <w:szCs w:val="20"/>
        </w:rPr>
        <w:t>reserves the right to reject the Price Proposal or enter the Contract with the Bidder in case of the evidence is not appropriated and/or incorrected.</w:t>
      </w:r>
    </w:p>
    <w:p w14:paraId="234FCAB2" w14:textId="56904DFE" w:rsidR="006948D9" w:rsidRPr="004A6D80" w:rsidRDefault="00B901A6" w:rsidP="004A6D80">
      <w:pPr>
        <w:pStyle w:val="ListParagraph"/>
        <w:numPr>
          <w:ilvl w:val="0"/>
          <w:numId w:val="17"/>
        </w:numPr>
        <w:spacing w:after="120" w:line="276" w:lineRule="auto"/>
        <w:ind w:left="1080"/>
        <w:contextualSpacing w:val="0"/>
        <w:jc w:val="thaiDistribute"/>
        <w:rPr>
          <w:rFonts w:ascii="Arial" w:hAnsi="Arial" w:cs="Arial"/>
          <w:sz w:val="20"/>
          <w:szCs w:val="20"/>
        </w:rPr>
      </w:pPr>
      <w:r>
        <w:rPr>
          <w:rFonts w:ascii="Arial" w:hAnsi="Arial" w:cs="Arial"/>
          <w:sz w:val="20"/>
          <w:szCs w:val="20"/>
        </w:rPr>
        <w:t>HPC</w:t>
      </w:r>
      <w:r w:rsidR="0045797C" w:rsidRPr="004A6D80">
        <w:rPr>
          <w:rFonts w:ascii="Arial" w:hAnsi="Arial" w:cs="Arial"/>
          <w:sz w:val="20"/>
          <w:szCs w:val="20"/>
        </w:rPr>
        <w:t xml:space="preserve"> </w:t>
      </w:r>
      <w:r w:rsidR="006948D9" w:rsidRPr="004A6D80">
        <w:rPr>
          <w:rFonts w:ascii="Arial" w:hAnsi="Arial" w:cs="Arial"/>
          <w:sz w:val="20"/>
          <w:szCs w:val="20"/>
        </w:rPr>
        <w:t>still reserves the right to reject the lowest Price Proposal</w:t>
      </w:r>
      <w:r w:rsidR="006948D9" w:rsidRPr="004A6D80">
        <w:rPr>
          <w:rFonts w:ascii="Arial" w:hAnsi="Arial" w:cs="Arial"/>
          <w:sz w:val="20"/>
          <w:szCs w:val="20"/>
          <w:cs/>
        </w:rPr>
        <w:t xml:space="preserve"> </w:t>
      </w:r>
      <w:r w:rsidR="006948D9" w:rsidRPr="004A6D80">
        <w:rPr>
          <w:rFonts w:ascii="Arial" w:hAnsi="Arial" w:cs="Arial"/>
          <w:sz w:val="20"/>
          <w:szCs w:val="20"/>
        </w:rPr>
        <w:t xml:space="preserve">or some portion of the price or the entire Price Proposal at its own determination on </w:t>
      </w:r>
      <w:r>
        <w:rPr>
          <w:rFonts w:ascii="Arial" w:hAnsi="Arial" w:cs="Arial"/>
          <w:sz w:val="20"/>
          <w:szCs w:val="20"/>
        </w:rPr>
        <w:t xml:space="preserve">a </w:t>
      </w:r>
      <w:r w:rsidR="006948D9" w:rsidRPr="004A6D80">
        <w:rPr>
          <w:rFonts w:ascii="Arial" w:hAnsi="Arial" w:cs="Arial"/>
          <w:sz w:val="20"/>
          <w:szCs w:val="20"/>
        </w:rPr>
        <w:t xml:space="preserve">basis of the best benefit of </w:t>
      </w:r>
      <w:r>
        <w:rPr>
          <w:rFonts w:ascii="Arial" w:hAnsi="Arial" w:cs="Arial"/>
          <w:sz w:val="20"/>
          <w:szCs w:val="20"/>
        </w:rPr>
        <w:t>HPC</w:t>
      </w:r>
      <w:r w:rsidR="006948D9" w:rsidRPr="004A6D80">
        <w:rPr>
          <w:rFonts w:ascii="Arial" w:hAnsi="Arial" w:cs="Arial"/>
          <w:sz w:val="20"/>
          <w:szCs w:val="20"/>
        </w:rPr>
        <w:t xml:space="preserve">. The determination of </w:t>
      </w:r>
      <w:r>
        <w:rPr>
          <w:rFonts w:ascii="Arial" w:hAnsi="Arial" w:cs="Arial"/>
          <w:sz w:val="20"/>
          <w:szCs w:val="20"/>
        </w:rPr>
        <w:t>HPC</w:t>
      </w:r>
      <w:r w:rsidR="00175577" w:rsidRPr="004A6D80">
        <w:rPr>
          <w:rFonts w:ascii="Arial" w:hAnsi="Arial" w:cs="Arial"/>
          <w:sz w:val="20"/>
          <w:szCs w:val="20"/>
        </w:rPr>
        <w:t xml:space="preserve"> </w:t>
      </w:r>
      <w:r w:rsidR="006948D9" w:rsidRPr="004A6D80">
        <w:rPr>
          <w:rFonts w:ascii="Arial" w:hAnsi="Arial" w:cs="Arial"/>
          <w:sz w:val="20"/>
          <w:szCs w:val="20"/>
        </w:rPr>
        <w:t xml:space="preserve">shall be final, and </w:t>
      </w:r>
      <w:r>
        <w:rPr>
          <w:rFonts w:ascii="Arial" w:hAnsi="Arial" w:cs="Arial"/>
          <w:sz w:val="20"/>
          <w:szCs w:val="20"/>
        </w:rPr>
        <w:t>HPC</w:t>
      </w:r>
      <w:r w:rsidR="00175577" w:rsidRPr="004A6D80">
        <w:rPr>
          <w:rFonts w:ascii="Arial" w:hAnsi="Arial" w:cs="Arial"/>
          <w:sz w:val="20"/>
          <w:szCs w:val="20"/>
        </w:rPr>
        <w:t xml:space="preserve"> </w:t>
      </w:r>
      <w:r w:rsidR="006948D9" w:rsidRPr="004A6D80">
        <w:rPr>
          <w:rFonts w:ascii="Arial" w:hAnsi="Arial" w:cs="Arial"/>
          <w:sz w:val="20"/>
          <w:szCs w:val="20"/>
        </w:rPr>
        <w:t>is also entitled to sanction the Bidder on charge of omission of works in all cases whether the Bidder is awarded or not. If non-reasonable to believe there is fraudulent Bid Proposal, such as misrepresentation of the documents or use of other individuals or juristic persons as nominees.</w:t>
      </w:r>
    </w:p>
    <w:p w14:paraId="471FE6C8" w14:textId="02D2AEC6" w:rsidR="006948D9" w:rsidRPr="004A6D80" w:rsidRDefault="006948D9" w:rsidP="004A6D80">
      <w:pPr>
        <w:pStyle w:val="ListParagraph"/>
        <w:numPr>
          <w:ilvl w:val="0"/>
          <w:numId w:val="17"/>
        </w:numPr>
        <w:spacing w:after="120" w:line="276" w:lineRule="auto"/>
        <w:ind w:left="1080"/>
        <w:contextualSpacing w:val="0"/>
        <w:jc w:val="thaiDistribute"/>
        <w:rPr>
          <w:rFonts w:ascii="Arial" w:hAnsi="Arial" w:cs="Arial"/>
          <w:sz w:val="20"/>
          <w:szCs w:val="20"/>
        </w:rPr>
      </w:pPr>
      <w:r w:rsidRPr="004A6D80">
        <w:rPr>
          <w:rFonts w:ascii="Arial" w:hAnsi="Arial" w:cs="Arial"/>
          <w:sz w:val="20"/>
          <w:szCs w:val="20"/>
        </w:rPr>
        <w:t xml:space="preserve">If the lowest proposed Bidder submits low price beyond expectation, which may likely result in the inability for the Bidder to perform, </w:t>
      </w:r>
      <w:r w:rsidR="00AA14B1">
        <w:rPr>
          <w:rFonts w:ascii="Arial" w:hAnsi="Arial" w:cs="Arial"/>
          <w:sz w:val="20"/>
          <w:szCs w:val="20"/>
        </w:rPr>
        <w:t>HPC</w:t>
      </w:r>
      <w:r w:rsidR="00175577" w:rsidRPr="004A6D80">
        <w:rPr>
          <w:rFonts w:ascii="Arial" w:hAnsi="Arial" w:cs="Arial"/>
          <w:sz w:val="20"/>
          <w:szCs w:val="20"/>
        </w:rPr>
        <w:t xml:space="preserve"> </w:t>
      </w:r>
      <w:r w:rsidRPr="004A6D80">
        <w:rPr>
          <w:rFonts w:ascii="Arial" w:hAnsi="Arial" w:cs="Arial"/>
          <w:sz w:val="20"/>
          <w:szCs w:val="20"/>
        </w:rPr>
        <w:t xml:space="preserve">may request the Bidder to explain and present evidence, which will increase the credibility of the ability of that Bidder to fully fulfill his obligations. If the explanation is not reasonable or justifiable, </w:t>
      </w:r>
      <w:r w:rsidR="00AA14B1">
        <w:rPr>
          <w:rFonts w:ascii="Arial" w:hAnsi="Arial" w:cs="Arial"/>
          <w:sz w:val="20"/>
          <w:szCs w:val="20"/>
        </w:rPr>
        <w:t>HPC</w:t>
      </w:r>
      <w:r w:rsidRPr="004A6D80">
        <w:rPr>
          <w:rFonts w:ascii="Arial" w:hAnsi="Arial" w:cs="Arial"/>
          <w:sz w:val="20"/>
          <w:szCs w:val="20"/>
        </w:rPr>
        <w:t>, at its own discretion, is entitled to reject the proposed price of that Bidder.</w:t>
      </w:r>
    </w:p>
    <w:p w14:paraId="2DE55183" w14:textId="5805823F" w:rsidR="006948D9" w:rsidRPr="004A6D80" w:rsidRDefault="00EF0906" w:rsidP="004A6D80">
      <w:pPr>
        <w:pStyle w:val="ListParagraph"/>
        <w:numPr>
          <w:ilvl w:val="0"/>
          <w:numId w:val="17"/>
        </w:numPr>
        <w:spacing w:after="120" w:line="276" w:lineRule="auto"/>
        <w:ind w:left="1080"/>
        <w:contextualSpacing w:val="0"/>
        <w:jc w:val="thaiDistribute"/>
        <w:rPr>
          <w:rFonts w:ascii="Arial" w:hAnsi="Arial" w:cs="Arial"/>
          <w:sz w:val="20"/>
          <w:szCs w:val="20"/>
        </w:rPr>
      </w:pPr>
      <w:r w:rsidRPr="004A6D80">
        <w:rPr>
          <w:rFonts w:ascii="Arial" w:hAnsi="Arial" w:cs="Arial"/>
          <w:sz w:val="20"/>
          <w:szCs w:val="20"/>
        </w:rPr>
        <w:t>A</w:t>
      </w:r>
      <w:r w:rsidR="006948D9" w:rsidRPr="004A6D80">
        <w:rPr>
          <w:rFonts w:ascii="Arial" w:hAnsi="Arial" w:cs="Arial"/>
          <w:sz w:val="20"/>
          <w:szCs w:val="20"/>
        </w:rPr>
        <w:t xml:space="preserve">fter the declaration of the Bidding Process, the Awarded Bidder has been proven to be in collusion with other Bidder or the Awarded Bidder has committed any action to obstruct fair competition, </w:t>
      </w:r>
      <w:r w:rsidR="006822A0">
        <w:rPr>
          <w:rFonts w:ascii="Arial" w:hAnsi="Arial" w:cs="Arial"/>
          <w:sz w:val="20"/>
          <w:szCs w:val="20"/>
        </w:rPr>
        <w:t>HPC</w:t>
      </w:r>
      <w:r w:rsidR="00175577" w:rsidRPr="004A6D80">
        <w:rPr>
          <w:rFonts w:ascii="Arial" w:hAnsi="Arial" w:cs="Arial"/>
          <w:sz w:val="20"/>
          <w:szCs w:val="20"/>
        </w:rPr>
        <w:t xml:space="preserve"> </w:t>
      </w:r>
      <w:r w:rsidR="006948D9" w:rsidRPr="004A6D80">
        <w:rPr>
          <w:rFonts w:ascii="Arial" w:hAnsi="Arial" w:cs="Arial"/>
          <w:sz w:val="20"/>
          <w:szCs w:val="20"/>
        </w:rPr>
        <w:t xml:space="preserve">has the rights to revoke the Awarded Bidder from the bidder lists and </w:t>
      </w:r>
      <w:r w:rsidR="006822A0">
        <w:rPr>
          <w:rFonts w:ascii="Arial" w:hAnsi="Arial" w:cs="Arial"/>
          <w:sz w:val="20"/>
          <w:szCs w:val="20"/>
        </w:rPr>
        <w:t>HPC</w:t>
      </w:r>
      <w:r w:rsidR="00175577" w:rsidRPr="004A6D80">
        <w:rPr>
          <w:rFonts w:ascii="Arial" w:hAnsi="Arial" w:cs="Arial"/>
          <w:sz w:val="20"/>
          <w:szCs w:val="20"/>
        </w:rPr>
        <w:t xml:space="preserve"> </w:t>
      </w:r>
      <w:r w:rsidR="006948D9" w:rsidRPr="004A6D80">
        <w:rPr>
          <w:rFonts w:ascii="Arial" w:hAnsi="Arial" w:cs="Arial"/>
          <w:sz w:val="20"/>
          <w:szCs w:val="20"/>
        </w:rPr>
        <w:t xml:space="preserve">shall sanction that Bidder on the charge of omission of works. </w:t>
      </w:r>
    </w:p>
    <w:p w14:paraId="7EBFB4E9" w14:textId="77492CD6" w:rsidR="00DC2F9D" w:rsidRDefault="00866F08" w:rsidP="002B6CEE">
      <w:pPr>
        <w:pStyle w:val="ListParagraph"/>
        <w:numPr>
          <w:ilvl w:val="0"/>
          <w:numId w:val="17"/>
        </w:numPr>
        <w:spacing w:after="120" w:line="276" w:lineRule="auto"/>
        <w:ind w:left="1080"/>
        <w:contextualSpacing w:val="0"/>
        <w:jc w:val="thaiDistribute"/>
        <w:rPr>
          <w:rFonts w:ascii="Arial" w:hAnsi="Arial" w:cs="Arial"/>
          <w:sz w:val="20"/>
          <w:szCs w:val="20"/>
        </w:rPr>
      </w:pPr>
      <w:r w:rsidRPr="004A6D80">
        <w:rPr>
          <w:rFonts w:ascii="Arial" w:hAnsi="Arial" w:cs="Arial"/>
          <w:sz w:val="20"/>
          <w:szCs w:val="20"/>
        </w:rPr>
        <w:t>A</w:t>
      </w:r>
      <w:r w:rsidR="006948D9" w:rsidRPr="004A6D80">
        <w:rPr>
          <w:rFonts w:ascii="Arial" w:hAnsi="Arial" w:cs="Arial"/>
          <w:sz w:val="20"/>
          <w:szCs w:val="20"/>
        </w:rPr>
        <w:t>fter the declaration of the Bid Process, the Awarded Bidder has been proven to be in collusion with other Bidder or the Awarded Bidder has committed any action to obstruct fair competition</w:t>
      </w:r>
      <w:r w:rsidRPr="004A6D80">
        <w:rPr>
          <w:rFonts w:ascii="Arial" w:hAnsi="Arial" w:cs="Arial"/>
          <w:sz w:val="20"/>
          <w:szCs w:val="20"/>
        </w:rPr>
        <w:t>.</w:t>
      </w:r>
      <w:r w:rsidR="006948D9" w:rsidRPr="004A6D80">
        <w:rPr>
          <w:rFonts w:ascii="Arial" w:hAnsi="Arial" w:cs="Arial"/>
          <w:sz w:val="20"/>
          <w:szCs w:val="20"/>
        </w:rPr>
        <w:t xml:space="preserve"> </w:t>
      </w:r>
      <w:r w:rsidR="006822A0">
        <w:rPr>
          <w:rFonts w:ascii="Arial" w:hAnsi="Arial" w:cs="Arial"/>
          <w:sz w:val="20"/>
          <w:szCs w:val="20"/>
        </w:rPr>
        <w:t>HPC</w:t>
      </w:r>
      <w:r w:rsidR="00175577" w:rsidRPr="004A6D80">
        <w:rPr>
          <w:rFonts w:ascii="Arial" w:hAnsi="Arial" w:cs="Arial"/>
          <w:sz w:val="20"/>
          <w:szCs w:val="20"/>
        </w:rPr>
        <w:t xml:space="preserve"> </w:t>
      </w:r>
      <w:r w:rsidR="006948D9" w:rsidRPr="004A6D80">
        <w:rPr>
          <w:rFonts w:ascii="Arial" w:hAnsi="Arial" w:cs="Arial"/>
          <w:sz w:val="20"/>
          <w:szCs w:val="20"/>
        </w:rPr>
        <w:t xml:space="preserve">has the </w:t>
      </w:r>
      <w:r w:rsidR="00604769" w:rsidRPr="004A6D80">
        <w:rPr>
          <w:rFonts w:ascii="Arial" w:hAnsi="Arial" w:cs="Arial"/>
          <w:sz w:val="20"/>
          <w:szCs w:val="20"/>
        </w:rPr>
        <w:t>right</w:t>
      </w:r>
      <w:r w:rsidR="006948D9" w:rsidRPr="004A6D80">
        <w:rPr>
          <w:rFonts w:ascii="Arial" w:hAnsi="Arial" w:cs="Arial"/>
          <w:sz w:val="20"/>
          <w:szCs w:val="20"/>
        </w:rPr>
        <w:t xml:space="preserve"> to revoke the Awarded Bidder from the bidder lists and </w:t>
      </w:r>
      <w:r w:rsidR="006822A0">
        <w:rPr>
          <w:rFonts w:ascii="Arial" w:hAnsi="Arial" w:cs="Arial"/>
          <w:sz w:val="20"/>
          <w:szCs w:val="20"/>
        </w:rPr>
        <w:t xml:space="preserve">HPC </w:t>
      </w:r>
      <w:r w:rsidR="006948D9" w:rsidRPr="004A6D80">
        <w:rPr>
          <w:rFonts w:ascii="Arial" w:hAnsi="Arial" w:cs="Arial"/>
          <w:sz w:val="20"/>
          <w:szCs w:val="20"/>
        </w:rPr>
        <w:t xml:space="preserve">shall sanction that Bidder on the charge of omission of works. </w:t>
      </w:r>
    </w:p>
    <w:p w14:paraId="64B17C5A" w14:textId="77777777" w:rsidR="00B02ACB" w:rsidRPr="004A6D80" w:rsidRDefault="00B02ACB" w:rsidP="004A6D80">
      <w:pPr>
        <w:spacing w:before="120" w:after="120" w:line="276" w:lineRule="auto"/>
        <w:rPr>
          <w:rFonts w:ascii="Arial" w:hAnsi="Arial" w:cs="Arial"/>
          <w:caps/>
          <w:sz w:val="20"/>
          <w:szCs w:val="20"/>
          <w:u w:val="single"/>
        </w:rPr>
      </w:pPr>
      <w:r w:rsidRPr="004A6D80">
        <w:rPr>
          <w:rFonts w:ascii="Arial" w:hAnsi="Arial" w:cs="Arial"/>
          <w:caps/>
          <w:sz w:val="20"/>
          <w:szCs w:val="20"/>
          <w:u w:val="single"/>
        </w:rPr>
        <w:t>Bid Proposal Validity Period</w:t>
      </w:r>
    </w:p>
    <w:p w14:paraId="01D957A2" w14:textId="490D742C" w:rsidR="002C4B42" w:rsidRPr="004A6D80" w:rsidRDefault="00B02ACB" w:rsidP="004A6D80">
      <w:pPr>
        <w:spacing w:line="276" w:lineRule="auto"/>
        <w:jc w:val="thaiDistribute"/>
        <w:rPr>
          <w:rFonts w:ascii="Arial" w:hAnsi="Arial" w:cs="Arial"/>
          <w:bCs/>
          <w:sz w:val="20"/>
          <w:szCs w:val="20"/>
        </w:rPr>
      </w:pPr>
      <w:r w:rsidRPr="004A6D80">
        <w:rPr>
          <w:rFonts w:ascii="Arial" w:hAnsi="Arial" w:cs="Arial"/>
          <w:sz w:val="20"/>
          <w:szCs w:val="20"/>
        </w:rPr>
        <w:t xml:space="preserve">Bid Proposal shall remain valid for a period of </w:t>
      </w:r>
      <w:r>
        <w:rPr>
          <w:rFonts w:ascii="Arial" w:hAnsi="Arial" w:cs="Arial"/>
          <w:sz w:val="20"/>
          <w:szCs w:val="20"/>
        </w:rPr>
        <w:t>15</w:t>
      </w:r>
      <w:r w:rsidRPr="004A6D80">
        <w:rPr>
          <w:rFonts w:ascii="Arial" w:hAnsi="Arial" w:cs="Arial"/>
          <w:sz w:val="20"/>
          <w:szCs w:val="20"/>
        </w:rPr>
        <w:t xml:space="preserve">0 days from the expiration of the proposal submission date. The </w:t>
      </w:r>
      <w:r w:rsidR="004E4D0C">
        <w:rPr>
          <w:rFonts w:ascii="Arial" w:hAnsi="Arial" w:cs="Arial"/>
          <w:sz w:val="20"/>
          <w:szCs w:val="20"/>
        </w:rPr>
        <w:t>Bidder</w:t>
      </w:r>
      <w:r w:rsidRPr="004A6D80">
        <w:rPr>
          <w:rFonts w:ascii="Arial" w:hAnsi="Arial" w:cs="Arial"/>
          <w:sz w:val="20"/>
          <w:szCs w:val="20"/>
        </w:rPr>
        <w:t xml:space="preserve"> </w:t>
      </w:r>
      <w:proofErr w:type="gramStart"/>
      <w:r w:rsidRPr="004A6D80">
        <w:rPr>
          <w:rFonts w:ascii="Arial" w:hAnsi="Arial" w:cs="Arial"/>
          <w:sz w:val="20"/>
          <w:szCs w:val="20"/>
        </w:rPr>
        <w:t>has to</w:t>
      </w:r>
      <w:proofErr w:type="gramEnd"/>
      <w:r w:rsidRPr="004A6D80">
        <w:rPr>
          <w:rFonts w:ascii="Arial" w:hAnsi="Arial" w:cs="Arial"/>
          <w:sz w:val="20"/>
          <w:szCs w:val="20"/>
        </w:rPr>
        <w:t xml:space="preserve"> specify the </w:t>
      </w:r>
      <w:r w:rsidR="00565F8D">
        <w:rPr>
          <w:rFonts w:ascii="Arial" w:hAnsi="Arial" w:cs="Arial"/>
          <w:sz w:val="20"/>
          <w:szCs w:val="20"/>
        </w:rPr>
        <w:t xml:space="preserve">bid proposal </w:t>
      </w:r>
      <w:r w:rsidRPr="004A6D80">
        <w:rPr>
          <w:rFonts w:ascii="Arial" w:hAnsi="Arial" w:cs="Arial"/>
          <w:sz w:val="20"/>
          <w:szCs w:val="20"/>
        </w:rPr>
        <w:t xml:space="preserve">validity </w:t>
      </w:r>
      <w:r w:rsidR="00565F8D" w:rsidRPr="007F0370">
        <w:rPr>
          <w:rFonts w:ascii="Arial" w:hAnsi="Arial" w:cs="Arial"/>
          <w:sz w:val="20"/>
          <w:szCs w:val="20"/>
        </w:rPr>
        <w:t xml:space="preserve">period </w:t>
      </w:r>
      <w:r w:rsidRPr="004A6D80">
        <w:rPr>
          <w:rFonts w:ascii="Arial" w:hAnsi="Arial" w:cs="Arial"/>
          <w:sz w:val="20"/>
          <w:szCs w:val="20"/>
        </w:rPr>
        <w:t xml:space="preserve">in </w:t>
      </w:r>
      <w:r w:rsidRPr="007F0370">
        <w:rPr>
          <w:rFonts w:ascii="Arial" w:hAnsi="Arial" w:cs="Arial"/>
          <w:sz w:val="20"/>
          <w:szCs w:val="20"/>
        </w:rPr>
        <w:t>Form</w:t>
      </w:r>
      <w:r w:rsidRPr="004A6D80">
        <w:rPr>
          <w:rFonts w:ascii="Arial" w:hAnsi="Arial" w:cs="Arial"/>
          <w:sz w:val="20"/>
          <w:szCs w:val="20"/>
        </w:rPr>
        <w:t xml:space="preserve"> III</w:t>
      </w:r>
      <w:r w:rsidR="00F63416">
        <w:rPr>
          <w:rFonts w:ascii="Arial" w:hAnsi="Arial" w:cs="Arial"/>
          <w:sz w:val="20"/>
          <w:szCs w:val="20"/>
        </w:rPr>
        <w:t>:</w:t>
      </w:r>
      <w:r w:rsidR="007F0370" w:rsidRPr="004A6D80">
        <w:rPr>
          <w:rFonts w:ascii="Arial" w:hAnsi="Arial" w:cs="Arial"/>
          <w:sz w:val="20"/>
          <w:szCs w:val="20"/>
        </w:rPr>
        <w:t xml:space="preserve"> Commercial Bid Form</w:t>
      </w:r>
      <w:r w:rsidRPr="004A6D80">
        <w:rPr>
          <w:rFonts w:ascii="Arial" w:hAnsi="Arial" w:cs="Arial"/>
          <w:sz w:val="20"/>
          <w:szCs w:val="20"/>
        </w:rPr>
        <w:t>.</w:t>
      </w:r>
    </w:p>
    <w:p w14:paraId="144335C5" w14:textId="1AD89201" w:rsidR="00797A7A" w:rsidRPr="004A6D80" w:rsidRDefault="00797A7A" w:rsidP="004A6D80">
      <w:pPr>
        <w:pStyle w:val="Heading3"/>
        <w:numPr>
          <w:ilvl w:val="2"/>
          <w:numId w:val="22"/>
        </w:numPr>
        <w:spacing w:before="240"/>
        <w:rPr>
          <w:rFonts w:ascii="Times New Roman Bold" w:hAnsi="Times New Roman Bold" w:cs="Times New Roman"/>
          <w:caps/>
          <w:spacing w:val="5"/>
          <w:kern w:val="28"/>
        </w:rPr>
      </w:pPr>
      <w:bookmarkStart w:id="248" w:name="_Toc173869849"/>
      <w:r w:rsidRPr="004A6D80">
        <w:rPr>
          <w:rFonts w:ascii="Times New Roman Bold" w:hAnsi="Times New Roman Bold" w:cs="Times New Roman"/>
          <w:caps/>
          <w:spacing w:val="5"/>
          <w:kern w:val="28"/>
        </w:rPr>
        <w:t xml:space="preserve">Site </w:t>
      </w:r>
      <w:r w:rsidR="003D0B6A">
        <w:rPr>
          <w:rFonts w:ascii="Times New Roman Bold" w:hAnsi="Times New Roman Bold" w:cs="Times New Roman"/>
          <w:caps/>
          <w:spacing w:val="5"/>
          <w:kern w:val="28"/>
        </w:rPr>
        <w:t>Visit</w:t>
      </w:r>
      <w:bookmarkEnd w:id="248"/>
    </w:p>
    <w:p w14:paraId="79CE8115" w14:textId="77777777" w:rsidR="00052CA8" w:rsidRPr="004A6D80" w:rsidRDefault="00052CA8" w:rsidP="004A6D80">
      <w:pPr>
        <w:spacing w:before="120" w:after="120" w:line="276" w:lineRule="auto"/>
        <w:jc w:val="thaiDistribute"/>
        <w:rPr>
          <w:rFonts w:ascii="Arial" w:hAnsi="Arial" w:cs="Arial"/>
          <w:sz w:val="20"/>
          <w:szCs w:val="20"/>
        </w:rPr>
      </w:pPr>
      <w:r w:rsidRPr="004A6D80">
        <w:rPr>
          <w:rFonts w:ascii="Arial" w:hAnsi="Arial" w:cs="Arial"/>
          <w:sz w:val="20"/>
          <w:szCs w:val="20"/>
        </w:rPr>
        <w:t>The site visit is mandatory for this bidding. The Bidders shall visit and examine the site and surroundings as provided in this clause and shall obtain for themselves all necessary information for the Bidders and contract thereof. Any costs of visiting the site shall be borne by the Bidders.</w:t>
      </w:r>
    </w:p>
    <w:p w14:paraId="023AED42" w14:textId="7269DBD0" w:rsidR="00052CA8" w:rsidRPr="004A6D80" w:rsidRDefault="00052CA8" w:rsidP="004A6D80">
      <w:pPr>
        <w:spacing w:before="120" w:after="120" w:line="276" w:lineRule="auto"/>
        <w:jc w:val="thaiDistribute"/>
        <w:rPr>
          <w:rFonts w:ascii="Arial" w:hAnsi="Arial" w:cs="Arial"/>
          <w:sz w:val="20"/>
          <w:szCs w:val="20"/>
        </w:rPr>
      </w:pPr>
      <w:r w:rsidRPr="004A6D80">
        <w:rPr>
          <w:rFonts w:ascii="Arial" w:hAnsi="Arial" w:cs="Arial"/>
          <w:sz w:val="20"/>
          <w:szCs w:val="20"/>
        </w:rPr>
        <w:t xml:space="preserve">The Site Visit is scheduled to take place on </w:t>
      </w:r>
      <w:r w:rsidR="00597582" w:rsidRPr="007565EF">
        <w:rPr>
          <w:rFonts w:ascii="Arial" w:hAnsi="Arial" w:cs="Arial"/>
          <w:b/>
          <w:bCs/>
          <w:sz w:val="20"/>
          <w:szCs w:val="20"/>
        </w:rPr>
        <w:t>2 September</w:t>
      </w:r>
      <w:r w:rsidRPr="007565EF">
        <w:rPr>
          <w:rFonts w:ascii="Arial" w:hAnsi="Arial" w:cs="Arial"/>
          <w:b/>
          <w:bCs/>
          <w:sz w:val="20"/>
          <w:szCs w:val="20"/>
        </w:rPr>
        <w:t xml:space="preserve"> 2024</w:t>
      </w:r>
      <w:r w:rsidRPr="004A6D80">
        <w:rPr>
          <w:rFonts w:ascii="Arial" w:hAnsi="Arial" w:cs="Arial"/>
          <w:sz w:val="20"/>
          <w:szCs w:val="20"/>
        </w:rPr>
        <w:t>. HPC will accompany the person visiting the site during the event.</w:t>
      </w:r>
    </w:p>
    <w:p w14:paraId="29AC9C60" w14:textId="64FB1106" w:rsidR="00052CA8" w:rsidRDefault="00052CA8" w:rsidP="004A6D80">
      <w:pPr>
        <w:spacing w:before="120" w:after="120" w:line="276" w:lineRule="auto"/>
        <w:jc w:val="thaiDistribute"/>
        <w:rPr>
          <w:rFonts w:ascii="Arial" w:hAnsi="Arial" w:cs="Arial"/>
          <w:sz w:val="20"/>
          <w:szCs w:val="20"/>
        </w:rPr>
      </w:pPr>
      <w:r w:rsidRPr="004A6D80">
        <w:rPr>
          <w:rFonts w:ascii="Arial" w:hAnsi="Arial" w:cs="Arial"/>
          <w:sz w:val="20"/>
          <w:szCs w:val="20"/>
        </w:rPr>
        <w:t>Technical information required for this Bidding will be presented by HPC at the site and the relevant data room shall be set up at the site to coincide with the Site Visit so that Bidders may view the information then on display. Some information may not be available for copying or removal.</w:t>
      </w:r>
    </w:p>
    <w:p w14:paraId="5DF7C679" w14:textId="44AF099A" w:rsidR="00052CA8" w:rsidRPr="004A6D80" w:rsidRDefault="00DD73E8" w:rsidP="004A6D80">
      <w:pPr>
        <w:spacing w:before="120" w:after="120" w:line="276" w:lineRule="auto"/>
        <w:jc w:val="thaiDistribute"/>
        <w:rPr>
          <w:rFonts w:ascii="Arial" w:hAnsi="Arial" w:cs="Arial"/>
          <w:sz w:val="20"/>
          <w:szCs w:val="20"/>
        </w:rPr>
      </w:pPr>
      <w:r>
        <w:rPr>
          <w:rFonts w:ascii="Times New Roman Bold" w:hAnsi="Times New Roman Bold"/>
          <w:caps/>
          <w:noProof/>
          <w:spacing w:val="5"/>
          <w:kern w:val="28"/>
        </w:rPr>
        <mc:AlternateContent>
          <mc:Choice Requires="wps">
            <w:drawing>
              <wp:anchor distT="0" distB="0" distL="114300" distR="114300" simplePos="0" relativeHeight="251658243" behindDoc="0" locked="0" layoutInCell="1" allowOverlap="1" wp14:anchorId="27ECB3E2" wp14:editId="74FAFBFC">
                <wp:simplePos x="0" y="0"/>
                <wp:positionH relativeFrom="margin">
                  <wp:align>center</wp:align>
                </wp:positionH>
                <wp:positionV relativeFrom="paragraph">
                  <wp:posOffset>438150</wp:posOffset>
                </wp:positionV>
                <wp:extent cx="3017520" cy="913891"/>
                <wp:effectExtent l="0" t="0" r="11430" b="19685"/>
                <wp:wrapTopAndBottom/>
                <wp:docPr id="596348420" name="Text Box 906282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913891"/>
                        </a:xfrm>
                        <a:prstGeom prst="rect">
                          <a:avLst/>
                        </a:prstGeom>
                        <a:solidFill>
                          <a:srgbClr val="FFFFFF"/>
                        </a:solidFill>
                        <a:ln w="9525">
                          <a:solidFill>
                            <a:srgbClr val="000000"/>
                          </a:solidFill>
                          <a:miter lim="800000"/>
                          <a:headEnd/>
                          <a:tailEnd/>
                        </a:ln>
                      </wps:spPr>
                      <wps:txbx>
                        <w:txbxContent>
                          <w:p w14:paraId="14139F20" w14:textId="77777777" w:rsidR="0056243F" w:rsidRPr="004A6D80" w:rsidRDefault="0056243F" w:rsidP="0056243F">
                            <w:pPr>
                              <w:jc w:val="center"/>
                              <w:rPr>
                                <w:rFonts w:ascii="Arial" w:hAnsi="Arial" w:cs="Arial"/>
                                <w:b/>
                                <w:bCs/>
                                <w:color w:val="000000"/>
                                <w:sz w:val="20"/>
                                <w:szCs w:val="20"/>
                              </w:rPr>
                            </w:pPr>
                            <w:r w:rsidRPr="004A6D80">
                              <w:rPr>
                                <w:rFonts w:ascii="Arial" w:hAnsi="Arial" w:cs="Arial"/>
                                <w:b/>
                                <w:bCs/>
                                <w:color w:val="000000"/>
                                <w:sz w:val="20"/>
                                <w:szCs w:val="20"/>
                              </w:rPr>
                              <w:t>Contact Person (Commercial):</w:t>
                            </w:r>
                          </w:p>
                          <w:p w14:paraId="4FCC537C" w14:textId="77777777" w:rsidR="0056243F" w:rsidRPr="004A6D80" w:rsidRDefault="0056243F" w:rsidP="0056243F">
                            <w:pPr>
                              <w:jc w:val="center"/>
                              <w:rPr>
                                <w:rFonts w:ascii="Arial" w:hAnsi="Arial" w:cs="Arial"/>
                                <w:color w:val="000000"/>
                                <w:sz w:val="20"/>
                                <w:szCs w:val="20"/>
                              </w:rPr>
                            </w:pPr>
                            <w:r w:rsidRPr="004A6D80">
                              <w:rPr>
                                <w:rFonts w:ascii="Arial" w:hAnsi="Arial" w:cs="Arial"/>
                                <w:color w:val="000000"/>
                                <w:sz w:val="20"/>
                                <w:szCs w:val="20"/>
                              </w:rPr>
                              <w:t>Ms. Phannipa Kiatbumrung</w:t>
                            </w:r>
                          </w:p>
                          <w:p w14:paraId="6CAB931C" w14:textId="1F65023A" w:rsidR="0056243F" w:rsidRPr="004A6D80" w:rsidRDefault="0056243F" w:rsidP="0056243F">
                            <w:pPr>
                              <w:jc w:val="center"/>
                              <w:rPr>
                                <w:rFonts w:ascii="Arial" w:hAnsi="Arial" w:cs="Arial"/>
                                <w:color w:val="000000"/>
                                <w:sz w:val="20"/>
                                <w:szCs w:val="20"/>
                              </w:rPr>
                            </w:pPr>
                            <w:r w:rsidRPr="004A6D80">
                              <w:rPr>
                                <w:rFonts w:ascii="Arial" w:hAnsi="Arial" w:cs="Arial"/>
                                <w:color w:val="000000"/>
                                <w:sz w:val="20"/>
                                <w:szCs w:val="20"/>
                              </w:rPr>
                              <w:t>(Division Manager</w:t>
                            </w:r>
                            <w:r w:rsidR="00C5197D">
                              <w:rPr>
                                <w:rFonts w:ascii="Arial" w:hAnsi="Arial" w:cs="Arial"/>
                                <w:color w:val="000000"/>
                                <w:sz w:val="20"/>
                                <w:szCs w:val="20"/>
                              </w:rPr>
                              <w:t xml:space="preserve"> </w:t>
                            </w:r>
                            <w:r w:rsidRPr="004A6D80">
                              <w:rPr>
                                <w:rFonts w:ascii="Arial" w:hAnsi="Arial" w:cs="Arial"/>
                                <w:color w:val="000000"/>
                                <w:sz w:val="20"/>
                                <w:szCs w:val="20"/>
                              </w:rPr>
                              <w:t>- Procurement)</w:t>
                            </w:r>
                          </w:p>
                          <w:p w14:paraId="17F4F318" w14:textId="3D58055D" w:rsidR="0046554E" w:rsidRDefault="0056243F" w:rsidP="0056243F">
                            <w:pPr>
                              <w:jc w:val="center"/>
                              <w:rPr>
                                <w:rFonts w:ascii="Arial" w:hAnsi="Arial" w:cs="Arial"/>
                                <w:color w:val="000000"/>
                                <w:sz w:val="20"/>
                                <w:szCs w:val="20"/>
                              </w:rPr>
                            </w:pPr>
                            <w:r w:rsidRPr="004A6D80">
                              <w:rPr>
                                <w:rFonts w:ascii="Arial" w:hAnsi="Arial" w:cs="Arial"/>
                                <w:color w:val="000000"/>
                                <w:sz w:val="20"/>
                                <w:szCs w:val="20"/>
                              </w:rPr>
                              <w:t xml:space="preserve">E-mail: </w:t>
                            </w:r>
                            <w:hyperlink r:id="rId15" w:history="1">
                              <w:r w:rsidR="0046554E" w:rsidRPr="004A6D80">
                                <w:rPr>
                                  <w:rStyle w:val="Hyperlink"/>
                                  <w:rFonts w:ascii="Arial" w:hAnsi="Arial" w:cs="Arial"/>
                                  <w:sz w:val="20"/>
                                  <w:szCs w:val="20"/>
                                </w:rPr>
                                <w:t>Phannipa_K@hongsapower.com</w:t>
                              </w:r>
                            </w:hyperlink>
                          </w:p>
                          <w:p w14:paraId="0D379BED" w14:textId="248818A0" w:rsidR="0056243F" w:rsidRPr="004A6D80" w:rsidRDefault="0056243F" w:rsidP="0056243F">
                            <w:pPr>
                              <w:jc w:val="center"/>
                              <w:rPr>
                                <w:rFonts w:ascii="Arial" w:hAnsi="Arial" w:cs="Arial"/>
                                <w:sz w:val="20"/>
                                <w:szCs w:val="20"/>
                              </w:rPr>
                            </w:pPr>
                            <w:r w:rsidRPr="004A6D80">
                              <w:rPr>
                                <w:rFonts w:ascii="Arial" w:hAnsi="Arial" w:cs="Arial"/>
                                <w:color w:val="000000"/>
                                <w:sz w:val="20"/>
                                <w:szCs w:val="20"/>
                              </w:rPr>
                              <w:t>Tel: +856 20 5244 1809</w:t>
                            </w:r>
                          </w:p>
                        </w:txbxContent>
                      </wps:txbx>
                      <wps:bodyPr rot="0" vertOverflow="clip" horzOverflow="clip" vert="horz" wrap="square" lIns="91440" tIns="45720" rIns="91440" bIns="45720" anchor="t" anchorCtr="0">
                        <a:noAutofit/>
                      </wps:bodyPr>
                    </wps:wsp>
                  </a:graphicData>
                </a:graphic>
              </wp:anchor>
            </w:drawing>
          </mc:Choice>
          <mc:Fallback>
            <w:pict>
              <v:shape w14:anchorId="27ECB3E2" id="Text Box 906282895" o:spid="_x0000_s1060" type="#_x0000_t202" style="position:absolute;left:0;text-align:left;margin-left:0;margin-top:34.5pt;width:237.6pt;height:71.95pt;z-index:25165824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">
                <v:textbox>
                  <w:txbxContent>
                    <w:p w14:paraId="14139F20" w14:textId="77777777" w:rsidR="0056243F" w:rsidRPr="004A6D80" w:rsidRDefault="0056243F" w:rsidP="0056243F">
                      <w:pPr>
                        <w:jc w:val="center"/>
                        <w:rPr>
                          <w:rFonts w:ascii="Arial" w:hAnsi="Arial" w:cs="Arial"/>
                          <w:b/>
                          <w:bCs/>
                          <w:color w:val="000000"/>
                          <w:sz w:val="20"/>
                          <w:szCs w:val="20"/>
                        </w:rPr>
                      </w:pPr>
                      <w:r w:rsidRPr="004A6D80">
                        <w:rPr>
                          <w:rFonts w:ascii="Arial" w:hAnsi="Arial" w:cs="Arial"/>
                          <w:b/>
                          <w:bCs/>
                          <w:color w:val="000000"/>
                          <w:sz w:val="20"/>
                          <w:szCs w:val="20"/>
                        </w:rPr>
                        <w:t>Contact Person (Commercial):</w:t>
                      </w:r>
                    </w:p>
                    <w:p w14:paraId="4FCC537C" w14:textId="77777777" w:rsidR="0056243F" w:rsidRPr="004A6D80" w:rsidRDefault="0056243F" w:rsidP="0056243F">
                      <w:pPr>
                        <w:jc w:val="center"/>
                        <w:rPr>
                          <w:rFonts w:ascii="Arial" w:hAnsi="Arial" w:cs="Arial"/>
                          <w:color w:val="000000"/>
                          <w:sz w:val="20"/>
                          <w:szCs w:val="20"/>
                        </w:rPr>
                      </w:pPr>
                      <w:r w:rsidRPr="004A6D80">
                        <w:rPr>
                          <w:rFonts w:ascii="Arial" w:hAnsi="Arial" w:cs="Arial"/>
                          <w:color w:val="000000"/>
                          <w:sz w:val="20"/>
                          <w:szCs w:val="20"/>
                        </w:rPr>
                        <w:t>Ms. Phannipa Kiatbumrung</w:t>
                      </w:r>
                    </w:p>
                    <w:p w14:paraId="6CAB931C" w14:textId="1F65023A" w:rsidR="0056243F" w:rsidRPr="004A6D80" w:rsidRDefault="0056243F" w:rsidP="0056243F">
                      <w:pPr>
                        <w:jc w:val="center"/>
                        <w:rPr>
                          <w:rFonts w:ascii="Arial" w:hAnsi="Arial" w:cs="Arial"/>
                          <w:color w:val="000000"/>
                          <w:sz w:val="20"/>
                          <w:szCs w:val="20"/>
                        </w:rPr>
                      </w:pPr>
                      <w:r w:rsidRPr="004A6D80">
                        <w:rPr>
                          <w:rFonts w:ascii="Arial" w:hAnsi="Arial" w:cs="Arial"/>
                          <w:color w:val="000000"/>
                          <w:sz w:val="20"/>
                          <w:szCs w:val="20"/>
                        </w:rPr>
                        <w:t>(Division Manager</w:t>
                      </w:r>
                      <w:r w:rsidR="00C5197D">
                        <w:rPr>
                          <w:rFonts w:ascii="Arial" w:hAnsi="Arial" w:cs="Arial"/>
                          <w:color w:val="000000"/>
                          <w:sz w:val="20"/>
                          <w:szCs w:val="20"/>
                        </w:rPr>
                        <w:t xml:space="preserve"> </w:t>
                      </w:r>
                      <w:r w:rsidRPr="004A6D80">
                        <w:rPr>
                          <w:rFonts w:ascii="Arial" w:hAnsi="Arial" w:cs="Arial"/>
                          <w:color w:val="000000"/>
                          <w:sz w:val="20"/>
                          <w:szCs w:val="20"/>
                        </w:rPr>
                        <w:t>- Procurement)</w:t>
                      </w:r>
                    </w:p>
                    <w:p w14:paraId="17F4F318" w14:textId="3D58055D" w:rsidR="0046554E" w:rsidRDefault="0056243F" w:rsidP="0056243F">
                      <w:pPr>
                        <w:jc w:val="center"/>
                        <w:rPr>
                          <w:rFonts w:ascii="Arial" w:hAnsi="Arial" w:cs="Arial"/>
                          <w:color w:val="000000"/>
                          <w:sz w:val="20"/>
                          <w:szCs w:val="20"/>
                        </w:rPr>
                      </w:pPr>
                      <w:r w:rsidRPr="004A6D80">
                        <w:rPr>
                          <w:rFonts w:ascii="Arial" w:hAnsi="Arial" w:cs="Arial"/>
                          <w:color w:val="000000"/>
                          <w:sz w:val="20"/>
                          <w:szCs w:val="20"/>
                        </w:rPr>
                        <w:t xml:space="preserve">E-mail: </w:t>
                      </w:r>
                      <w:hyperlink r:id="rId16" w:history="1">
                        <w:r w:rsidR="0046554E" w:rsidRPr="004A6D80">
                          <w:rPr>
                            <w:rStyle w:val="Hyperlink"/>
                            <w:rFonts w:ascii="Arial" w:hAnsi="Arial" w:cs="Arial"/>
                            <w:sz w:val="20"/>
                            <w:szCs w:val="20"/>
                          </w:rPr>
                          <w:t>Phannipa_K@hongsapower.com</w:t>
                        </w:r>
                      </w:hyperlink>
                    </w:p>
                    <w:p w14:paraId="0D379BED" w14:textId="248818A0" w:rsidR="0056243F" w:rsidRPr="004A6D80" w:rsidRDefault="0056243F" w:rsidP="0056243F">
                      <w:pPr>
                        <w:jc w:val="center"/>
                        <w:rPr>
                          <w:rFonts w:ascii="Arial" w:hAnsi="Arial" w:cs="Arial"/>
                          <w:sz w:val="20"/>
                          <w:szCs w:val="20"/>
                        </w:rPr>
                      </w:pPr>
                      <w:r w:rsidRPr="004A6D80">
                        <w:rPr>
                          <w:rFonts w:ascii="Arial" w:hAnsi="Arial" w:cs="Arial"/>
                          <w:color w:val="000000"/>
                          <w:sz w:val="20"/>
                          <w:szCs w:val="20"/>
                        </w:rPr>
                        <w:t>Tel: +856 20 5244 1809</w:t>
                      </w:r>
                    </w:p>
                  </w:txbxContent>
                </v:textbox>
                <w10:wrap type="topAndBottom" anchorx="margin"/>
              </v:shape>
            </w:pict>
          </mc:Fallback>
        </mc:AlternateContent>
      </w:r>
      <w:r w:rsidR="00052CA8" w:rsidRPr="004A6D80">
        <w:rPr>
          <w:rFonts w:ascii="Arial" w:hAnsi="Arial" w:cs="Arial"/>
          <w:sz w:val="20"/>
          <w:szCs w:val="20"/>
        </w:rPr>
        <w:t xml:space="preserve">The Bidder is requested to provide the attendee’s name to HPC’s contract person below on or before </w:t>
      </w:r>
      <w:r w:rsidR="00CA7E7D">
        <w:rPr>
          <w:rFonts w:ascii="Arial" w:hAnsi="Arial" w:cs="Arial"/>
          <w:sz w:val="20"/>
          <w:szCs w:val="20"/>
        </w:rPr>
        <w:t>26</w:t>
      </w:r>
      <w:r w:rsidR="005E619B" w:rsidRPr="004A6D80">
        <w:rPr>
          <w:rFonts w:ascii="Arial" w:hAnsi="Arial" w:cs="Arial"/>
          <w:sz w:val="20"/>
          <w:szCs w:val="20"/>
        </w:rPr>
        <w:t xml:space="preserve"> August</w:t>
      </w:r>
      <w:r w:rsidR="00052CA8" w:rsidRPr="004A6D80">
        <w:rPr>
          <w:rFonts w:ascii="Arial" w:hAnsi="Arial" w:cs="Arial"/>
          <w:sz w:val="20"/>
          <w:szCs w:val="20"/>
        </w:rPr>
        <w:t xml:space="preserve"> 2024.</w:t>
      </w:r>
    </w:p>
    <w:p w14:paraId="0585F843" w14:textId="3757503B" w:rsidR="00052CA8" w:rsidRPr="004A6D80" w:rsidRDefault="00052CA8" w:rsidP="004A6D80">
      <w:pPr>
        <w:spacing w:before="120" w:after="120" w:line="276" w:lineRule="auto"/>
        <w:rPr>
          <w:rFonts w:ascii="Arial" w:hAnsi="Arial" w:cs="Arial"/>
          <w:sz w:val="20"/>
          <w:szCs w:val="20"/>
        </w:rPr>
      </w:pPr>
    </w:p>
    <w:p w14:paraId="4E548685" w14:textId="428CFC27" w:rsidR="00DB3E24" w:rsidRPr="004A6D80" w:rsidRDefault="00DD73E8" w:rsidP="004A6D80">
      <w:pPr>
        <w:spacing w:before="120" w:after="120" w:line="276" w:lineRule="auto"/>
        <w:jc w:val="thaiDistribute"/>
        <w:rPr>
          <w:rFonts w:ascii="Arial" w:hAnsi="Arial" w:cs="Arial"/>
          <w:bCs/>
          <w:sz w:val="20"/>
          <w:szCs w:val="20"/>
        </w:rPr>
      </w:pPr>
      <w:r>
        <w:rPr>
          <w:rFonts w:ascii="Times New Roman Bold" w:hAnsi="Times New Roman Bold"/>
          <w:caps/>
          <w:noProof/>
          <w:spacing w:val="5"/>
          <w:kern w:val="28"/>
        </w:rPr>
        <w:lastRenderedPageBreak/>
        <mc:AlternateContent>
          <mc:Choice Requires="wps">
            <w:drawing>
              <wp:anchor distT="0" distB="0" distL="114300" distR="114300" simplePos="0" relativeHeight="251658244" behindDoc="0" locked="0" layoutInCell="1" allowOverlap="1" wp14:anchorId="311A14C7" wp14:editId="51CEF70B">
                <wp:simplePos x="0" y="0"/>
                <wp:positionH relativeFrom="margin">
                  <wp:posOffset>1351915</wp:posOffset>
                </wp:positionH>
                <wp:positionV relativeFrom="paragraph">
                  <wp:posOffset>20320</wp:posOffset>
                </wp:positionV>
                <wp:extent cx="3017520" cy="913891"/>
                <wp:effectExtent l="0" t="0" r="11430" b="19685"/>
                <wp:wrapTopAndBottom/>
                <wp:docPr id="1000650025" name="Text Box 129136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913891"/>
                        </a:xfrm>
                        <a:prstGeom prst="rect">
                          <a:avLst/>
                        </a:prstGeom>
                        <a:solidFill>
                          <a:srgbClr val="FFFFFF"/>
                        </a:solidFill>
                        <a:ln w="9525">
                          <a:solidFill>
                            <a:srgbClr val="000000"/>
                          </a:solidFill>
                          <a:miter lim="800000"/>
                          <a:headEnd/>
                          <a:tailEnd/>
                        </a:ln>
                      </wps:spPr>
                      <wps:txbx>
                        <w:txbxContent>
                          <w:p w14:paraId="5F1136F9" w14:textId="77777777" w:rsidR="00C5197D" w:rsidRDefault="0056243F" w:rsidP="0056243F">
                            <w:pPr>
                              <w:jc w:val="center"/>
                              <w:rPr>
                                <w:rFonts w:ascii="Arial" w:hAnsi="Arial" w:cs="Arial"/>
                                <w:b/>
                                <w:bCs/>
                                <w:sz w:val="20"/>
                                <w:szCs w:val="20"/>
                              </w:rPr>
                            </w:pPr>
                            <w:r w:rsidRPr="004A6D80">
                              <w:rPr>
                                <w:rFonts w:ascii="Arial" w:hAnsi="Arial" w:cs="Arial"/>
                                <w:b/>
                                <w:bCs/>
                                <w:sz w:val="20"/>
                                <w:szCs w:val="20"/>
                              </w:rPr>
                              <w:t>Contact Person (Technical):</w:t>
                            </w:r>
                          </w:p>
                          <w:p w14:paraId="36B4C967" w14:textId="14258440" w:rsidR="0056243F" w:rsidRPr="004A6D80" w:rsidRDefault="0056243F" w:rsidP="0056243F">
                            <w:pPr>
                              <w:jc w:val="center"/>
                              <w:rPr>
                                <w:rFonts w:ascii="Arial" w:hAnsi="Arial" w:cs="Arial"/>
                                <w:sz w:val="20"/>
                                <w:szCs w:val="20"/>
                              </w:rPr>
                            </w:pPr>
                            <w:r w:rsidRPr="004A6D80">
                              <w:rPr>
                                <w:rFonts w:ascii="Arial" w:hAnsi="Arial" w:cs="Arial"/>
                                <w:sz w:val="20"/>
                                <w:szCs w:val="20"/>
                              </w:rPr>
                              <w:t>Mr. Kamol Kaewja</w:t>
                            </w:r>
                          </w:p>
                          <w:p w14:paraId="0A1710D3" w14:textId="7E4F41B8" w:rsidR="0056243F" w:rsidRPr="004A6D80" w:rsidRDefault="0056243F" w:rsidP="0056243F">
                            <w:pPr>
                              <w:jc w:val="center"/>
                              <w:rPr>
                                <w:rFonts w:ascii="Arial" w:hAnsi="Arial" w:cs="Arial"/>
                                <w:sz w:val="20"/>
                                <w:szCs w:val="20"/>
                              </w:rPr>
                            </w:pPr>
                            <w:r w:rsidRPr="004A6D80">
                              <w:rPr>
                                <w:rFonts w:ascii="Arial" w:hAnsi="Arial" w:cs="Arial"/>
                                <w:sz w:val="20"/>
                                <w:szCs w:val="20"/>
                              </w:rPr>
                              <w:t>(Section Manager - Boiler and FGD Maintenance)</w:t>
                            </w:r>
                          </w:p>
                          <w:p w14:paraId="31ED2D12" w14:textId="77777777" w:rsidR="0056243F" w:rsidRPr="004A6D80" w:rsidRDefault="0056243F" w:rsidP="0056243F">
                            <w:pPr>
                              <w:jc w:val="center"/>
                              <w:rPr>
                                <w:rFonts w:ascii="Arial" w:hAnsi="Arial" w:cs="Arial"/>
                                <w:sz w:val="20"/>
                                <w:szCs w:val="20"/>
                              </w:rPr>
                            </w:pPr>
                            <w:r w:rsidRPr="004A6D80">
                              <w:rPr>
                                <w:rFonts w:ascii="Arial" w:hAnsi="Arial" w:cs="Arial"/>
                                <w:sz w:val="20"/>
                                <w:szCs w:val="20"/>
                              </w:rPr>
                              <w:t>E-mail: kamol_k@hongsapower.com</w:t>
                            </w:r>
                          </w:p>
                          <w:p w14:paraId="72E6CAC7" w14:textId="77777777" w:rsidR="0056243F" w:rsidRPr="004A6D80" w:rsidRDefault="0056243F" w:rsidP="0056243F">
                            <w:pPr>
                              <w:jc w:val="center"/>
                              <w:rPr>
                                <w:rFonts w:ascii="Arial" w:hAnsi="Arial" w:cs="Arial"/>
                                <w:sz w:val="20"/>
                                <w:szCs w:val="20"/>
                              </w:rPr>
                            </w:pPr>
                            <w:r w:rsidRPr="004A6D80">
                              <w:rPr>
                                <w:rFonts w:ascii="Arial" w:hAnsi="Arial" w:cs="Arial"/>
                                <w:sz w:val="20"/>
                                <w:szCs w:val="20"/>
                              </w:rPr>
                              <w:t>Tel: +856 20 52441927</w:t>
                            </w:r>
                          </w:p>
                        </w:txbxContent>
                      </wps:txbx>
                      <wps:bodyPr rot="0" vertOverflow="clip" horzOverflow="clip" vert="horz" wrap="square" lIns="91440" tIns="45720" rIns="91440" bIns="45720" anchor="t" anchorCtr="0">
                        <a:noAutofit/>
                      </wps:bodyPr>
                    </wps:wsp>
                  </a:graphicData>
                </a:graphic>
              </wp:anchor>
            </w:drawing>
          </mc:Choice>
          <mc:Fallback>
            <w:pict>
              <v:shape w14:anchorId="311A14C7" id="Text Box 1291361205" o:spid="_x0000_s1061" type="#_x0000_t202" style="position:absolute;left:0;text-align:left;margin-left:106.45pt;margin-top:1.6pt;width:237.6pt;height:71.95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">
                <v:textbox>
                  <w:txbxContent>
                    <w:p w14:paraId="5F1136F9" w14:textId="77777777" w:rsidR="00C5197D" w:rsidRDefault="0056243F" w:rsidP="0056243F">
                      <w:pPr>
                        <w:jc w:val="center"/>
                        <w:rPr>
                          <w:rFonts w:ascii="Arial" w:hAnsi="Arial" w:cs="Arial"/>
                          <w:b/>
                          <w:bCs/>
                          <w:sz w:val="20"/>
                          <w:szCs w:val="20"/>
                        </w:rPr>
                      </w:pPr>
                      <w:r w:rsidRPr="004A6D80">
                        <w:rPr>
                          <w:rFonts w:ascii="Arial" w:hAnsi="Arial" w:cs="Arial"/>
                          <w:b/>
                          <w:bCs/>
                          <w:sz w:val="20"/>
                          <w:szCs w:val="20"/>
                        </w:rPr>
                        <w:t>Contact Person (Technical):</w:t>
                      </w:r>
                    </w:p>
                    <w:p w14:paraId="36B4C967" w14:textId="14258440" w:rsidR="0056243F" w:rsidRPr="004A6D80" w:rsidRDefault="0056243F" w:rsidP="0056243F">
                      <w:pPr>
                        <w:jc w:val="center"/>
                        <w:rPr>
                          <w:rFonts w:ascii="Arial" w:hAnsi="Arial" w:cs="Arial"/>
                          <w:sz w:val="20"/>
                          <w:szCs w:val="20"/>
                        </w:rPr>
                      </w:pPr>
                      <w:r w:rsidRPr="004A6D80">
                        <w:rPr>
                          <w:rFonts w:ascii="Arial" w:hAnsi="Arial" w:cs="Arial"/>
                          <w:sz w:val="20"/>
                          <w:szCs w:val="20"/>
                        </w:rPr>
                        <w:t>Mr. Kamol Kaewja</w:t>
                      </w:r>
                    </w:p>
                    <w:p w14:paraId="0A1710D3" w14:textId="7E4F41B8" w:rsidR="0056243F" w:rsidRPr="004A6D80" w:rsidRDefault="0056243F" w:rsidP="0056243F">
                      <w:pPr>
                        <w:jc w:val="center"/>
                        <w:rPr>
                          <w:rFonts w:ascii="Arial" w:hAnsi="Arial" w:cs="Arial"/>
                          <w:sz w:val="20"/>
                          <w:szCs w:val="20"/>
                        </w:rPr>
                      </w:pPr>
                      <w:r w:rsidRPr="004A6D80">
                        <w:rPr>
                          <w:rFonts w:ascii="Arial" w:hAnsi="Arial" w:cs="Arial"/>
                          <w:sz w:val="20"/>
                          <w:szCs w:val="20"/>
                        </w:rPr>
                        <w:t>(Section Manager - Boiler and FGD Maintenance)</w:t>
                      </w:r>
                    </w:p>
                    <w:p w14:paraId="31ED2D12" w14:textId="77777777" w:rsidR="0056243F" w:rsidRPr="004A6D80" w:rsidRDefault="0056243F" w:rsidP="0056243F">
                      <w:pPr>
                        <w:jc w:val="center"/>
                        <w:rPr>
                          <w:rFonts w:ascii="Arial" w:hAnsi="Arial" w:cs="Arial"/>
                          <w:sz w:val="20"/>
                          <w:szCs w:val="20"/>
                        </w:rPr>
                      </w:pPr>
                      <w:r w:rsidRPr="004A6D80">
                        <w:rPr>
                          <w:rFonts w:ascii="Arial" w:hAnsi="Arial" w:cs="Arial"/>
                          <w:sz w:val="20"/>
                          <w:szCs w:val="20"/>
                        </w:rPr>
                        <w:t>E-mail: kamol_k@hongsapower.com</w:t>
                      </w:r>
                    </w:p>
                    <w:p w14:paraId="72E6CAC7" w14:textId="77777777" w:rsidR="0056243F" w:rsidRPr="004A6D80" w:rsidRDefault="0056243F" w:rsidP="0056243F">
                      <w:pPr>
                        <w:jc w:val="center"/>
                        <w:rPr>
                          <w:rFonts w:ascii="Arial" w:hAnsi="Arial" w:cs="Arial"/>
                          <w:sz w:val="20"/>
                          <w:szCs w:val="20"/>
                        </w:rPr>
                      </w:pPr>
                      <w:r w:rsidRPr="004A6D80">
                        <w:rPr>
                          <w:rFonts w:ascii="Arial" w:hAnsi="Arial" w:cs="Arial"/>
                          <w:sz w:val="20"/>
                          <w:szCs w:val="20"/>
                        </w:rPr>
                        <w:t>Tel: +856 20 52441927</w:t>
                      </w:r>
                    </w:p>
                  </w:txbxContent>
                </v:textbox>
                <w10:wrap type="topAndBottom" anchorx="margin"/>
              </v:shape>
            </w:pict>
          </mc:Fallback>
        </mc:AlternateContent>
      </w:r>
      <w:r w:rsidR="00052CA8" w:rsidRPr="004A6D80">
        <w:rPr>
          <w:rFonts w:ascii="Arial" w:hAnsi="Arial" w:cs="Arial"/>
          <w:sz w:val="20"/>
          <w:szCs w:val="20"/>
        </w:rPr>
        <w:t>The Bidders including its personnel or agents may enter into the site for the purpose of inspection in the conditional upon the Bidders including its personnel or agents agrees to release and/or indemnify the company from and/or against all liability occurred to and/or caused by the Bidder including its personnel or agents, provided that the liability of which is including but not limited to any other person for personnel injury (whether fatal or otherwise), loss of or damage to property and any other loss, damage, costs and expenses of whatever kind and whether occurred during or in consequence of the permit to enter hereby granted.</w:t>
      </w:r>
    </w:p>
    <w:p w14:paraId="1DCBF29E" w14:textId="0502413A" w:rsidR="005A30E0" w:rsidRPr="004A6D80" w:rsidRDefault="00750E9D" w:rsidP="004A6D80">
      <w:pPr>
        <w:pStyle w:val="Heading3"/>
        <w:numPr>
          <w:ilvl w:val="2"/>
          <w:numId w:val="22"/>
        </w:numPr>
        <w:spacing w:before="240"/>
        <w:rPr>
          <w:rFonts w:ascii="Times New Roman Bold" w:hAnsi="Times New Roman Bold" w:cs="Times New Roman"/>
          <w:caps/>
          <w:spacing w:val="5"/>
          <w:kern w:val="28"/>
        </w:rPr>
      </w:pPr>
      <w:bookmarkStart w:id="249" w:name="_Toc173869850"/>
      <w:r>
        <w:rPr>
          <w:rFonts w:ascii="Times New Roman Bold" w:hAnsi="Times New Roman Bold" w:cs="Times New Roman"/>
          <w:caps/>
          <w:spacing w:val="5"/>
          <w:kern w:val="28"/>
        </w:rPr>
        <w:t>Warranty</w:t>
      </w:r>
      <w:bookmarkEnd w:id="249"/>
    </w:p>
    <w:p w14:paraId="37D1C9FF" w14:textId="3E4D69A2" w:rsidR="00E35136" w:rsidRDefault="005A30E0" w:rsidP="004A6D80">
      <w:pPr>
        <w:pStyle w:val="ListParagraph"/>
        <w:numPr>
          <w:ilvl w:val="0"/>
          <w:numId w:val="37"/>
        </w:numPr>
        <w:spacing w:before="120" w:after="120" w:line="276" w:lineRule="auto"/>
        <w:contextualSpacing w:val="0"/>
        <w:jc w:val="thaiDistribute"/>
        <w:rPr>
          <w:rFonts w:ascii="Arial" w:hAnsi="Arial" w:cs="Arial"/>
          <w:sz w:val="20"/>
          <w:szCs w:val="20"/>
        </w:rPr>
      </w:pPr>
      <w:r w:rsidRPr="004A6D80">
        <w:rPr>
          <w:rFonts w:ascii="Arial" w:hAnsi="Arial" w:cs="Arial"/>
          <w:sz w:val="20"/>
          <w:szCs w:val="20"/>
        </w:rPr>
        <w:t>The Contractor warrants that the Service performed shall conform to the requirement of HPC and shall be free from defect in workmanship</w:t>
      </w:r>
      <w:r w:rsidR="00E35136" w:rsidRPr="004A6D80">
        <w:rPr>
          <w:rFonts w:ascii="Arial" w:hAnsi="Arial" w:cs="Arial"/>
          <w:sz w:val="20"/>
          <w:szCs w:val="20"/>
        </w:rPr>
        <w:t xml:space="preserve"> for</w:t>
      </w:r>
      <w:r w:rsidRPr="004A6D80">
        <w:rPr>
          <w:rFonts w:ascii="Arial" w:hAnsi="Arial" w:cs="Arial"/>
          <w:sz w:val="20"/>
          <w:szCs w:val="20"/>
        </w:rPr>
        <w:t xml:space="preserve"> 6 months following the completion of the Service</w:t>
      </w:r>
      <w:r w:rsidR="00047FE1" w:rsidRPr="004A6D80">
        <w:rPr>
          <w:rFonts w:ascii="Arial" w:hAnsi="Arial" w:cs="Arial"/>
          <w:sz w:val="20"/>
          <w:szCs w:val="20"/>
        </w:rPr>
        <w:t>.</w:t>
      </w:r>
      <w:r w:rsidRPr="004A6D80">
        <w:rPr>
          <w:rFonts w:ascii="Arial" w:hAnsi="Arial" w:cs="Arial"/>
          <w:sz w:val="20"/>
          <w:szCs w:val="20"/>
        </w:rPr>
        <w:t xml:space="preserve"> </w:t>
      </w:r>
    </w:p>
    <w:p w14:paraId="74FD960D" w14:textId="2ACF56D0" w:rsidR="00E35136" w:rsidRPr="008C4778" w:rsidRDefault="00E35136" w:rsidP="004A6D80">
      <w:pPr>
        <w:pStyle w:val="ListParagraph"/>
        <w:numPr>
          <w:ilvl w:val="0"/>
          <w:numId w:val="37"/>
        </w:numPr>
        <w:spacing w:before="120" w:after="120" w:line="276" w:lineRule="auto"/>
        <w:contextualSpacing w:val="0"/>
        <w:jc w:val="thaiDistribute"/>
        <w:rPr>
          <w:rFonts w:ascii="Arial" w:hAnsi="Arial" w:cs="Arial"/>
          <w:sz w:val="20"/>
          <w:szCs w:val="20"/>
          <w:highlight w:val="yellow"/>
        </w:rPr>
      </w:pPr>
      <w:r w:rsidRPr="008C4778">
        <w:rPr>
          <w:rFonts w:ascii="Arial" w:hAnsi="Arial" w:cs="Arial"/>
          <w:sz w:val="20"/>
          <w:szCs w:val="20"/>
          <w:highlight w:val="yellow"/>
        </w:rPr>
        <w:t>If HPC detects any defect arising from the Contractor</w:t>
      </w:r>
      <w:r w:rsidR="00A7444A" w:rsidRPr="008C4778">
        <w:rPr>
          <w:rFonts w:ascii="Arial" w:hAnsi="Arial" w:cs="Arial"/>
          <w:sz w:val="20"/>
          <w:szCs w:val="20"/>
          <w:highlight w:val="yellow"/>
        </w:rPr>
        <w:t xml:space="preserve">’s workmanship, HPC shall take action to repair or replace such defect or, as the case </w:t>
      </w:r>
      <w:r w:rsidR="004A6D80" w:rsidRPr="008C4778">
        <w:rPr>
          <w:rFonts w:ascii="Arial" w:hAnsi="Arial" w:cs="Arial"/>
          <w:sz w:val="20"/>
          <w:szCs w:val="20"/>
          <w:highlight w:val="yellow"/>
        </w:rPr>
        <w:t>will</w:t>
      </w:r>
      <w:r w:rsidR="00797A7A" w:rsidRPr="008C4778">
        <w:rPr>
          <w:rFonts w:ascii="Arial" w:hAnsi="Arial" w:cs="Arial"/>
          <w:sz w:val="20"/>
          <w:szCs w:val="20"/>
          <w:highlight w:val="yellow"/>
        </w:rPr>
        <w:t xml:space="preserve"> correct or re</w:t>
      </w:r>
      <w:r w:rsidR="00E95E98" w:rsidRPr="008C4778">
        <w:rPr>
          <w:rFonts w:ascii="Arial" w:hAnsi="Arial" w:cs="Arial"/>
          <w:sz w:val="20"/>
          <w:szCs w:val="20"/>
          <w:highlight w:val="yellow"/>
        </w:rPr>
        <w:t>per</w:t>
      </w:r>
      <w:r w:rsidR="00797A7A" w:rsidRPr="008C4778">
        <w:rPr>
          <w:rFonts w:ascii="Arial" w:hAnsi="Arial" w:cs="Arial"/>
          <w:sz w:val="20"/>
          <w:szCs w:val="20"/>
          <w:highlight w:val="yellow"/>
        </w:rPr>
        <w:t>form any such detective Service at the Contractor’s own cost and expense.</w:t>
      </w:r>
    </w:p>
    <w:p w14:paraId="2EB4DC51" w14:textId="655BA3F6" w:rsidR="00FC06F5" w:rsidRPr="004A6D80" w:rsidRDefault="00047FE1" w:rsidP="004A6D80">
      <w:pPr>
        <w:pStyle w:val="Heading3"/>
        <w:numPr>
          <w:ilvl w:val="2"/>
          <w:numId w:val="22"/>
        </w:numPr>
        <w:spacing w:before="240"/>
        <w:rPr>
          <w:rFonts w:ascii="Times New Roman Bold" w:hAnsi="Times New Roman Bold"/>
          <w:b w:val="0"/>
          <w:bCs w:val="0"/>
          <w:caps/>
          <w:spacing w:val="5"/>
          <w:kern w:val="28"/>
        </w:rPr>
      </w:pPr>
      <w:bookmarkStart w:id="250" w:name="_Toc173059754"/>
      <w:bookmarkStart w:id="251" w:name="_Toc173059791"/>
      <w:bookmarkStart w:id="252" w:name="_Toc173059840"/>
      <w:bookmarkStart w:id="253" w:name="_Toc173059876"/>
      <w:bookmarkStart w:id="254" w:name="_Toc173060054"/>
      <w:bookmarkStart w:id="255" w:name="_Toc173066555"/>
      <w:bookmarkStart w:id="256" w:name="_Toc173066599"/>
      <w:bookmarkStart w:id="257" w:name="_Toc173066663"/>
      <w:bookmarkStart w:id="258" w:name="_Toc173066731"/>
      <w:bookmarkStart w:id="259" w:name="_Toc173078489"/>
      <w:bookmarkStart w:id="260" w:name="_Toc173156123"/>
      <w:bookmarkStart w:id="261" w:name="_Toc173174899"/>
      <w:bookmarkStart w:id="262" w:name="_Toc173175135"/>
      <w:bookmarkStart w:id="263" w:name="_Toc173175305"/>
      <w:bookmarkStart w:id="264" w:name="_Toc173175389"/>
      <w:bookmarkStart w:id="265" w:name="_Toc173175476"/>
      <w:bookmarkStart w:id="266" w:name="_Toc173175559"/>
      <w:bookmarkStart w:id="267" w:name="_Toc173175644"/>
      <w:bookmarkStart w:id="268" w:name="_Toc173175730"/>
      <w:bookmarkStart w:id="269" w:name="_Toc173175813"/>
      <w:bookmarkStart w:id="270" w:name="_Toc173175896"/>
      <w:bookmarkStart w:id="271" w:name="_Toc173175980"/>
      <w:bookmarkStart w:id="272" w:name="_Toc173225740"/>
      <w:bookmarkStart w:id="273" w:name="_Toc173225825"/>
      <w:bookmarkStart w:id="274" w:name="_Toc173687151"/>
      <w:bookmarkStart w:id="275" w:name="_Toc173687235"/>
      <w:bookmarkStart w:id="276" w:name="_Toc173855693"/>
      <w:bookmarkStart w:id="277" w:name="_Toc173868686"/>
      <w:bookmarkStart w:id="278" w:name="_Toc173869851"/>
      <w:bookmarkStart w:id="279" w:name="_Toc105227383"/>
      <w:bookmarkStart w:id="280" w:name="_Toc105227461"/>
      <w:bookmarkStart w:id="281" w:name="_Toc105227528"/>
      <w:bookmarkStart w:id="282" w:name="_Toc105235456"/>
      <w:bookmarkStart w:id="283" w:name="_Toc105235548"/>
      <w:bookmarkStart w:id="284" w:name="_Toc105235849"/>
      <w:bookmarkStart w:id="285" w:name="_Toc105235932"/>
      <w:bookmarkStart w:id="286" w:name="_Toc105236199"/>
      <w:bookmarkStart w:id="287" w:name="_Toc105250298"/>
      <w:bookmarkStart w:id="288" w:name="_Toc105336950"/>
      <w:bookmarkStart w:id="289" w:name="_Toc105340676"/>
      <w:bookmarkStart w:id="290" w:name="_Toc105340970"/>
      <w:bookmarkStart w:id="291" w:name="_Toc105341047"/>
      <w:bookmarkStart w:id="292" w:name="_Toc105342503"/>
      <w:bookmarkStart w:id="293" w:name="_Toc105343290"/>
      <w:bookmarkStart w:id="294" w:name="_Toc105397450"/>
      <w:bookmarkStart w:id="295" w:name="_Toc105398168"/>
      <w:bookmarkStart w:id="296" w:name="_Toc105398241"/>
      <w:bookmarkStart w:id="297" w:name="_Toc105399596"/>
      <w:bookmarkStart w:id="298" w:name="_Toc105399673"/>
      <w:bookmarkStart w:id="299" w:name="_Toc105401828"/>
      <w:bookmarkStart w:id="300" w:name="_Toc106048558"/>
      <w:bookmarkStart w:id="301" w:name="_Toc105227111"/>
      <w:bookmarkStart w:id="302" w:name="_Toc105227384"/>
      <w:bookmarkStart w:id="303" w:name="_Toc105227462"/>
      <w:bookmarkStart w:id="304" w:name="_Toc105227529"/>
      <w:bookmarkStart w:id="305" w:name="_Toc105235457"/>
      <w:bookmarkStart w:id="306" w:name="_Toc105235549"/>
      <w:bookmarkStart w:id="307" w:name="_Toc105235850"/>
      <w:bookmarkStart w:id="308" w:name="_Toc105235933"/>
      <w:bookmarkStart w:id="309" w:name="_Toc105236200"/>
      <w:bookmarkStart w:id="310" w:name="_Toc105250299"/>
      <w:bookmarkStart w:id="311" w:name="_Toc105336951"/>
      <w:bookmarkStart w:id="312" w:name="_Toc105340677"/>
      <w:bookmarkStart w:id="313" w:name="_Toc105340971"/>
      <w:bookmarkStart w:id="314" w:name="_Toc105341048"/>
      <w:bookmarkStart w:id="315" w:name="_Toc105342504"/>
      <w:bookmarkStart w:id="316" w:name="_Toc105343291"/>
      <w:bookmarkStart w:id="317" w:name="_Toc105397451"/>
      <w:bookmarkStart w:id="318" w:name="_Toc105398169"/>
      <w:bookmarkStart w:id="319" w:name="_Toc105398242"/>
      <w:bookmarkStart w:id="320" w:name="_Toc105399597"/>
      <w:bookmarkStart w:id="321" w:name="_Toc105399674"/>
      <w:bookmarkStart w:id="322" w:name="_Toc105401829"/>
      <w:bookmarkStart w:id="323" w:name="_Toc106048559"/>
      <w:bookmarkStart w:id="324" w:name="_Toc105227112"/>
      <w:bookmarkStart w:id="325" w:name="_Toc105227385"/>
      <w:bookmarkStart w:id="326" w:name="_Toc105227463"/>
      <w:bookmarkStart w:id="327" w:name="_Toc105227530"/>
      <w:bookmarkStart w:id="328" w:name="_Toc105235458"/>
      <w:bookmarkStart w:id="329" w:name="_Toc105235550"/>
      <w:bookmarkStart w:id="330" w:name="_Toc105235851"/>
      <w:bookmarkStart w:id="331" w:name="_Toc105235934"/>
      <w:bookmarkStart w:id="332" w:name="_Toc105236201"/>
      <w:bookmarkStart w:id="333" w:name="_Toc105250300"/>
      <w:bookmarkStart w:id="334" w:name="_Toc105336952"/>
      <w:bookmarkStart w:id="335" w:name="_Toc105340678"/>
      <w:bookmarkStart w:id="336" w:name="_Toc105340972"/>
      <w:bookmarkStart w:id="337" w:name="_Toc105341049"/>
      <w:bookmarkStart w:id="338" w:name="_Toc105342505"/>
      <w:bookmarkStart w:id="339" w:name="_Toc105343292"/>
      <w:bookmarkStart w:id="340" w:name="_Toc105397452"/>
      <w:bookmarkStart w:id="341" w:name="_Toc105398170"/>
      <w:bookmarkStart w:id="342" w:name="_Toc105398243"/>
      <w:bookmarkStart w:id="343" w:name="_Toc105399598"/>
      <w:bookmarkStart w:id="344" w:name="_Toc105399675"/>
      <w:bookmarkStart w:id="345" w:name="_Toc105401830"/>
      <w:bookmarkStart w:id="346" w:name="_Toc106048560"/>
      <w:bookmarkStart w:id="347" w:name="_Toc105227113"/>
      <w:bookmarkStart w:id="348" w:name="_Toc105227386"/>
      <w:bookmarkStart w:id="349" w:name="_Toc105227464"/>
      <w:bookmarkStart w:id="350" w:name="_Toc105227531"/>
      <w:bookmarkStart w:id="351" w:name="_Toc105235459"/>
      <w:bookmarkStart w:id="352" w:name="_Toc105235551"/>
      <w:bookmarkStart w:id="353" w:name="_Toc105235852"/>
      <w:bookmarkStart w:id="354" w:name="_Toc105235935"/>
      <w:bookmarkStart w:id="355" w:name="_Toc105236202"/>
      <w:bookmarkStart w:id="356" w:name="_Toc105250301"/>
      <w:bookmarkStart w:id="357" w:name="_Toc105336953"/>
      <w:bookmarkStart w:id="358" w:name="_Toc105340679"/>
      <w:bookmarkStart w:id="359" w:name="_Toc105340973"/>
      <w:bookmarkStart w:id="360" w:name="_Toc105341050"/>
      <w:bookmarkStart w:id="361" w:name="_Toc105342506"/>
      <w:bookmarkStart w:id="362" w:name="_Toc105343293"/>
      <w:bookmarkStart w:id="363" w:name="_Toc105397453"/>
      <w:bookmarkStart w:id="364" w:name="_Toc105398171"/>
      <w:bookmarkStart w:id="365" w:name="_Toc105398244"/>
      <w:bookmarkStart w:id="366" w:name="_Toc105399599"/>
      <w:bookmarkStart w:id="367" w:name="_Toc105399676"/>
      <w:bookmarkStart w:id="368" w:name="_Toc105401831"/>
      <w:bookmarkStart w:id="369" w:name="_Toc106048561"/>
      <w:bookmarkStart w:id="370" w:name="_Toc105227114"/>
      <w:bookmarkStart w:id="371" w:name="_Toc105227387"/>
      <w:bookmarkStart w:id="372" w:name="_Toc105227465"/>
      <w:bookmarkStart w:id="373" w:name="_Toc105227532"/>
      <w:bookmarkStart w:id="374" w:name="_Toc105235460"/>
      <w:bookmarkStart w:id="375" w:name="_Toc105235552"/>
      <w:bookmarkStart w:id="376" w:name="_Toc105235853"/>
      <w:bookmarkStart w:id="377" w:name="_Toc105235936"/>
      <w:bookmarkStart w:id="378" w:name="_Toc105236203"/>
      <w:bookmarkStart w:id="379" w:name="_Toc105250302"/>
      <w:bookmarkStart w:id="380" w:name="_Toc105336954"/>
      <w:bookmarkStart w:id="381" w:name="_Toc105340680"/>
      <w:bookmarkStart w:id="382" w:name="_Toc105340974"/>
      <w:bookmarkStart w:id="383" w:name="_Toc105341051"/>
      <w:bookmarkStart w:id="384" w:name="_Toc105342507"/>
      <w:bookmarkStart w:id="385" w:name="_Toc105343294"/>
      <w:bookmarkStart w:id="386" w:name="_Toc105397454"/>
      <w:bookmarkStart w:id="387" w:name="_Toc105398172"/>
      <w:bookmarkStart w:id="388" w:name="_Toc105398245"/>
      <w:bookmarkStart w:id="389" w:name="_Toc105399600"/>
      <w:bookmarkStart w:id="390" w:name="_Toc105399677"/>
      <w:bookmarkStart w:id="391" w:name="_Toc105401832"/>
      <w:bookmarkStart w:id="392" w:name="_Toc106048562"/>
      <w:bookmarkStart w:id="393" w:name="_Toc173869852"/>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4A6D80">
        <w:rPr>
          <w:rFonts w:ascii="Times New Roman Bold" w:hAnsi="Times New Roman Bold" w:cs="Times New Roman"/>
          <w:caps/>
          <w:spacing w:val="5"/>
          <w:kern w:val="28"/>
        </w:rPr>
        <w:t>Payment</w:t>
      </w:r>
      <w:bookmarkEnd w:id="393"/>
    </w:p>
    <w:p w14:paraId="3F4FC942" w14:textId="22E0446F" w:rsidR="006C2A4B" w:rsidRPr="004A6D80" w:rsidRDefault="00D249CD" w:rsidP="004A6D80">
      <w:pPr>
        <w:spacing w:before="120" w:after="120" w:line="276" w:lineRule="auto"/>
        <w:jc w:val="thaiDistribute"/>
        <w:rPr>
          <w:rFonts w:ascii="Arial" w:hAnsi="Arial" w:cs="Arial"/>
          <w:sz w:val="20"/>
          <w:szCs w:val="20"/>
        </w:rPr>
      </w:pPr>
      <w:r w:rsidRPr="004A6D80">
        <w:rPr>
          <w:rFonts w:ascii="Arial" w:hAnsi="Arial" w:cs="Arial"/>
          <w:sz w:val="20"/>
          <w:szCs w:val="20"/>
        </w:rPr>
        <w:t xml:space="preserve">The Price Proposal for the Corrective Maintenance Service for </w:t>
      </w:r>
      <w:r w:rsidR="00A832B3">
        <w:rPr>
          <w:rFonts w:ascii="Arial" w:hAnsi="Arial" w:cs="Arial"/>
          <w:sz w:val="20"/>
          <w:szCs w:val="20"/>
        </w:rPr>
        <w:t>Flue Gas Desulfurization System and Balance of Plant</w:t>
      </w:r>
      <w:r w:rsidRPr="004A6D80">
        <w:rPr>
          <w:rFonts w:ascii="Arial" w:hAnsi="Arial" w:cs="Arial"/>
          <w:sz w:val="20"/>
          <w:szCs w:val="20"/>
        </w:rPr>
        <w:t xml:space="preserve"> shall be quoted on a lump sum </w:t>
      </w:r>
      <w:r w:rsidR="004D636A">
        <w:rPr>
          <w:rFonts w:ascii="Arial" w:hAnsi="Arial" w:cs="Arial"/>
          <w:sz w:val="20"/>
          <w:szCs w:val="20"/>
        </w:rPr>
        <w:t>basis</w:t>
      </w:r>
      <w:r w:rsidR="00EC0D13">
        <w:rPr>
          <w:rFonts w:ascii="Arial" w:hAnsi="Arial" w:cs="Arial"/>
          <w:sz w:val="20"/>
          <w:szCs w:val="20"/>
        </w:rPr>
        <w:t xml:space="preserve"> that the Bidder</w:t>
      </w:r>
      <w:r w:rsidR="002B7B8B">
        <w:rPr>
          <w:rFonts w:ascii="Arial" w:hAnsi="Arial" w:cs="Arial"/>
          <w:sz w:val="20"/>
          <w:szCs w:val="20"/>
        </w:rPr>
        <w:t xml:space="preserve"> shall provide an itemized break-down price in all-inclusive basis that covers all items and services </w:t>
      </w:r>
      <w:r w:rsidR="00022522">
        <w:rPr>
          <w:rFonts w:ascii="Arial" w:hAnsi="Arial" w:cs="Arial"/>
          <w:sz w:val="20"/>
          <w:szCs w:val="20"/>
        </w:rPr>
        <w:t>necessary for the successful completion of the Service</w:t>
      </w:r>
      <w:r w:rsidR="00EC0D13">
        <w:rPr>
          <w:rFonts w:ascii="Arial" w:hAnsi="Arial" w:cs="Arial"/>
          <w:sz w:val="20"/>
          <w:szCs w:val="20"/>
        </w:rPr>
        <w:t>.</w:t>
      </w:r>
      <w:r w:rsidR="004D636A">
        <w:rPr>
          <w:rFonts w:ascii="Arial" w:hAnsi="Arial" w:cs="Arial"/>
          <w:sz w:val="20"/>
          <w:szCs w:val="20"/>
        </w:rPr>
        <w:t xml:space="preserve"> </w:t>
      </w:r>
      <w:r w:rsidR="001330E4">
        <w:rPr>
          <w:rFonts w:ascii="Arial" w:hAnsi="Arial" w:cs="Arial"/>
          <w:sz w:val="20"/>
          <w:szCs w:val="20"/>
        </w:rPr>
        <w:t xml:space="preserve">HPC shall </w:t>
      </w:r>
      <w:r w:rsidR="0069030B">
        <w:rPr>
          <w:rFonts w:ascii="Arial" w:hAnsi="Arial" w:cs="Arial"/>
          <w:sz w:val="20"/>
          <w:szCs w:val="20"/>
        </w:rPr>
        <w:t>make a payment</w:t>
      </w:r>
      <w:r w:rsidR="00A70EF7">
        <w:rPr>
          <w:rFonts w:ascii="Arial" w:hAnsi="Arial" w:cs="Arial"/>
          <w:sz w:val="20"/>
          <w:szCs w:val="20"/>
        </w:rPr>
        <w:t xml:space="preserve"> to the Contractor </w:t>
      </w:r>
      <w:proofErr w:type="gramStart"/>
      <w:r w:rsidR="00A70EF7">
        <w:rPr>
          <w:rFonts w:ascii="Arial" w:hAnsi="Arial" w:cs="Arial"/>
          <w:sz w:val="20"/>
          <w:szCs w:val="20"/>
        </w:rPr>
        <w:t>on a monthly basis</w:t>
      </w:r>
      <w:proofErr w:type="gramEnd"/>
      <w:r w:rsidR="00DA03D8">
        <w:rPr>
          <w:rFonts w:ascii="Arial" w:hAnsi="Arial" w:cs="Arial"/>
          <w:sz w:val="20"/>
          <w:szCs w:val="20"/>
        </w:rPr>
        <w:t xml:space="preserve"> through telegraphic transfer</w:t>
      </w:r>
      <w:r w:rsidR="00A70EF7">
        <w:rPr>
          <w:rFonts w:ascii="Arial" w:hAnsi="Arial" w:cs="Arial"/>
          <w:sz w:val="20"/>
          <w:szCs w:val="20"/>
        </w:rPr>
        <w:t>.</w:t>
      </w:r>
      <w:r w:rsidR="005A4AE1">
        <w:rPr>
          <w:rFonts w:ascii="Arial" w:hAnsi="Arial" w:cs="Arial"/>
          <w:sz w:val="20"/>
          <w:szCs w:val="20"/>
        </w:rPr>
        <w:t xml:space="preserve"> </w:t>
      </w:r>
    </w:p>
    <w:p w14:paraId="0DC71182" w14:textId="2D020C53" w:rsidR="009A4893" w:rsidRPr="00520810" w:rsidRDefault="009A4893" w:rsidP="004A6D80">
      <w:pPr>
        <w:pStyle w:val="ListParagraph"/>
        <w:numPr>
          <w:ilvl w:val="0"/>
          <w:numId w:val="34"/>
        </w:numPr>
        <w:spacing w:before="120" w:after="120" w:line="276" w:lineRule="auto"/>
        <w:contextualSpacing w:val="0"/>
        <w:jc w:val="thaiDistribute"/>
        <w:rPr>
          <w:rFonts w:ascii="Arial" w:hAnsi="Arial" w:cs="Arial"/>
          <w:sz w:val="20"/>
          <w:szCs w:val="20"/>
          <w:highlight w:val="cyan"/>
        </w:rPr>
      </w:pPr>
      <w:r w:rsidRPr="00520810">
        <w:rPr>
          <w:rFonts w:ascii="Arial" w:hAnsi="Arial" w:cs="Arial"/>
          <w:sz w:val="20"/>
          <w:szCs w:val="20"/>
          <w:highlight w:val="cyan"/>
        </w:rPr>
        <w:t>80% of each payment shall be made in Thai Baht and 20% of each payment shall be made in Lao Kip.</w:t>
      </w:r>
      <w:r w:rsidR="00214984" w:rsidRPr="00520810">
        <w:rPr>
          <w:rFonts w:ascii="Arial" w:hAnsi="Arial" w:cs="Arial"/>
          <w:sz w:val="20"/>
          <w:szCs w:val="20"/>
          <w:highlight w:val="cyan"/>
        </w:rPr>
        <w:t xml:space="preserve"> The exchange rate for Lao Kip payment shall </w:t>
      </w:r>
      <w:r w:rsidR="00ED1125" w:rsidRPr="00520810">
        <w:rPr>
          <w:rFonts w:ascii="Arial" w:hAnsi="Arial" w:cs="Arial"/>
          <w:sz w:val="20"/>
          <w:szCs w:val="20"/>
          <w:highlight w:val="cyan"/>
        </w:rPr>
        <w:t xml:space="preserve">refer to the buying rate of Banque Pour Le Commence </w:t>
      </w:r>
      <w:proofErr w:type="spellStart"/>
      <w:r w:rsidR="00ED1125" w:rsidRPr="00520810">
        <w:rPr>
          <w:rFonts w:ascii="Arial" w:hAnsi="Arial" w:cs="Arial"/>
          <w:sz w:val="20"/>
          <w:szCs w:val="20"/>
          <w:highlight w:val="cyan"/>
        </w:rPr>
        <w:t>Exterieur</w:t>
      </w:r>
      <w:proofErr w:type="spellEnd"/>
      <w:r w:rsidR="00ED1125" w:rsidRPr="00520810">
        <w:rPr>
          <w:rFonts w:ascii="Arial" w:hAnsi="Arial" w:cs="Arial"/>
          <w:sz w:val="20"/>
          <w:szCs w:val="20"/>
          <w:highlight w:val="cyan"/>
        </w:rPr>
        <w:t xml:space="preserve"> Lao Public: BCEL at </w:t>
      </w:r>
      <w:r w:rsidR="00324042" w:rsidRPr="00520810">
        <w:rPr>
          <w:rFonts w:ascii="Arial" w:hAnsi="Arial" w:cs="Arial"/>
          <w:sz w:val="20"/>
          <w:szCs w:val="20"/>
          <w:highlight w:val="cyan"/>
        </w:rPr>
        <w:t>the 1</w:t>
      </w:r>
      <w:r w:rsidR="00324042" w:rsidRPr="00520810">
        <w:rPr>
          <w:rFonts w:ascii="Arial" w:hAnsi="Arial" w:cs="Arial"/>
          <w:sz w:val="20"/>
          <w:szCs w:val="20"/>
          <w:highlight w:val="cyan"/>
          <w:vertAlign w:val="superscript"/>
        </w:rPr>
        <w:t>st</w:t>
      </w:r>
      <w:r w:rsidR="00324042" w:rsidRPr="00520810">
        <w:rPr>
          <w:rFonts w:ascii="Arial" w:hAnsi="Arial" w:cs="Arial"/>
          <w:sz w:val="20"/>
          <w:szCs w:val="20"/>
          <w:highlight w:val="cyan"/>
        </w:rPr>
        <w:t xml:space="preserve"> day of the performance month.</w:t>
      </w:r>
    </w:p>
    <w:p w14:paraId="4A467DC2" w14:textId="76E0165E" w:rsidR="00D249CD" w:rsidRPr="004A6D80" w:rsidRDefault="00D249CD" w:rsidP="004A6D80">
      <w:pPr>
        <w:pStyle w:val="ListParagraph"/>
        <w:numPr>
          <w:ilvl w:val="0"/>
          <w:numId w:val="34"/>
        </w:numPr>
        <w:spacing w:before="120" w:after="120" w:line="276" w:lineRule="auto"/>
        <w:contextualSpacing w:val="0"/>
        <w:jc w:val="thaiDistribute"/>
        <w:rPr>
          <w:rFonts w:ascii="Arial" w:hAnsi="Arial" w:cs="Arial"/>
          <w:sz w:val="20"/>
          <w:szCs w:val="20"/>
        </w:rPr>
      </w:pPr>
      <w:r w:rsidRPr="004A6D80">
        <w:rPr>
          <w:rFonts w:ascii="Arial" w:hAnsi="Arial" w:cs="Arial"/>
          <w:sz w:val="20"/>
          <w:szCs w:val="20"/>
        </w:rPr>
        <w:t xml:space="preserve">Subject to this TOR, all payments for the Service payable to the </w:t>
      </w:r>
      <w:r w:rsidR="006C2A4B" w:rsidRPr="004A6D80">
        <w:rPr>
          <w:rFonts w:ascii="Arial" w:hAnsi="Arial" w:cs="Arial"/>
          <w:sz w:val="20"/>
          <w:szCs w:val="20"/>
        </w:rPr>
        <w:t xml:space="preserve">Contractor </w:t>
      </w:r>
      <w:r w:rsidRPr="004A6D80">
        <w:rPr>
          <w:rFonts w:ascii="Arial" w:hAnsi="Arial" w:cs="Arial"/>
          <w:sz w:val="20"/>
          <w:szCs w:val="20"/>
        </w:rPr>
        <w:t>shall be made as the following conditions:</w:t>
      </w:r>
    </w:p>
    <w:p w14:paraId="575A797E" w14:textId="6BC23A2A" w:rsidR="006C2A4B" w:rsidRPr="004A6D80" w:rsidRDefault="00D249CD" w:rsidP="004A6D80">
      <w:pPr>
        <w:pStyle w:val="ListParagraph"/>
        <w:numPr>
          <w:ilvl w:val="1"/>
          <w:numId w:val="18"/>
        </w:numPr>
        <w:spacing w:after="120" w:line="276" w:lineRule="auto"/>
        <w:ind w:left="1440"/>
        <w:contextualSpacing w:val="0"/>
        <w:jc w:val="both"/>
        <w:rPr>
          <w:rFonts w:ascii="Arial" w:eastAsia="Calibri" w:hAnsi="Arial" w:cs="Arial"/>
          <w:color w:val="auto"/>
          <w:sz w:val="20"/>
          <w:szCs w:val="20"/>
        </w:rPr>
      </w:pPr>
      <w:r w:rsidRPr="004A6D80">
        <w:rPr>
          <w:rFonts w:ascii="Arial" w:eastAsia="Calibri" w:hAnsi="Arial" w:cs="Arial"/>
          <w:color w:val="auto"/>
          <w:sz w:val="20"/>
          <w:szCs w:val="20"/>
        </w:rPr>
        <w:t xml:space="preserve">If an invoice is submitted to the </w:t>
      </w:r>
      <w:r w:rsidR="00A21EB9" w:rsidRPr="004A6D80">
        <w:rPr>
          <w:rFonts w:ascii="Arial" w:eastAsia="Calibri" w:hAnsi="Arial" w:cs="Arial"/>
          <w:color w:val="auto"/>
          <w:sz w:val="20"/>
          <w:szCs w:val="20"/>
        </w:rPr>
        <w:t xml:space="preserve">Employer </w:t>
      </w:r>
      <w:r w:rsidRPr="004A6D80">
        <w:rPr>
          <w:rFonts w:ascii="Arial" w:eastAsia="Calibri" w:hAnsi="Arial" w:cs="Arial"/>
          <w:color w:val="auto"/>
          <w:sz w:val="20"/>
          <w:szCs w:val="20"/>
        </w:rPr>
        <w:t xml:space="preserve">during the date of 1-15 in any month, the payment of such invoice will be paid on the date of 10 of the following </w:t>
      </w:r>
      <w:proofErr w:type="gramStart"/>
      <w:r w:rsidRPr="004A6D80">
        <w:rPr>
          <w:rFonts w:ascii="Arial" w:eastAsia="Calibri" w:hAnsi="Arial" w:cs="Arial"/>
          <w:color w:val="auto"/>
          <w:sz w:val="20"/>
          <w:szCs w:val="20"/>
        </w:rPr>
        <w:t>month</w:t>
      </w:r>
      <w:proofErr w:type="gramEnd"/>
      <w:r w:rsidRPr="004A6D80">
        <w:rPr>
          <w:rFonts w:ascii="Arial" w:eastAsia="Calibri" w:hAnsi="Arial" w:cs="Arial"/>
          <w:color w:val="auto"/>
          <w:sz w:val="20"/>
          <w:szCs w:val="20"/>
        </w:rPr>
        <w:t>.</w:t>
      </w:r>
    </w:p>
    <w:p w14:paraId="4EBDEFF6" w14:textId="33B0885B" w:rsidR="00D249CD" w:rsidRPr="004A6D80" w:rsidRDefault="00D249CD" w:rsidP="004A6D80">
      <w:pPr>
        <w:pStyle w:val="ListParagraph"/>
        <w:spacing w:after="120" w:line="276" w:lineRule="auto"/>
        <w:ind w:left="1440"/>
        <w:contextualSpacing w:val="0"/>
        <w:jc w:val="both"/>
        <w:rPr>
          <w:rFonts w:ascii="Arial" w:eastAsia="Calibri" w:hAnsi="Arial" w:cs="Arial"/>
          <w:color w:val="auto"/>
          <w:sz w:val="20"/>
          <w:szCs w:val="20"/>
        </w:rPr>
      </w:pPr>
      <w:r w:rsidRPr="004A6D80">
        <w:rPr>
          <w:rFonts w:ascii="Arial" w:eastAsia="Calibri" w:hAnsi="Arial" w:cs="Arial"/>
          <w:color w:val="auto"/>
          <w:sz w:val="20"/>
          <w:szCs w:val="20"/>
        </w:rPr>
        <w:t xml:space="preserve">In this regard, when there is the case that such submitted invoice is incorrect of the work performed or goods procured is not in compliance with the requirements provided under the contract, the </w:t>
      </w:r>
      <w:r w:rsidR="006C2A4B" w:rsidRPr="004A6D80">
        <w:rPr>
          <w:rFonts w:ascii="Arial" w:eastAsia="Calibri" w:hAnsi="Arial" w:cs="Arial"/>
          <w:color w:val="auto"/>
          <w:sz w:val="20"/>
          <w:szCs w:val="20"/>
        </w:rPr>
        <w:t xml:space="preserve">Contractor </w:t>
      </w:r>
      <w:r w:rsidRPr="004A6D80">
        <w:rPr>
          <w:rFonts w:ascii="Arial" w:eastAsia="Calibri" w:hAnsi="Arial" w:cs="Arial"/>
          <w:color w:val="auto"/>
          <w:sz w:val="20"/>
          <w:szCs w:val="20"/>
        </w:rPr>
        <w:t xml:space="preserve">could be entitled to receive the payment on the same due date </w:t>
      </w:r>
      <w:r w:rsidRPr="004A6D80">
        <w:rPr>
          <w:rFonts w:ascii="Arial" w:eastAsia="Calibri" w:hAnsi="Arial" w:cs="Arial"/>
          <w:b/>
          <w:bCs/>
          <w:i/>
          <w:iCs/>
          <w:color w:val="auto"/>
          <w:sz w:val="20"/>
          <w:szCs w:val="20"/>
          <w:u w:val="single"/>
        </w:rPr>
        <w:t>only on the conditions that</w:t>
      </w:r>
      <w:r w:rsidRPr="004A6D80">
        <w:rPr>
          <w:rFonts w:ascii="Arial" w:eastAsia="Calibri" w:hAnsi="Arial" w:cs="Arial"/>
          <w:color w:val="auto"/>
          <w:sz w:val="20"/>
          <w:szCs w:val="20"/>
        </w:rPr>
        <w:t xml:space="preserve"> such invoice is revised to </w:t>
      </w:r>
      <w:r w:rsidR="006C2A4B" w:rsidRPr="004A6D80">
        <w:rPr>
          <w:rFonts w:ascii="Arial" w:eastAsia="Calibri" w:hAnsi="Arial" w:cs="Arial"/>
          <w:color w:val="auto"/>
          <w:sz w:val="20"/>
          <w:szCs w:val="20"/>
        </w:rPr>
        <w:t xml:space="preserve">Employer’s </w:t>
      </w:r>
      <w:r w:rsidRPr="004A6D80">
        <w:rPr>
          <w:rFonts w:ascii="Arial" w:eastAsia="Calibri" w:hAnsi="Arial" w:cs="Arial"/>
          <w:color w:val="auto"/>
          <w:sz w:val="20"/>
          <w:szCs w:val="20"/>
        </w:rPr>
        <w:t xml:space="preserve">satisfaction or the work has been performed or the goods has been procured in compliance with the requirements thereof; and that the revised invoice is re-submitted to the </w:t>
      </w:r>
      <w:r w:rsidR="00A21EB9" w:rsidRPr="004A6D80">
        <w:rPr>
          <w:rFonts w:ascii="Arial" w:eastAsia="Calibri" w:hAnsi="Arial" w:cs="Arial"/>
          <w:color w:val="auto"/>
          <w:sz w:val="20"/>
          <w:szCs w:val="20"/>
        </w:rPr>
        <w:t xml:space="preserve">Employer </w:t>
      </w:r>
      <w:r w:rsidRPr="004A6D80">
        <w:rPr>
          <w:rFonts w:ascii="Arial" w:eastAsia="Calibri" w:hAnsi="Arial" w:cs="Arial"/>
          <w:color w:val="auto"/>
          <w:sz w:val="20"/>
          <w:szCs w:val="20"/>
        </w:rPr>
        <w:t>within the date of 15 of such month.</w:t>
      </w:r>
    </w:p>
    <w:p w14:paraId="67AB9C56" w14:textId="166BEB32" w:rsidR="00D249CD" w:rsidRPr="004A6D80" w:rsidRDefault="00D249CD" w:rsidP="004A6D80">
      <w:pPr>
        <w:pStyle w:val="ListParagraph"/>
        <w:numPr>
          <w:ilvl w:val="1"/>
          <w:numId w:val="18"/>
        </w:numPr>
        <w:spacing w:after="120" w:line="276" w:lineRule="auto"/>
        <w:ind w:left="1440"/>
        <w:contextualSpacing w:val="0"/>
        <w:jc w:val="both"/>
        <w:rPr>
          <w:rFonts w:ascii="Arial" w:eastAsia="Calibri" w:hAnsi="Arial" w:cs="Arial"/>
          <w:color w:val="auto"/>
          <w:sz w:val="20"/>
          <w:szCs w:val="20"/>
        </w:rPr>
      </w:pPr>
      <w:r w:rsidRPr="004A6D80">
        <w:rPr>
          <w:rFonts w:ascii="Arial" w:eastAsia="Calibri" w:hAnsi="Arial" w:cs="Arial"/>
          <w:color w:val="auto"/>
          <w:sz w:val="20"/>
          <w:szCs w:val="20"/>
        </w:rPr>
        <w:t xml:space="preserve">If an invoice is submitted to the </w:t>
      </w:r>
      <w:r w:rsidR="00FC44EE" w:rsidRPr="004A6D80">
        <w:rPr>
          <w:rFonts w:ascii="Arial" w:eastAsia="Calibri" w:hAnsi="Arial" w:cs="Arial"/>
          <w:color w:val="auto"/>
          <w:sz w:val="20"/>
          <w:szCs w:val="20"/>
        </w:rPr>
        <w:t xml:space="preserve">Employer </w:t>
      </w:r>
      <w:r w:rsidRPr="004A6D80">
        <w:rPr>
          <w:rFonts w:ascii="Arial" w:eastAsia="Calibri" w:hAnsi="Arial" w:cs="Arial"/>
          <w:color w:val="auto"/>
          <w:sz w:val="20"/>
          <w:szCs w:val="20"/>
        </w:rPr>
        <w:t>during the date of 16-31 in any month, the payment of such invoice will be paid on the date of 25 of the following months.</w:t>
      </w:r>
    </w:p>
    <w:p w14:paraId="4C04D6E4" w14:textId="42BAE913" w:rsidR="007F7B5B" w:rsidRPr="004A6D80" w:rsidRDefault="00D249CD" w:rsidP="004A6D80">
      <w:pPr>
        <w:pStyle w:val="ListParagraph"/>
        <w:spacing w:after="120" w:line="276" w:lineRule="auto"/>
        <w:ind w:left="1440"/>
        <w:contextualSpacing w:val="0"/>
        <w:jc w:val="both"/>
        <w:rPr>
          <w:rFonts w:ascii="Arial" w:eastAsia="Calibri" w:hAnsi="Arial" w:cs="Arial"/>
          <w:color w:val="auto"/>
          <w:sz w:val="20"/>
          <w:szCs w:val="20"/>
        </w:rPr>
      </w:pPr>
      <w:r w:rsidRPr="004A6D80">
        <w:rPr>
          <w:rFonts w:ascii="Arial" w:eastAsia="Calibri" w:hAnsi="Arial" w:cs="Arial"/>
          <w:sz w:val="20"/>
          <w:szCs w:val="20"/>
        </w:rPr>
        <w:t xml:space="preserve">In this regard, when there is the case that such submitted invoice is incorrect of the work performed or goods procured is not in compliance with the requirements provided under the contract, the </w:t>
      </w:r>
      <w:r w:rsidR="00A21EB9" w:rsidRPr="004A6D80">
        <w:rPr>
          <w:rFonts w:ascii="Arial" w:eastAsia="Calibri" w:hAnsi="Arial" w:cs="Arial"/>
          <w:sz w:val="20"/>
          <w:szCs w:val="20"/>
        </w:rPr>
        <w:t xml:space="preserve">Employer </w:t>
      </w:r>
      <w:r w:rsidRPr="004A6D80">
        <w:rPr>
          <w:rFonts w:ascii="Arial" w:eastAsia="Calibri" w:hAnsi="Arial" w:cs="Arial"/>
          <w:sz w:val="20"/>
          <w:szCs w:val="20"/>
        </w:rPr>
        <w:t xml:space="preserve">could be entitled to receive the payment on the same due date </w:t>
      </w:r>
      <w:r w:rsidRPr="004A6D80">
        <w:rPr>
          <w:rFonts w:ascii="Arial" w:eastAsia="Calibri" w:hAnsi="Arial" w:cs="Arial"/>
          <w:b/>
          <w:bCs/>
          <w:i/>
          <w:iCs/>
          <w:sz w:val="20"/>
          <w:szCs w:val="20"/>
          <w:u w:val="single"/>
        </w:rPr>
        <w:t>only on the conditions that</w:t>
      </w:r>
      <w:r w:rsidRPr="004A6D80">
        <w:rPr>
          <w:rFonts w:ascii="Arial" w:eastAsia="Calibri" w:hAnsi="Arial" w:cs="Arial"/>
          <w:sz w:val="20"/>
          <w:szCs w:val="20"/>
        </w:rPr>
        <w:t xml:space="preserve"> such invoice is revised to </w:t>
      </w:r>
      <w:r w:rsidR="00A21EB9" w:rsidRPr="004A6D80">
        <w:rPr>
          <w:rFonts w:ascii="Arial" w:eastAsia="Calibri" w:hAnsi="Arial" w:cs="Arial"/>
          <w:sz w:val="20"/>
          <w:szCs w:val="20"/>
        </w:rPr>
        <w:t xml:space="preserve">Employer’s </w:t>
      </w:r>
      <w:r w:rsidRPr="004A6D80">
        <w:rPr>
          <w:rFonts w:ascii="Arial" w:eastAsia="Calibri" w:hAnsi="Arial" w:cs="Arial"/>
          <w:sz w:val="20"/>
          <w:szCs w:val="20"/>
        </w:rPr>
        <w:lastRenderedPageBreak/>
        <w:t xml:space="preserve">satisfaction or the work has been performed or the goods has been procured in compliance with the requirements thereof; and that the revised invoice is re-submitted to the </w:t>
      </w:r>
      <w:r w:rsidR="00A21EB9" w:rsidRPr="004A6D80">
        <w:rPr>
          <w:rFonts w:ascii="Arial" w:eastAsia="Calibri" w:hAnsi="Arial" w:cs="Arial"/>
          <w:sz w:val="20"/>
          <w:szCs w:val="20"/>
        </w:rPr>
        <w:t>Employer</w:t>
      </w:r>
      <w:r w:rsidRPr="004A6D80">
        <w:rPr>
          <w:rFonts w:ascii="Arial" w:eastAsia="Calibri" w:hAnsi="Arial" w:cs="Arial"/>
          <w:sz w:val="20"/>
          <w:szCs w:val="20"/>
        </w:rPr>
        <w:t xml:space="preserve"> within the end of such month.</w:t>
      </w:r>
      <w:bookmarkStart w:id="394" w:name="_Hlk56776350"/>
    </w:p>
    <w:bookmarkEnd w:id="394"/>
    <w:p w14:paraId="67983E13" w14:textId="49A28E5B" w:rsidR="00D816D6" w:rsidRPr="007F0370" w:rsidRDefault="00D816D6" w:rsidP="004A6D80">
      <w:pPr>
        <w:pStyle w:val="ListParagraph"/>
        <w:numPr>
          <w:ilvl w:val="0"/>
          <w:numId w:val="34"/>
        </w:numPr>
        <w:spacing w:before="120" w:after="120" w:line="276" w:lineRule="auto"/>
        <w:contextualSpacing w:val="0"/>
        <w:jc w:val="thaiDistribute"/>
        <w:rPr>
          <w:rFonts w:ascii="Arial" w:hAnsi="Arial" w:cs="Arial"/>
          <w:sz w:val="20"/>
          <w:szCs w:val="20"/>
        </w:rPr>
      </w:pPr>
      <w:r>
        <w:rPr>
          <w:rFonts w:ascii="Arial" w:hAnsi="Arial" w:cs="Arial"/>
          <w:sz w:val="20"/>
          <w:szCs w:val="20"/>
        </w:rPr>
        <w:t xml:space="preserve">The Bidder shall </w:t>
      </w:r>
      <w:r w:rsidR="00960D22">
        <w:rPr>
          <w:rFonts w:ascii="Arial" w:hAnsi="Arial" w:cs="Arial"/>
          <w:sz w:val="20"/>
          <w:szCs w:val="20"/>
        </w:rPr>
        <w:t>specify</w:t>
      </w:r>
      <w:r>
        <w:rPr>
          <w:rFonts w:ascii="Arial" w:hAnsi="Arial" w:cs="Arial"/>
          <w:sz w:val="20"/>
          <w:szCs w:val="20"/>
        </w:rPr>
        <w:t xml:space="preserve"> its </w:t>
      </w:r>
      <w:r w:rsidR="00960D22" w:rsidRPr="007F0370">
        <w:rPr>
          <w:rFonts w:ascii="Arial" w:hAnsi="Arial" w:cs="Arial"/>
          <w:sz w:val="20"/>
          <w:szCs w:val="20"/>
        </w:rPr>
        <w:t xml:space="preserve">payment in Form III – Commercial Bid Form of the </w:t>
      </w:r>
      <w:r w:rsidR="00E57788" w:rsidRPr="007F0370">
        <w:rPr>
          <w:rFonts w:ascii="Arial" w:hAnsi="Arial" w:cs="Arial"/>
          <w:sz w:val="20"/>
          <w:szCs w:val="20"/>
        </w:rPr>
        <w:t xml:space="preserve">TOR documents but the proposal that will be complying with the preferred </w:t>
      </w:r>
      <w:r w:rsidR="002B58FA" w:rsidRPr="007F0370">
        <w:rPr>
          <w:rFonts w:ascii="Arial" w:hAnsi="Arial" w:cs="Arial"/>
          <w:sz w:val="20"/>
          <w:szCs w:val="20"/>
        </w:rPr>
        <w:t>Payment</w:t>
      </w:r>
      <w:r w:rsidR="00E57788" w:rsidRPr="007F0370">
        <w:rPr>
          <w:rFonts w:ascii="Arial" w:hAnsi="Arial" w:cs="Arial"/>
          <w:sz w:val="20"/>
          <w:szCs w:val="20"/>
        </w:rPr>
        <w:t xml:space="preserve"> Terms</w:t>
      </w:r>
      <w:r w:rsidR="002B58FA" w:rsidRPr="007F0370">
        <w:rPr>
          <w:rFonts w:ascii="Arial" w:hAnsi="Arial" w:cs="Arial"/>
          <w:sz w:val="20"/>
          <w:szCs w:val="20"/>
        </w:rPr>
        <w:t xml:space="preserve"> without L/C or advance payment </w:t>
      </w:r>
      <w:r w:rsidR="001E7F9E" w:rsidRPr="007F0370">
        <w:rPr>
          <w:rFonts w:ascii="Arial" w:hAnsi="Arial" w:cs="Arial"/>
          <w:sz w:val="20"/>
          <w:szCs w:val="20"/>
        </w:rPr>
        <w:t>shall be primarily considered by HPC.</w:t>
      </w:r>
    </w:p>
    <w:p w14:paraId="5A6C3A68" w14:textId="206BEBFB" w:rsidR="001E7F9E" w:rsidRPr="007F0370" w:rsidRDefault="00651BEA" w:rsidP="004A6D80">
      <w:pPr>
        <w:pStyle w:val="ListParagraph"/>
        <w:numPr>
          <w:ilvl w:val="0"/>
          <w:numId w:val="34"/>
        </w:numPr>
        <w:spacing w:before="120" w:after="120" w:line="276" w:lineRule="auto"/>
        <w:contextualSpacing w:val="0"/>
        <w:jc w:val="thaiDistribute"/>
        <w:rPr>
          <w:rFonts w:ascii="Arial" w:hAnsi="Arial" w:cs="Arial"/>
          <w:sz w:val="20"/>
          <w:szCs w:val="20"/>
        </w:rPr>
      </w:pPr>
      <w:r w:rsidRPr="007F0370">
        <w:rPr>
          <w:rFonts w:ascii="Arial" w:hAnsi="Arial" w:cs="Arial"/>
          <w:sz w:val="20"/>
          <w:szCs w:val="20"/>
        </w:rPr>
        <w:t>The credit terms for processing the payment shall</w:t>
      </w:r>
      <w:r w:rsidR="00D24423" w:rsidRPr="007F0370">
        <w:rPr>
          <w:rFonts w:ascii="Arial" w:hAnsi="Arial" w:cs="Arial"/>
          <w:sz w:val="20"/>
          <w:szCs w:val="20"/>
        </w:rPr>
        <w:t xml:space="preserve"> </w:t>
      </w:r>
      <w:r w:rsidR="00452137" w:rsidRPr="007F0370">
        <w:rPr>
          <w:rFonts w:ascii="Arial" w:hAnsi="Arial" w:cs="Arial"/>
          <w:sz w:val="20"/>
          <w:szCs w:val="20"/>
        </w:rPr>
        <w:t>be specified</w:t>
      </w:r>
      <w:r w:rsidR="00D24423" w:rsidRPr="007F0370">
        <w:rPr>
          <w:rFonts w:ascii="Arial" w:hAnsi="Arial" w:cs="Arial"/>
          <w:sz w:val="20"/>
          <w:szCs w:val="20"/>
        </w:rPr>
        <w:t xml:space="preserve"> in Form II</w:t>
      </w:r>
      <w:r w:rsidR="00911149" w:rsidRPr="007F0370">
        <w:rPr>
          <w:rFonts w:ascii="Arial" w:hAnsi="Arial" w:cs="Arial"/>
          <w:sz w:val="20"/>
          <w:szCs w:val="20"/>
        </w:rPr>
        <w:t>I</w:t>
      </w:r>
      <w:r w:rsidR="00F63416">
        <w:rPr>
          <w:rFonts w:ascii="Arial" w:hAnsi="Arial" w:cs="Arial"/>
          <w:sz w:val="20"/>
          <w:szCs w:val="20"/>
        </w:rPr>
        <w:t>:</w:t>
      </w:r>
      <w:r w:rsidR="00911149" w:rsidRPr="007F0370">
        <w:rPr>
          <w:rFonts w:ascii="Arial" w:hAnsi="Arial" w:cs="Arial"/>
          <w:sz w:val="20"/>
          <w:szCs w:val="20"/>
        </w:rPr>
        <w:t xml:space="preserve"> Commercial </w:t>
      </w:r>
      <w:r w:rsidR="00A64240" w:rsidRPr="007F0370">
        <w:rPr>
          <w:rFonts w:ascii="Arial" w:hAnsi="Arial" w:cs="Arial"/>
          <w:sz w:val="20"/>
          <w:szCs w:val="20"/>
        </w:rPr>
        <w:t xml:space="preserve">Bid Form of the TOR documents, which are subject to </w:t>
      </w:r>
      <w:r w:rsidR="00452137" w:rsidRPr="007F0370">
        <w:rPr>
          <w:rFonts w:ascii="Arial" w:hAnsi="Arial" w:cs="Arial"/>
          <w:sz w:val="20"/>
          <w:szCs w:val="20"/>
        </w:rPr>
        <w:t>HPC’s payment cycle.</w:t>
      </w:r>
    </w:p>
    <w:p w14:paraId="000BA6AE" w14:textId="7D00B1D9" w:rsidR="00B473E9" w:rsidRPr="004A6D80" w:rsidRDefault="00750E9D" w:rsidP="004A6D80">
      <w:pPr>
        <w:pStyle w:val="Heading3"/>
        <w:numPr>
          <w:ilvl w:val="2"/>
          <w:numId w:val="22"/>
        </w:numPr>
        <w:spacing w:before="240"/>
        <w:rPr>
          <w:rFonts w:ascii="Times New Roman Bold" w:hAnsi="Times New Roman Bold" w:cs="Times New Roman"/>
          <w:caps/>
          <w:spacing w:val="5"/>
          <w:kern w:val="28"/>
        </w:rPr>
      </w:pPr>
      <w:bookmarkStart w:id="395" w:name="_Toc105225390"/>
      <w:bookmarkStart w:id="396" w:name="_Toc105226171"/>
      <w:bookmarkStart w:id="397" w:name="_Toc105226214"/>
      <w:bookmarkStart w:id="398" w:name="_Toc105226257"/>
      <w:bookmarkStart w:id="399" w:name="_Toc105227116"/>
      <w:bookmarkStart w:id="400" w:name="_Toc105227389"/>
      <w:bookmarkStart w:id="401" w:name="_Toc105227467"/>
      <w:bookmarkStart w:id="402" w:name="_Toc105227534"/>
      <w:bookmarkStart w:id="403" w:name="_Toc105235462"/>
      <w:bookmarkStart w:id="404" w:name="_Toc105235554"/>
      <w:bookmarkStart w:id="405" w:name="_Toc105235855"/>
      <w:bookmarkStart w:id="406" w:name="_Toc105235938"/>
      <w:bookmarkStart w:id="407" w:name="_Toc105236205"/>
      <w:bookmarkStart w:id="408" w:name="_Toc105250304"/>
      <w:bookmarkStart w:id="409" w:name="_Toc105336956"/>
      <w:bookmarkStart w:id="410" w:name="_Toc105340682"/>
      <w:bookmarkStart w:id="411" w:name="_Toc105340976"/>
      <w:bookmarkStart w:id="412" w:name="_Toc105341053"/>
      <w:bookmarkStart w:id="413" w:name="_Toc105342509"/>
      <w:bookmarkStart w:id="414" w:name="_Toc105343296"/>
      <w:bookmarkStart w:id="415" w:name="_Toc105397456"/>
      <w:bookmarkStart w:id="416" w:name="_Toc105398174"/>
      <w:bookmarkStart w:id="417" w:name="_Toc105398247"/>
      <w:bookmarkStart w:id="418" w:name="_Toc105399602"/>
      <w:bookmarkStart w:id="419" w:name="_Toc105399679"/>
      <w:bookmarkStart w:id="420" w:name="_Toc105401834"/>
      <w:bookmarkStart w:id="421" w:name="_Toc106048564"/>
      <w:bookmarkStart w:id="422" w:name="_Toc105225391"/>
      <w:bookmarkStart w:id="423" w:name="_Toc105226172"/>
      <w:bookmarkStart w:id="424" w:name="_Toc105226215"/>
      <w:bookmarkStart w:id="425" w:name="_Toc105226258"/>
      <w:bookmarkStart w:id="426" w:name="_Toc105227117"/>
      <w:bookmarkStart w:id="427" w:name="_Toc105227390"/>
      <w:bookmarkStart w:id="428" w:name="_Toc105227468"/>
      <w:bookmarkStart w:id="429" w:name="_Toc105227535"/>
      <w:bookmarkStart w:id="430" w:name="_Toc105235463"/>
      <w:bookmarkStart w:id="431" w:name="_Toc105235555"/>
      <w:bookmarkStart w:id="432" w:name="_Toc105235856"/>
      <w:bookmarkStart w:id="433" w:name="_Toc105235939"/>
      <w:bookmarkStart w:id="434" w:name="_Toc105236206"/>
      <w:bookmarkStart w:id="435" w:name="_Toc105250305"/>
      <w:bookmarkStart w:id="436" w:name="_Toc105336957"/>
      <w:bookmarkStart w:id="437" w:name="_Toc105340683"/>
      <w:bookmarkStart w:id="438" w:name="_Toc105340977"/>
      <w:bookmarkStart w:id="439" w:name="_Toc105341054"/>
      <w:bookmarkStart w:id="440" w:name="_Toc105342510"/>
      <w:bookmarkStart w:id="441" w:name="_Toc105343297"/>
      <w:bookmarkStart w:id="442" w:name="_Toc105397457"/>
      <w:bookmarkStart w:id="443" w:name="_Toc105398175"/>
      <w:bookmarkStart w:id="444" w:name="_Toc105398248"/>
      <w:bookmarkStart w:id="445" w:name="_Toc105399603"/>
      <w:bookmarkStart w:id="446" w:name="_Toc105399680"/>
      <w:bookmarkStart w:id="447" w:name="_Toc105401835"/>
      <w:bookmarkStart w:id="448" w:name="_Toc106048565"/>
      <w:bookmarkStart w:id="449" w:name="_Toc105225392"/>
      <w:bookmarkStart w:id="450" w:name="_Toc105226173"/>
      <w:bookmarkStart w:id="451" w:name="_Toc105226216"/>
      <w:bookmarkStart w:id="452" w:name="_Toc105226259"/>
      <w:bookmarkStart w:id="453" w:name="_Toc105227118"/>
      <w:bookmarkStart w:id="454" w:name="_Toc105227391"/>
      <w:bookmarkStart w:id="455" w:name="_Toc105227469"/>
      <w:bookmarkStart w:id="456" w:name="_Toc105227536"/>
      <w:bookmarkStart w:id="457" w:name="_Toc105235464"/>
      <w:bookmarkStart w:id="458" w:name="_Toc105235556"/>
      <w:bookmarkStart w:id="459" w:name="_Toc105235857"/>
      <w:bookmarkStart w:id="460" w:name="_Toc105235940"/>
      <w:bookmarkStart w:id="461" w:name="_Toc105236207"/>
      <w:bookmarkStart w:id="462" w:name="_Toc105250306"/>
      <w:bookmarkStart w:id="463" w:name="_Toc105336958"/>
      <w:bookmarkStart w:id="464" w:name="_Toc105340684"/>
      <w:bookmarkStart w:id="465" w:name="_Toc105340978"/>
      <w:bookmarkStart w:id="466" w:name="_Toc105341055"/>
      <w:bookmarkStart w:id="467" w:name="_Toc105342511"/>
      <w:bookmarkStart w:id="468" w:name="_Toc105343298"/>
      <w:bookmarkStart w:id="469" w:name="_Toc105397458"/>
      <w:bookmarkStart w:id="470" w:name="_Toc105398176"/>
      <w:bookmarkStart w:id="471" w:name="_Toc105398249"/>
      <w:bookmarkStart w:id="472" w:name="_Toc105399604"/>
      <w:bookmarkStart w:id="473" w:name="_Toc105399681"/>
      <w:bookmarkStart w:id="474" w:name="_Toc105401836"/>
      <w:bookmarkStart w:id="475" w:name="_Toc106048566"/>
      <w:bookmarkStart w:id="476" w:name="_Toc105225393"/>
      <w:bookmarkStart w:id="477" w:name="_Toc105226174"/>
      <w:bookmarkStart w:id="478" w:name="_Toc105226217"/>
      <w:bookmarkStart w:id="479" w:name="_Toc105226260"/>
      <w:bookmarkStart w:id="480" w:name="_Toc105227119"/>
      <w:bookmarkStart w:id="481" w:name="_Toc105227392"/>
      <w:bookmarkStart w:id="482" w:name="_Toc105227470"/>
      <w:bookmarkStart w:id="483" w:name="_Toc105227537"/>
      <w:bookmarkStart w:id="484" w:name="_Toc105235465"/>
      <w:bookmarkStart w:id="485" w:name="_Toc105235557"/>
      <w:bookmarkStart w:id="486" w:name="_Toc105235858"/>
      <w:bookmarkStart w:id="487" w:name="_Toc105235941"/>
      <w:bookmarkStart w:id="488" w:name="_Toc105236208"/>
      <w:bookmarkStart w:id="489" w:name="_Toc105250307"/>
      <w:bookmarkStart w:id="490" w:name="_Toc105336959"/>
      <w:bookmarkStart w:id="491" w:name="_Toc105340685"/>
      <w:bookmarkStart w:id="492" w:name="_Toc105340979"/>
      <w:bookmarkStart w:id="493" w:name="_Toc105341056"/>
      <w:bookmarkStart w:id="494" w:name="_Toc105342512"/>
      <w:bookmarkStart w:id="495" w:name="_Toc105343299"/>
      <w:bookmarkStart w:id="496" w:name="_Toc105397459"/>
      <w:bookmarkStart w:id="497" w:name="_Toc105398177"/>
      <w:bookmarkStart w:id="498" w:name="_Toc105398250"/>
      <w:bookmarkStart w:id="499" w:name="_Toc105399605"/>
      <w:bookmarkStart w:id="500" w:name="_Toc105399682"/>
      <w:bookmarkStart w:id="501" w:name="_Toc105401837"/>
      <w:bookmarkStart w:id="502" w:name="_Toc106048567"/>
      <w:bookmarkStart w:id="503" w:name="_Toc173869853"/>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rFonts w:ascii="Times New Roman Bold" w:hAnsi="Times New Roman Bold" w:cs="Times New Roman"/>
          <w:caps/>
          <w:spacing w:val="5"/>
          <w:kern w:val="28"/>
        </w:rPr>
        <w:t>Performance Security</w:t>
      </w:r>
      <w:bookmarkEnd w:id="503"/>
    </w:p>
    <w:p w14:paraId="5BE770C4" w14:textId="24BEC90A" w:rsidR="008C1DFF" w:rsidRPr="004A6D80" w:rsidRDefault="00B253EC" w:rsidP="004A6D80">
      <w:pPr>
        <w:pStyle w:val="Heading3"/>
        <w:numPr>
          <w:ilvl w:val="3"/>
          <w:numId w:val="22"/>
        </w:numPr>
        <w:spacing w:before="240"/>
        <w:rPr>
          <w:rFonts w:ascii="Times New Roman Bold" w:hAnsi="Times New Roman Bold"/>
          <w:b w:val="0"/>
          <w:bCs w:val="0"/>
          <w:caps/>
          <w:spacing w:val="5"/>
          <w:kern w:val="28"/>
        </w:rPr>
      </w:pPr>
      <w:bookmarkStart w:id="504" w:name="_Toc173156126"/>
      <w:bookmarkStart w:id="505" w:name="_Toc173174902"/>
      <w:bookmarkStart w:id="506" w:name="_Toc173175138"/>
      <w:bookmarkStart w:id="507" w:name="_Toc173175309"/>
      <w:bookmarkStart w:id="508" w:name="_Toc173175393"/>
      <w:bookmarkStart w:id="509" w:name="_Toc173175479"/>
      <w:bookmarkStart w:id="510" w:name="_Toc173175562"/>
      <w:bookmarkStart w:id="511" w:name="_Toc173175647"/>
      <w:bookmarkStart w:id="512" w:name="_Toc173175733"/>
      <w:bookmarkStart w:id="513" w:name="_Toc173175816"/>
      <w:bookmarkStart w:id="514" w:name="_Toc173175899"/>
      <w:bookmarkStart w:id="515" w:name="_Toc173175983"/>
      <w:bookmarkStart w:id="516" w:name="_Toc173225743"/>
      <w:bookmarkStart w:id="517" w:name="_Toc173225828"/>
      <w:bookmarkStart w:id="518" w:name="_Toc173226189"/>
      <w:bookmarkStart w:id="519" w:name="_Toc173686146"/>
      <w:bookmarkStart w:id="520" w:name="_Toc173687154"/>
      <w:bookmarkStart w:id="521" w:name="_Toc173687238"/>
      <w:bookmarkStart w:id="522" w:name="_Toc173855696"/>
      <w:bookmarkStart w:id="523" w:name="_Toc173868689"/>
      <w:bookmarkStart w:id="524" w:name="_Toc173869854"/>
      <w:bookmarkStart w:id="525" w:name="_Toc173869855"/>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4A6D80">
        <w:rPr>
          <w:rFonts w:ascii="Times New Roman Bold" w:hAnsi="Times New Roman Bold" w:cs="Times New Roman"/>
          <w:caps/>
          <w:spacing w:val="5"/>
          <w:kern w:val="28"/>
        </w:rPr>
        <w:t>Bid Bond</w:t>
      </w:r>
      <w:bookmarkEnd w:id="525"/>
    </w:p>
    <w:p w14:paraId="77C39F91" w14:textId="5E074995" w:rsidR="008C1DFF" w:rsidRDefault="00616597" w:rsidP="005E619B">
      <w:pPr>
        <w:autoSpaceDE w:val="0"/>
        <w:autoSpaceDN w:val="0"/>
        <w:adjustRightInd w:val="0"/>
        <w:spacing w:before="120" w:after="120" w:line="276" w:lineRule="auto"/>
        <w:jc w:val="thaiDistribute"/>
        <w:rPr>
          <w:rFonts w:ascii="Arial" w:hAnsi="Arial" w:cs="Arial"/>
          <w:sz w:val="20"/>
          <w:szCs w:val="20"/>
        </w:rPr>
      </w:pPr>
      <w:r w:rsidRPr="004A6D80">
        <w:rPr>
          <w:rFonts w:ascii="Arial" w:hAnsi="Arial" w:cs="Arial"/>
          <w:sz w:val="20"/>
          <w:szCs w:val="20"/>
        </w:rPr>
        <w:t>To</w:t>
      </w:r>
      <w:r>
        <w:rPr>
          <w:rFonts w:ascii="Arial" w:hAnsi="Arial" w:cs="Arial"/>
          <w:sz w:val="20"/>
          <w:szCs w:val="20"/>
        </w:rPr>
        <w:t xml:space="preserve"> secure the </w:t>
      </w:r>
      <w:r w:rsidR="009E064D">
        <w:rPr>
          <w:rFonts w:ascii="Arial" w:hAnsi="Arial" w:cs="Arial"/>
          <w:sz w:val="20"/>
          <w:szCs w:val="20"/>
        </w:rPr>
        <w:t xml:space="preserve">bidding process, the Bidders shall provide HPC, on the Bid Proposal Submission, </w:t>
      </w:r>
      <w:r w:rsidR="006D6DB5">
        <w:rPr>
          <w:rFonts w:ascii="Arial" w:hAnsi="Arial" w:cs="Arial"/>
          <w:sz w:val="20"/>
          <w:szCs w:val="20"/>
        </w:rPr>
        <w:t>the executed bid bond</w:t>
      </w:r>
      <w:r w:rsidR="00C57210">
        <w:rPr>
          <w:rFonts w:ascii="Arial" w:hAnsi="Arial" w:cs="Arial"/>
          <w:sz w:val="20"/>
          <w:szCs w:val="20"/>
        </w:rPr>
        <w:t xml:space="preserve"> in the amount of 5% of the proposed price in which</w:t>
      </w:r>
      <w:r w:rsidR="00C60993">
        <w:rPr>
          <w:rFonts w:ascii="Arial" w:hAnsi="Arial" w:cs="Arial"/>
          <w:sz w:val="20"/>
          <w:szCs w:val="20"/>
        </w:rPr>
        <w:t xml:space="preserve"> shall maintain its effectiveness until the contract execution</w:t>
      </w:r>
      <w:r w:rsidR="00E3286E">
        <w:rPr>
          <w:rFonts w:ascii="Arial" w:hAnsi="Arial" w:cs="Arial"/>
          <w:sz w:val="20"/>
          <w:szCs w:val="20"/>
        </w:rPr>
        <w:t xml:space="preserve"> and in substance in accordance with the form attached in </w:t>
      </w:r>
      <w:r w:rsidR="00C21759">
        <w:rPr>
          <w:rFonts w:ascii="Arial" w:hAnsi="Arial" w:cs="Arial"/>
          <w:sz w:val="20"/>
          <w:szCs w:val="20"/>
        </w:rPr>
        <w:t>Schedule I</w:t>
      </w:r>
      <w:r w:rsidR="006B4B5D">
        <w:rPr>
          <w:rFonts w:ascii="Arial" w:hAnsi="Arial" w:cs="Arial"/>
          <w:sz w:val="20"/>
          <w:szCs w:val="20"/>
        </w:rPr>
        <w:t>:</w:t>
      </w:r>
      <w:r w:rsidR="00C21759">
        <w:rPr>
          <w:rFonts w:ascii="Arial" w:hAnsi="Arial" w:cs="Arial"/>
          <w:sz w:val="20"/>
          <w:szCs w:val="20"/>
        </w:rPr>
        <w:t xml:space="preserve"> Form of Bid Bond.</w:t>
      </w:r>
    </w:p>
    <w:p w14:paraId="70DDC513" w14:textId="7F7DD9B0" w:rsidR="00E3286E" w:rsidRDefault="009461FD" w:rsidP="005E619B">
      <w:pPr>
        <w:autoSpaceDE w:val="0"/>
        <w:autoSpaceDN w:val="0"/>
        <w:adjustRightInd w:val="0"/>
        <w:spacing w:before="120" w:after="120" w:line="276" w:lineRule="auto"/>
        <w:jc w:val="thaiDistribute"/>
        <w:rPr>
          <w:rFonts w:ascii="Arial" w:hAnsi="Arial" w:cs="Arial"/>
          <w:sz w:val="20"/>
          <w:szCs w:val="20"/>
        </w:rPr>
      </w:pPr>
      <w:r>
        <w:rPr>
          <w:rFonts w:ascii="Arial" w:hAnsi="Arial" w:cs="Arial"/>
          <w:sz w:val="20"/>
          <w:szCs w:val="20"/>
        </w:rPr>
        <w:t xml:space="preserve">The bid bond </w:t>
      </w:r>
      <w:r w:rsidR="002A5B2F">
        <w:rPr>
          <w:rFonts w:ascii="Arial" w:hAnsi="Arial" w:cs="Arial"/>
          <w:sz w:val="20"/>
          <w:szCs w:val="20"/>
        </w:rPr>
        <w:t>may be forfeited in partial amount or full amount</w:t>
      </w:r>
      <w:r w:rsidR="00073FCE">
        <w:rPr>
          <w:rFonts w:ascii="Arial" w:hAnsi="Arial" w:cs="Arial"/>
          <w:sz w:val="20"/>
          <w:szCs w:val="20"/>
        </w:rPr>
        <w:t xml:space="preserve">, at HPC’s sole discretion, </w:t>
      </w:r>
      <w:proofErr w:type="gramStart"/>
      <w:r w:rsidR="00073FCE">
        <w:rPr>
          <w:rFonts w:ascii="Arial" w:hAnsi="Arial" w:cs="Arial"/>
          <w:sz w:val="20"/>
          <w:szCs w:val="20"/>
        </w:rPr>
        <w:t xml:space="preserve">in the event </w:t>
      </w:r>
      <w:r w:rsidR="00E31CE3">
        <w:rPr>
          <w:rFonts w:ascii="Arial" w:hAnsi="Arial" w:cs="Arial"/>
          <w:sz w:val="20"/>
          <w:szCs w:val="20"/>
        </w:rPr>
        <w:t>that</w:t>
      </w:r>
      <w:proofErr w:type="gramEnd"/>
      <w:r w:rsidR="00E31CE3">
        <w:rPr>
          <w:rFonts w:ascii="Arial" w:hAnsi="Arial" w:cs="Arial"/>
          <w:sz w:val="20"/>
          <w:szCs w:val="20"/>
        </w:rPr>
        <w:t xml:space="preserve"> the Bidder has withdrawn its Bid </w:t>
      </w:r>
      <w:r w:rsidR="00155703">
        <w:rPr>
          <w:rFonts w:ascii="Arial" w:hAnsi="Arial" w:cs="Arial"/>
          <w:sz w:val="20"/>
          <w:szCs w:val="20"/>
        </w:rPr>
        <w:t>before the contract execution without HPC’s consent</w:t>
      </w:r>
      <w:r w:rsidR="008547C3">
        <w:rPr>
          <w:rFonts w:ascii="Arial" w:hAnsi="Arial" w:cs="Arial"/>
          <w:sz w:val="20"/>
          <w:szCs w:val="20"/>
        </w:rPr>
        <w:t xml:space="preserve"> or the Bidder, who is awarded the contract, fails to sign the contract.</w:t>
      </w:r>
    </w:p>
    <w:p w14:paraId="2292EEA5" w14:textId="777FED24" w:rsidR="008547C3" w:rsidRPr="004A6D80" w:rsidRDefault="001A1039" w:rsidP="004A6D80">
      <w:pPr>
        <w:autoSpaceDE w:val="0"/>
        <w:autoSpaceDN w:val="0"/>
        <w:adjustRightInd w:val="0"/>
        <w:spacing w:before="120" w:after="120" w:line="276" w:lineRule="auto"/>
        <w:jc w:val="thaiDistribute"/>
        <w:rPr>
          <w:rFonts w:ascii="Arial" w:hAnsi="Arial" w:cs="Arial"/>
          <w:sz w:val="20"/>
          <w:szCs w:val="20"/>
        </w:rPr>
      </w:pPr>
      <w:r>
        <w:rPr>
          <w:rFonts w:ascii="Arial" w:hAnsi="Arial" w:cs="Arial"/>
          <w:sz w:val="20"/>
          <w:szCs w:val="20"/>
        </w:rPr>
        <w:t xml:space="preserve">The bid bond will be released to the Bidder within 30 days </w:t>
      </w:r>
      <w:r w:rsidR="00A2682D">
        <w:rPr>
          <w:rFonts w:ascii="Arial" w:hAnsi="Arial" w:cs="Arial"/>
          <w:sz w:val="20"/>
          <w:szCs w:val="20"/>
        </w:rPr>
        <w:t xml:space="preserve">after the contract has been executed or </w:t>
      </w:r>
      <w:r w:rsidR="00A46287">
        <w:rPr>
          <w:rFonts w:ascii="Arial" w:hAnsi="Arial" w:cs="Arial"/>
          <w:sz w:val="20"/>
          <w:szCs w:val="20"/>
        </w:rPr>
        <w:t xml:space="preserve">HPC </w:t>
      </w:r>
      <w:r w:rsidR="00797A7A">
        <w:rPr>
          <w:rFonts w:ascii="Arial" w:hAnsi="Arial" w:cs="Arial"/>
          <w:sz w:val="20"/>
          <w:szCs w:val="20"/>
        </w:rPr>
        <w:t>cancels</w:t>
      </w:r>
      <w:r w:rsidR="00A46287">
        <w:rPr>
          <w:rFonts w:ascii="Arial" w:hAnsi="Arial" w:cs="Arial"/>
          <w:sz w:val="20"/>
          <w:szCs w:val="20"/>
        </w:rPr>
        <w:t xml:space="preserve"> the Bid.</w:t>
      </w:r>
    </w:p>
    <w:p w14:paraId="6C74B5AE" w14:textId="77777777" w:rsidR="00E0668F" w:rsidRPr="004A6D80" w:rsidRDefault="00E0668F" w:rsidP="004A6D80">
      <w:pPr>
        <w:pStyle w:val="Heading3"/>
        <w:numPr>
          <w:ilvl w:val="3"/>
          <w:numId w:val="22"/>
        </w:numPr>
        <w:spacing w:before="240"/>
        <w:rPr>
          <w:rFonts w:ascii="Times New Roman Bold" w:hAnsi="Times New Roman Bold"/>
          <w:b w:val="0"/>
          <w:bCs w:val="0"/>
          <w:caps/>
          <w:spacing w:val="5"/>
          <w:kern w:val="28"/>
        </w:rPr>
      </w:pPr>
      <w:bookmarkStart w:id="526" w:name="_Toc173869856"/>
      <w:r w:rsidRPr="004A6D80">
        <w:rPr>
          <w:rFonts w:ascii="Times New Roman Bold" w:hAnsi="Times New Roman Bold" w:cs="Times New Roman"/>
          <w:caps/>
          <w:spacing w:val="5"/>
          <w:kern w:val="28"/>
        </w:rPr>
        <w:t>Performance Bond</w:t>
      </w:r>
      <w:bookmarkEnd w:id="526"/>
    </w:p>
    <w:p w14:paraId="0E088FCE" w14:textId="0BE5FD36" w:rsidR="00E670F4" w:rsidRPr="004A6D80" w:rsidRDefault="00E0668F" w:rsidP="004A6D80">
      <w:pPr>
        <w:spacing w:before="120" w:after="120" w:line="276" w:lineRule="auto"/>
        <w:jc w:val="thaiDistribute"/>
        <w:rPr>
          <w:rFonts w:ascii="Arial" w:hAnsi="Arial" w:cs="Arial"/>
          <w:sz w:val="20"/>
          <w:szCs w:val="20"/>
        </w:rPr>
      </w:pPr>
      <w:r w:rsidRPr="004A6D80">
        <w:rPr>
          <w:rFonts w:ascii="Arial" w:hAnsi="Arial" w:cs="Arial"/>
          <w:sz w:val="20"/>
          <w:szCs w:val="20"/>
        </w:rPr>
        <w:t xml:space="preserve">To secure the duly performance of the </w:t>
      </w:r>
      <w:r w:rsidR="0048727F" w:rsidRPr="004A6D80">
        <w:rPr>
          <w:rFonts w:ascii="Arial" w:hAnsi="Arial" w:cs="Arial"/>
          <w:sz w:val="20"/>
          <w:szCs w:val="20"/>
        </w:rPr>
        <w:t>Service</w:t>
      </w:r>
      <w:r w:rsidRPr="004A6D80">
        <w:rPr>
          <w:rFonts w:ascii="Arial" w:hAnsi="Arial" w:cs="Arial"/>
          <w:sz w:val="20"/>
          <w:szCs w:val="20"/>
        </w:rPr>
        <w:t xml:space="preserve">, the </w:t>
      </w:r>
      <w:r w:rsidR="0061510E" w:rsidRPr="004A6D80">
        <w:rPr>
          <w:rFonts w:ascii="Arial" w:hAnsi="Arial" w:cs="Arial"/>
          <w:sz w:val="20"/>
          <w:szCs w:val="20"/>
          <w:lang w:bidi="lo-LA"/>
        </w:rPr>
        <w:t>Contractor</w:t>
      </w:r>
      <w:r w:rsidR="0061510E" w:rsidRPr="004A6D80">
        <w:rPr>
          <w:rFonts w:ascii="Arial" w:hAnsi="Arial" w:cs="Arial"/>
          <w:sz w:val="20"/>
          <w:szCs w:val="20"/>
        </w:rPr>
        <w:t xml:space="preserve"> </w:t>
      </w:r>
      <w:r w:rsidRPr="004A6D80">
        <w:rPr>
          <w:rFonts w:ascii="Arial" w:hAnsi="Arial" w:cs="Arial"/>
          <w:sz w:val="20"/>
          <w:szCs w:val="20"/>
        </w:rPr>
        <w:t xml:space="preserve">shall </w:t>
      </w:r>
      <w:r w:rsidR="009E064D">
        <w:rPr>
          <w:rFonts w:ascii="Arial" w:hAnsi="Arial" w:cs="Arial"/>
          <w:sz w:val="20"/>
          <w:szCs w:val="20"/>
        </w:rPr>
        <w:t>provide</w:t>
      </w:r>
      <w:r w:rsidR="009E064D" w:rsidRPr="004A6D80">
        <w:rPr>
          <w:rFonts w:ascii="Arial" w:hAnsi="Arial" w:cs="Arial"/>
          <w:sz w:val="20"/>
          <w:szCs w:val="20"/>
        </w:rPr>
        <w:t xml:space="preserve"> </w:t>
      </w:r>
      <w:r w:rsidR="00D35981" w:rsidRPr="004A6D80">
        <w:rPr>
          <w:rFonts w:ascii="Arial" w:hAnsi="Arial" w:cs="Arial"/>
          <w:sz w:val="20"/>
          <w:szCs w:val="20"/>
        </w:rPr>
        <w:t>HPC</w:t>
      </w:r>
      <w:r w:rsidRPr="004A6D80">
        <w:rPr>
          <w:rFonts w:ascii="Arial" w:hAnsi="Arial" w:cs="Arial"/>
          <w:sz w:val="20"/>
          <w:szCs w:val="20"/>
        </w:rPr>
        <w:t xml:space="preserve">, within </w:t>
      </w:r>
      <w:r w:rsidR="005E619B">
        <w:rPr>
          <w:rFonts w:ascii="Arial" w:hAnsi="Arial" w:cs="Arial"/>
          <w:sz w:val="20"/>
          <w:szCs w:val="20"/>
        </w:rPr>
        <w:t>20</w:t>
      </w:r>
      <w:r w:rsidRPr="004A6D80">
        <w:rPr>
          <w:rFonts w:ascii="Arial" w:hAnsi="Arial" w:cs="Arial"/>
          <w:sz w:val="20"/>
          <w:szCs w:val="20"/>
        </w:rPr>
        <w:t xml:space="preserve"> days after the Contract Execution Date, the executed performance bond(s) in the aggregate amount </w:t>
      </w:r>
      <w:r w:rsidR="00D91216" w:rsidRPr="004A6D80">
        <w:rPr>
          <w:rFonts w:ascii="Arial" w:hAnsi="Arial" w:cs="Arial"/>
          <w:sz w:val="20"/>
          <w:szCs w:val="20"/>
        </w:rPr>
        <w:t xml:space="preserve">of </w:t>
      </w:r>
      <w:r w:rsidRPr="004A6D80">
        <w:rPr>
          <w:rFonts w:ascii="Arial" w:hAnsi="Arial" w:cs="Arial"/>
          <w:sz w:val="20"/>
          <w:szCs w:val="20"/>
        </w:rPr>
        <w:t xml:space="preserve">10% of the total contract price in which shall maintain its effectiveness throughout period of the contract and </w:t>
      </w:r>
      <w:r w:rsidR="008C1DFF" w:rsidRPr="004A6D80">
        <w:rPr>
          <w:rFonts w:ascii="Arial" w:hAnsi="Arial" w:cs="Arial"/>
          <w:sz w:val="20"/>
          <w:szCs w:val="20"/>
        </w:rPr>
        <w:t xml:space="preserve">in </w:t>
      </w:r>
      <w:r w:rsidRPr="004A6D80">
        <w:rPr>
          <w:rFonts w:ascii="Arial" w:hAnsi="Arial" w:cs="Arial"/>
          <w:sz w:val="20"/>
          <w:szCs w:val="20"/>
        </w:rPr>
        <w:t>substance in accordance with the form attached in Schedule I</w:t>
      </w:r>
      <w:r w:rsidR="00866F08" w:rsidRPr="004A6D80">
        <w:rPr>
          <w:rFonts w:ascii="Arial" w:hAnsi="Arial" w:cs="Arial"/>
          <w:sz w:val="20"/>
          <w:szCs w:val="20"/>
        </w:rPr>
        <w:t>I</w:t>
      </w:r>
      <w:r w:rsidR="006B4B5D" w:rsidRPr="004A6D80">
        <w:rPr>
          <w:rFonts w:ascii="Arial" w:hAnsi="Arial" w:cs="Arial"/>
          <w:sz w:val="20"/>
          <w:szCs w:val="20"/>
        </w:rPr>
        <w:t>: Form of Performance Bond</w:t>
      </w:r>
      <w:r w:rsidRPr="004A6D80">
        <w:rPr>
          <w:rFonts w:ascii="Arial" w:hAnsi="Arial" w:cs="Arial"/>
          <w:sz w:val="20"/>
          <w:szCs w:val="20"/>
        </w:rPr>
        <w:t xml:space="preserve">. </w:t>
      </w:r>
    </w:p>
    <w:p w14:paraId="6E8EB13A" w14:textId="4D3200F7" w:rsidR="00C00496" w:rsidRPr="004A6D80" w:rsidRDefault="00C00496" w:rsidP="005E619B">
      <w:pPr>
        <w:spacing w:before="120" w:after="120" w:line="276" w:lineRule="auto"/>
        <w:jc w:val="thaiDistribute"/>
        <w:rPr>
          <w:rFonts w:ascii="Arial" w:hAnsi="Arial" w:cs="Arial"/>
          <w:sz w:val="20"/>
          <w:szCs w:val="20"/>
        </w:rPr>
      </w:pPr>
      <w:r w:rsidRPr="004A6D80">
        <w:rPr>
          <w:rFonts w:ascii="Arial" w:hAnsi="Arial" w:cs="Arial"/>
          <w:sz w:val="20"/>
          <w:szCs w:val="20"/>
        </w:rPr>
        <w:t xml:space="preserve">The </w:t>
      </w:r>
      <w:r w:rsidR="00D35981" w:rsidRPr="004A6D80">
        <w:rPr>
          <w:rFonts w:ascii="Arial" w:hAnsi="Arial" w:cs="Arial"/>
          <w:sz w:val="20"/>
          <w:szCs w:val="20"/>
        </w:rPr>
        <w:t>performance bond may be forfeited in partial amount or full amount</w:t>
      </w:r>
      <w:r w:rsidR="00570450" w:rsidRPr="004A6D80">
        <w:rPr>
          <w:rFonts w:ascii="Arial" w:hAnsi="Arial" w:cs="Arial"/>
          <w:sz w:val="20"/>
          <w:szCs w:val="20"/>
        </w:rPr>
        <w:t>,</w:t>
      </w:r>
      <w:r w:rsidR="00D35981" w:rsidRPr="004A6D80">
        <w:rPr>
          <w:rFonts w:ascii="Arial" w:hAnsi="Arial" w:cs="Arial"/>
          <w:sz w:val="20"/>
          <w:szCs w:val="20"/>
        </w:rPr>
        <w:t xml:space="preserve"> at HPC’s sole discretion</w:t>
      </w:r>
      <w:r w:rsidR="00570450" w:rsidRPr="004A6D80">
        <w:rPr>
          <w:rFonts w:ascii="Arial" w:hAnsi="Arial" w:cs="Arial"/>
          <w:sz w:val="20"/>
          <w:szCs w:val="20"/>
        </w:rPr>
        <w:t>,</w:t>
      </w:r>
      <w:r w:rsidR="00AF03A9">
        <w:rPr>
          <w:rFonts w:ascii="Arial" w:hAnsi="Arial" w:cs="Arial"/>
          <w:sz w:val="20"/>
          <w:szCs w:val="20"/>
        </w:rPr>
        <w:t xml:space="preserve"> for the Contractor’s liabilities and due performance of the Contractor’s obligations under the contract.</w:t>
      </w:r>
    </w:p>
    <w:p w14:paraId="7A162BC5" w14:textId="4F8EF81A" w:rsidR="00AE360F" w:rsidRPr="00B45FE1" w:rsidRDefault="00E0668F" w:rsidP="004A6D80">
      <w:pPr>
        <w:spacing w:line="276" w:lineRule="auto"/>
        <w:jc w:val="thaiDistribute"/>
        <w:rPr>
          <w:rFonts w:eastAsiaTheme="majorEastAsia"/>
        </w:rPr>
      </w:pPr>
      <w:r w:rsidRPr="004A6D80">
        <w:rPr>
          <w:rFonts w:ascii="Arial" w:hAnsi="Arial" w:cs="Arial"/>
          <w:sz w:val="20"/>
          <w:szCs w:val="20"/>
        </w:rPr>
        <w:t xml:space="preserve">The performance bond will be released to the </w:t>
      </w:r>
      <w:r w:rsidR="00562F3C" w:rsidRPr="004A6D80">
        <w:rPr>
          <w:rFonts w:ascii="Arial" w:hAnsi="Arial" w:cs="Arial"/>
          <w:sz w:val="20"/>
          <w:szCs w:val="20"/>
        </w:rPr>
        <w:t xml:space="preserve">Contractor </w:t>
      </w:r>
      <w:r w:rsidRPr="004A6D80">
        <w:rPr>
          <w:rFonts w:ascii="Arial" w:hAnsi="Arial" w:cs="Arial"/>
          <w:sz w:val="20"/>
          <w:szCs w:val="20"/>
        </w:rPr>
        <w:t>within 30 days after the expiry or termination of the contract thereof.</w:t>
      </w:r>
    </w:p>
    <w:p w14:paraId="6738F8E7" w14:textId="3AD0E84B" w:rsidR="008801C1" w:rsidRPr="004A6D80" w:rsidRDefault="00625AA9" w:rsidP="004A6D80">
      <w:pPr>
        <w:pStyle w:val="Heading3"/>
        <w:numPr>
          <w:ilvl w:val="2"/>
          <w:numId w:val="22"/>
        </w:numPr>
        <w:spacing w:before="240"/>
        <w:rPr>
          <w:rFonts w:ascii="Times New Roman Bold" w:hAnsi="Times New Roman Bold" w:cs="Times New Roman"/>
          <w:caps/>
          <w:spacing w:val="5"/>
          <w:kern w:val="28"/>
        </w:rPr>
      </w:pPr>
      <w:bookmarkStart w:id="527" w:name="_Toc173869857"/>
      <w:r>
        <w:rPr>
          <w:rFonts w:ascii="Times New Roman Bold" w:hAnsi="Times New Roman Bold" w:cs="Times New Roman"/>
          <w:caps/>
          <w:spacing w:val="5"/>
          <w:kern w:val="28"/>
        </w:rPr>
        <w:t>National Occupational Skill Standard</w:t>
      </w:r>
      <w:bookmarkEnd w:id="527"/>
      <w:r w:rsidRPr="00625AA9" w:rsidDel="00625AA9">
        <w:rPr>
          <w:rFonts w:ascii="Times New Roman Bold" w:hAnsi="Times New Roman Bold" w:cs="Times New Roman"/>
          <w:caps/>
          <w:spacing w:val="5"/>
          <w:kern w:val="28"/>
        </w:rPr>
        <w:t xml:space="preserve"> </w:t>
      </w:r>
    </w:p>
    <w:p w14:paraId="45C37618" w14:textId="1D462C06" w:rsidR="00FA5BC7" w:rsidRPr="00B45FE1" w:rsidRDefault="008801C1" w:rsidP="007565EF">
      <w:pPr>
        <w:autoSpaceDE w:val="0"/>
        <w:autoSpaceDN w:val="0"/>
        <w:adjustRightInd w:val="0"/>
        <w:spacing w:before="120" w:after="120" w:line="276" w:lineRule="auto"/>
        <w:jc w:val="thaiDistribute"/>
        <w:rPr>
          <w:rFonts w:eastAsiaTheme="majorEastAsia"/>
        </w:rPr>
      </w:pPr>
      <w:r w:rsidRPr="004A6D80">
        <w:rPr>
          <w:rFonts w:ascii="Arial" w:eastAsiaTheme="majorEastAsia" w:hAnsi="Arial" w:cs="Arial"/>
          <w:color w:val="000000" w:themeColor="text1"/>
          <w:spacing w:val="5"/>
          <w:kern w:val="28"/>
          <w:sz w:val="20"/>
          <w:szCs w:val="20"/>
        </w:rPr>
        <w:t>Upon the successful Bidder is selected for this project including entitle to enter into the contract thereafter, the successful Bidder agrees to provide the personnel and undertake the work by the person(s) who has passed the occupational skill standard as tested and/or certified by a skill development institute or an educational institution certified by the government to suitable with the scope of work including requirements and specification to the project.</w:t>
      </w:r>
    </w:p>
    <w:p w14:paraId="2315EDFE" w14:textId="6E48960D" w:rsidR="00810020" w:rsidRPr="004A6D80" w:rsidRDefault="00625AA9" w:rsidP="004A6D80">
      <w:pPr>
        <w:pStyle w:val="Heading3"/>
        <w:numPr>
          <w:ilvl w:val="2"/>
          <w:numId w:val="22"/>
        </w:numPr>
        <w:spacing w:before="240"/>
        <w:rPr>
          <w:rFonts w:ascii="Times New Roman Bold" w:hAnsi="Times New Roman Bold" w:cs="Times New Roman"/>
          <w:caps/>
          <w:spacing w:val="5"/>
          <w:kern w:val="28"/>
        </w:rPr>
      </w:pPr>
      <w:bookmarkStart w:id="528" w:name="_Toc173869858"/>
      <w:r>
        <w:rPr>
          <w:rFonts w:ascii="Times New Roman Bold" w:hAnsi="Times New Roman Bold" w:cs="Times New Roman"/>
          <w:caps/>
          <w:spacing w:val="5"/>
          <w:kern w:val="28"/>
        </w:rPr>
        <w:t>Tax and Duly Provision</w:t>
      </w:r>
      <w:bookmarkEnd w:id="528"/>
      <w:r w:rsidRPr="00625AA9" w:rsidDel="00625AA9">
        <w:rPr>
          <w:rFonts w:ascii="Times New Roman Bold" w:hAnsi="Times New Roman Bold" w:cs="Times New Roman"/>
          <w:caps/>
          <w:spacing w:val="5"/>
          <w:kern w:val="28"/>
        </w:rPr>
        <w:t xml:space="preserve"> </w:t>
      </w:r>
    </w:p>
    <w:p w14:paraId="5456E215" w14:textId="445E27AB" w:rsidR="00810020" w:rsidRPr="004A6D80" w:rsidRDefault="00810020" w:rsidP="004A6D80">
      <w:pPr>
        <w:spacing w:before="120" w:after="120" w:line="276" w:lineRule="auto"/>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Tax Privilege and Tax Liabilities</w:t>
      </w:r>
      <w:r w:rsidR="003A3CC5" w:rsidRPr="004A6D80">
        <w:rPr>
          <w:rFonts w:ascii="Arial" w:eastAsiaTheme="majorEastAsia" w:hAnsi="Arial" w:cs="Arial"/>
          <w:spacing w:val="5"/>
          <w:kern w:val="28"/>
          <w:sz w:val="20"/>
          <w:szCs w:val="20"/>
        </w:rPr>
        <w:t>:</w:t>
      </w:r>
    </w:p>
    <w:tbl>
      <w:tblPr>
        <w:tblStyle w:val="TableGrid"/>
        <w:tblW w:w="9072" w:type="dxa"/>
        <w:tblInd w:w="-5" w:type="dxa"/>
        <w:tblLook w:val="04A0" w:firstRow="1" w:lastRow="0" w:firstColumn="1" w:lastColumn="0" w:noHBand="0" w:noVBand="1"/>
      </w:tblPr>
      <w:tblGrid>
        <w:gridCol w:w="571"/>
        <w:gridCol w:w="1589"/>
        <w:gridCol w:w="6912"/>
      </w:tblGrid>
      <w:tr w:rsidR="00B93210" w:rsidRPr="0016613C" w14:paraId="2BBE2AD1" w14:textId="77777777" w:rsidTr="009F526A">
        <w:trPr>
          <w:tblHeader/>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hideMark/>
          </w:tcPr>
          <w:p w14:paraId="242C3113" w14:textId="77777777" w:rsidR="00810020" w:rsidRPr="004A6D80" w:rsidRDefault="00810020">
            <w:pPr>
              <w:pStyle w:val="ListParagraph"/>
              <w:spacing w:line="360" w:lineRule="auto"/>
              <w:jc w:val="center"/>
              <w:rPr>
                <w:rFonts w:ascii="Arial" w:hAnsi="Arial" w:cs="Arial"/>
                <w:b/>
                <w:bCs/>
                <w:color w:val="auto"/>
                <w:sz w:val="20"/>
                <w:szCs w:val="20"/>
              </w:rPr>
            </w:pPr>
            <w:r w:rsidRPr="004A6D80">
              <w:rPr>
                <w:rFonts w:ascii="Arial" w:hAnsi="Arial" w:cs="Arial"/>
                <w:b/>
                <w:bCs/>
                <w:color w:val="auto"/>
                <w:sz w:val="20"/>
                <w:szCs w:val="20"/>
              </w:rPr>
              <w:t>No.</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hideMark/>
          </w:tcPr>
          <w:p w14:paraId="4E635987" w14:textId="77777777" w:rsidR="00810020" w:rsidRPr="004A6D80" w:rsidRDefault="00810020">
            <w:pPr>
              <w:pStyle w:val="ListParagraph"/>
              <w:spacing w:line="360" w:lineRule="auto"/>
              <w:jc w:val="center"/>
              <w:rPr>
                <w:rFonts w:ascii="Arial" w:hAnsi="Arial" w:cs="Arial"/>
                <w:b/>
                <w:bCs/>
                <w:color w:val="auto"/>
                <w:sz w:val="20"/>
                <w:szCs w:val="20"/>
              </w:rPr>
            </w:pPr>
            <w:r w:rsidRPr="004A6D80">
              <w:rPr>
                <w:rFonts w:ascii="Arial" w:hAnsi="Arial" w:cs="Arial"/>
                <w:b/>
                <w:bCs/>
                <w:color w:val="auto"/>
                <w:sz w:val="20"/>
                <w:szCs w:val="20"/>
              </w:rPr>
              <w:t>Lao Taxes</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center"/>
            <w:hideMark/>
          </w:tcPr>
          <w:p w14:paraId="546E6FA7" w14:textId="77777777" w:rsidR="00810020" w:rsidRPr="004A6D80" w:rsidRDefault="00810020" w:rsidP="009753E3">
            <w:pPr>
              <w:pStyle w:val="ListParagraph"/>
              <w:spacing w:line="360" w:lineRule="auto"/>
            </w:pPr>
            <w:r w:rsidRPr="009753E3">
              <w:rPr>
                <w:rFonts w:ascii="Arial" w:hAnsi="Arial" w:cs="Arial"/>
                <w:b/>
                <w:bCs/>
                <w:color w:val="auto"/>
                <w:sz w:val="20"/>
                <w:szCs w:val="20"/>
              </w:rPr>
              <w:t>Privileges Granted</w:t>
            </w:r>
          </w:p>
        </w:tc>
      </w:tr>
      <w:tr w:rsidR="00DA7676" w:rsidRPr="0016613C" w14:paraId="3DB41307" w14:textId="77777777" w:rsidTr="004A6D80">
        <w:trPr>
          <w:trHeight w:val="611"/>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D62E7" w14:textId="77777777" w:rsidR="00810020" w:rsidRPr="004A6D80" w:rsidRDefault="00810020" w:rsidP="004A6D80">
            <w:pPr>
              <w:pStyle w:val="ListParagraph"/>
              <w:spacing w:line="276" w:lineRule="auto"/>
              <w:contextualSpacing w:val="0"/>
              <w:jc w:val="center"/>
              <w:rPr>
                <w:rFonts w:ascii="Arial" w:hAnsi="Arial" w:cs="Arial"/>
                <w:color w:val="auto"/>
                <w:sz w:val="20"/>
                <w:szCs w:val="20"/>
              </w:rPr>
            </w:pPr>
            <w:r w:rsidRPr="004A6D80">
              <w:rPr>
                <w:rFonts w:ascii="Arial" w:hAnsi="Arial" w:cs="Arial"/>
                <w:color w:val="auto"/>
                <w:sz w:val="20"/>
                <w:szCs w:val="20"/>
              </w:rPr>
              <w:t>1</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7FCA1" w14:textId="71B1690E" w:rsidR="00810020" w:rsidRPr="004A6D80" w:rsidRDefault="00810020" w:rsidP="007565EF">
            <w:pPr>
              <w:pStyle w:val="ListParagraph"/>
              <w:spacing w:before="120" w:after="120" w:line="276" w:lineRule="auto"/>
              <w:contextualSpacing w:val="0"/>
              <w:rPr>
                <w:rFonts w:ascii="Arial" w:hAnsi="Arial" w:cs="Arial"/>
                <w:color w:val="auto"/>
                <w:sz w:val="20"/>
                <w:szCs w:val="20"/>
              </w:rPr>
            </w:pPr>
            <w:r w:rsidRPr="004A6D80">
              <w:rPr>
                <w:rFonts w:ascii="Arial" w:hAnsi="Arial" w:cs="Arial"/>
                <w:color w:val="auto"/>
                <w:sz w:val="20"/>
                <w:szCs w:val="20"/>
              </w:rPr>
              <w:t>Corporate Income Tax</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3759E" w14:textId="6DFEFAE8"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 xml:space="preserve">The Contractor shall be responsible for paying any applicable Corporate Income Taxes </w:t>
            </w:r>
            <w:r w:rsidR="003A5846" w:rsidRPr="007565EF">
              <w:rPr>
                <w:rFonts w:ascii="Arial" w:hAnsi="Arial" w:cs="Arial"/>
                <w:sz w:val="20"/>
                <w:szCs w:val="20"/>
              </w:rPr>
              <w:t xml:space="preserve">which </w:t>
            </w:r>
            <w:r w:rsidRPr="007565EF">
              <w:rPr>
                <w:rFonts w:ascii="Arial" w:hAnsi="Arial" w:cs="Arial"/>
                <w:sz w:val="20"/>
                <w:szCs w:val="20"/>
              </w:rPr>
              <w:t>is required under the laws of Lao PDR.</w:t>
            </w:r>
          </w:p>
        </w:tc>
      </w:tr>
      <w:tr w:rsidR="00D56FE1" w:rsidRPr="0016613C" w14:paraId="31534C59" w14:textId="77777777" w:rsidTr="009F526A">
        <w:trPr>
          <w:trHeight w:val="615"/>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2873B" w14:textId="234331AE" w:rsidR="00D56FE1" w:rsidRPr="00D56FE1" w:rsidRDefault="00D56FE1">
            <w:pPr>
              <w:pStyle w:val="ListParagraph"/>
              <w:spacing w:line="276" w:lineRule="auto"/>
              <w:contextualSpacing w:val="0"/>
              <w:jc w:val="center"/>
              <w:rPr>
                <w:rFonts w:ascii="Arial" w:hAnsi="Arial" w:cs="Arial"/>
                <w:color w:val="auto"/>
                <w:sz w:val="20"/>
                <w:szCs w:val="20"/>
              </w:rPr>
            </w:pPr>
            <w:r>
              <w:rPr>
                <w:rFonts w:ascii="Arial" w:hAnsi="Arial" w:cs="Arial"/>
                <w:color w:val="auto"/>
                <w:sz w:val="20"/>
                <w:szCs w:val="20"/>
              </w:rPr>
              <w:lastRenderedPageBreak/>
              <w:t>2</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AE7A7" w14:textId="4946F27D" w:rsidR="00D56FE1" w:rsidRPr="00D56FE1" w:rsidRDefault="00D56FE1" w:rsidP="007565EF">
            <w:pPr>
              <w:pStyle w:val="ListParagraph"/>
              <w:spacing w:before="120" w:after="120" w:line="276" w:lineRule="auto"/>
              <w:contextualSpacing w:val="0"/>
              <w:rPr>
                <w:rFonts w:ascii="Arial" w:hAnsi="Arial" w:cs="Arial"/>
                <w:color w:val="auto"/>
                <w:sz w:val="20"/>
                <w:szCs w:val="20"/>
              </w:rPr>
            </w:pPr>
            <w:r>
              <w:rPr>
                <w:rFonts w:ascii="Arial" w:hAnsi="Arial" w:cs="Arial"/>
                <w:color w:val="auto"/>
                <w:sz w:val="20"/>
                <w:szCs w:val="20"/>
              </w:rPr>
              <w:t>Personal Income Tax</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5F05E" w14:textId="75A0A02E" w:rsidR="00D56FE1" w:rsidRPr="007565EF" w:rsidRDefault="00076E71" w:rsidP="007565EF">
            <w:pPr>
              <w:spacing w:before="120" w:after="120"/>
              <w:rPr>
                <w:rFonts w:ascii="Arial" w:hAnsi="Arial" w:cs="Arial"/>
                <w:sz w:val="20"/>
                <w:szCs w:val="20"/>
              </w:rPr>
            </w:pPr>
            <w:r w:rsidRPr="007565EF">
              <w:rPr>
                <w:rFonts w:ascii="Arial" w:hAnsi="Arial" w:cs="Arial"/>
                <w:sz w:val="20"/>
                <w:szCs w:val="20"/>
              </w:rPr>
              <w:t xml:space="preserve">The Contractor shall be responsible for withholding the payment payable to </w:t>
            </w:r>
            <w:r w:rsidR="00DA6757" w:rsidRPr="007565EF">
              <w:rPr>
                <w:rFonts w:ascii="Arial" w:hAnsi="Arial" w:cs="Arial"/>
                <w:sz w:val="20"/>
                <w:szCs w:val="20"/>
              </w:rPr>
              <w:t xml:space="preserve">its personnel </w:t>
            </w:r>
            <w:r w:rsidR="00627F80" w:rsidRPr="007565EF">
              <w:rPr>
                <w:rFonts w:ascii="Arial" w:hAnsi="Arial" w:cs="Arial"/>
                <w:sz w:val="20"/>
                <w:szCs w:val="20"/>
              </w:rPr>
              <w:t>for Personal Income Tax</w:t>
            </w:r>
            <w:r w:rsidR="003A5846" w:rsidRPr="007565EF">
              <w:rPr>
                <w:rFonts w:ascii="Arial" w:hAnsi="Arial" w:cs="Arial"/>
                <w:sz w:val="20"/>
                <w:szCs w:val="20"/>
              </w:rPr>
              <w:t xml:space="preserve"> </w:t>
            </w:r>
            <w:r w:rsidR="00DA6757" w:rsidRPr="007565EF">
              <w:rPr>
                <w:rFonts w:ascii="Arial" w:hAnsi="Arial" w:cs="Arial"/>
                <w:sz w:val="20"/>
                <w:szCs w:val="20"/>
              </w:rPr>
              <w:t xml:space="preserve">and paying </w:t>
            </w:r>
            <w:r w:rsidR="00627F80" w:rsidRPr="007565EF">
              <w:rPr>
                <w:rFonts w:ascii="Arial" w:hAnsi="Arial" w:cs="Arial"/>
                <w:sz w:val="20"/>
                <w:szCs w:val="20"/>
              </w:rPr>
              <w:t xml:space="preserve">such withholdings </w:t>
            </w:r>
            <w:r w:rsidR="003A5846" w:rsidRPr="007565EF">
              <w:rPr>
                <w:rFonts w:ascii="Arial" w:hAnsi="Arial" w:cs="Arial"/>
                <w:sz w:val="20"/>
                <w:szCs w:val="20"/>
              </w:rPr>
              <w:t>which is required under the laws of Lao PDR.</w:t>
            </w:r>
          </w:p>
        </w:tc>
      </w:tr>
      <w:tr w:rsidR="00DA7676" w:rsidRPr="0016613C" w14:paraId="0838B8A3" w14:textId="77777777" w:rsidTr="004A6D80">
        <w:trPr>
          <w:trHeight w:val="615"/>
        </w:trPr>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ACB36" w14:textId="77777777" w:rsidR="00810020" w:rsidRPr="004A6D80" w:rsidRDefault="00810020" w:rsidP="004A6D80">
            <w:pPr>
              <w:pStyle w:val="ListParagraph"/>
              <w:spacing w:line="276" w:lineRule="auto"/>
              <w:contextualSpacing w:val="0"/>
              <w:jc w:val="center"/>
              <w:rPr>
                <w:rFonts w:ascii="Arial" w:hAnsi="Arial" w:cs="Arial"/>
                <w:color w:val="auto"/>
                <w:sz w:val="20"/>
                <w:szCs w:val="20"/>
              </w:rPr>
            </w:pPr>
            <w:r w:rsidRPr="004A6D80">
              <w:rPr>
                <w:rFonts w:ascii="Arial" w:hAnsi="Arial" w:cs="Arial"/>
                <w:color w:val="auto"/>
                <w:sz w:val="20"/>
                <w:szCs w:val="20"/>
              </w:rPr>
              <w:t>2</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29E07" w14:textId="77777777" w:rsidR="00810020" w:rsidRPr="004A6D80" w:rsidRDefault="00810020" w:rsidP="007565EF">
            <w:pPr>
              <w:pStyle w:val="ListParagraph"/>
              <w:spacing w:before="120" w:after="120" w:line="276" w:lineRule="auto"/>
              <w:contextualSpacing w:val="0"/>
              <w:rPr>
                <w:rFonts w:ascii="Arial" w:hAnsi="Arial" w:cs="Arial"/>
                <w:color w:val="auto"/>
                <w:sz w:val="20"/>
                <w:szCs w:val="20"/>
              </w:rPr>
            </w:pPr>
            <w:r w:rsidRPr="004A6D80">
              <w:rPr>
                <w:rFonts w:ascii="Arial" w:hAnsi="Arial" w:cs="Arial"/>
                <w:color w:val="auto"/>
                <w:sz w:val="20"/>
                <w:szCs w:val="20"/>
              </w:rPr>
              <w:t>Business Turnover Tax</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529FE" w14:textId="2987A514"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 xml:space="preserve">Exempted for all non-Lao domiciled the </w:t>
            </w:r>
            <w:r w:rsidR="00AC3545" w:rsidRPr="007565EF">
              <w:rPr>
                <w:rFonts w:ascii="Arial" w:hAnsi="Arial" w:cs="Arial"/>
                <w:sz w:val="20"/>
                <w:szCs w:val="20"/>
              </w:rPr>
              <w:t>Contractor</w:t>
            </w:r>
            <w:r w:rsidRPr="007565EF">
              <w:rPr>
                <w:rFonts w:ascii="Arial" w:hAnsi="Arial" w:cs="Arial"/>
                <w:sz w:val="20"/>
                <w:szCs w:val="20"/>
              </w:rPr>
              <w:t xml:space="preserve"> and </w:t>
            </w:r>
            <w:r w:rsidR="00AC3545" w:rsidRPr="007565EF">
              <w:rPr>
                <w:rFonts w:ascii="Arial" w:hAnsi="Arial" w:cs="Arial"/>
                <w:sz w:val="20"/>
                <w:szCs w:val="20"/>
              </w:rPr>
              <w:t xml:space="preserve">its </w:t>
            </w:r>
            <w:r w:rsidRPr="007565EF">
              <w:rPr>
                <w:rFonts w:ascii="Arial" w:hAnsi="Arial" w:cs="Arial"/>
                <w:sz w:val="20"/>
                <w:szCs w:val="20"/>
              </w:rPr>
              <w:t>Subcontractors.</w:t>
            </w:r>
          </w:p>
        </w:tc>
      </w:tr>
      <w:tr w:rsidR="00DA7676" w:rsidRPr="0016613C" w14:paraId="4028A71B" w14:textId="77777777" w:rsidTr="004A6D80">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0402" w14:textId="77777777" w:rsidR="00810020" w:rsidRPr="004A6D80" w:rsidRDefault="00810020" w:rsidP="004A6D80">
            <w:pPr>
              <w:pStyle w:val="ListParagraph"/>
              <w:spacing w:line="276" w:lineRule="auto"/>
              <w:contextualSpacing w:val="0"/>
              <w:jc w:val="center"/>
              <w:rPr>
                <w:rFonts w:ascii="Arial" w:hAnsi="Arial" w:cs="Arial"/>
                <w:color w:val="auto"/>
                <w:sz w:val="20"/>
                <w:szCs w:val="20"/>
              </w:rPr>
            </w:pPr>
            <w:r w:rsidRPr="004A6D80">
              <w:rPr>
                <w:rFonts w:ascii="Arial" w:hAnsi="Arial" w:cs="Arial"/>
                <w:color w:val="auto"/>
                <w:sz w:val="20"/>
                <w:szCs w:val="20"/>
              </w:rPr>
              <w:t>3</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67C72" w14:textId="77777777" w:rsidR="00810020" w:rsidRPr="004A6D80" w:rsidRDefault="00810020" w:rsidP="007565EF">
            <w:pPr>
              <w:pStyle w:val="ListParagraph"/>
              <w:spacing w:before="120" w:after="120" w:line="276" w:lineRule="auto"/>
              <w:contextualSpacing w:val="0"/>
              <w:rPr>
                <w:rFonts w:ascii="Arial" w:hAnsi="Arial" w:cs="Arial"/>
                <w:color w:val="auto"/>
                <w:sz w:val="20"/>
                <w:szCs w:val="20"/>
              </w:rPr>
            </w:pPr>
            <w:r w:rsidRPr="004A6D80">
              <w:rPr>
                <w:rFonts w:ascii="Arial" w:hAnsi="Arial" w:cs="Arial"/>
                <w:color w:val="auto"/>
                <w:sz w:val="20"/>
                <w:szCs w:val="20"/>
              </w:rPr>
              <w:t>Value Added Tax</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0F258" w14:textId="33769CFC"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 xml:space="preserve">The following items will attract a 0% VAT rate for all non-Lao domiciled the </w:t>
            </w:r>
            <w:r w:rsidR="00AC3545" w:rsidRPr="007565EF">
              <w:rPr>
                <w:rFonts w:ascii="Arial" w:hAnsi="Arial" w:cs="Arial"/>
                <w:sz w:val="20"/>
                <w:szCs w:val="20"/>
              </w:rPr>
              <w:t>Contractor</w:t>
            </w:r>
            <w:r w:rsidRPr="007565EF">
              <w:rPr>
                <w:rFonts w:ascii="Arial" w:hAnsi="Arial" w:cs="Arial"/>
                <w:sz w:val="20"/>
                <w:szCs w:val="20"/>
              </w:rPr>
              <w:t xml:space="preserve"> and </w:t>
            </w:r>
            <w:r w:rsidR="00AC3545" w:rsidRPr="007565EF">
              <w:rPr>
                <w:rFonts w:ascii="Arial" w:hAnsi="Arial" w:cs="Arial"/>
                <w:sz w:val="20"/>
                <w:szCs w:val="20"/>
              </w:rPr>
              <w:t xml:space="preserve">its </w:t>
            </w:r>
            <w:r w:rsidRPr="007565EF">
              <w:rPr>
                <w:rFonts w:ascii="Arial" w:hAnsi="Arial" w:cs="Arial"/>
                <w:sz w:val="20"/>
                <w:szCs w:val="20"/>
              </w:rPr>
              <w:t>Subcontractors:</w:t>
            </w:r>
          </w:p>
          <w:p w14:paraId="17ADC4AE" w14:textId="52E1C329" w:rsidR="00810020" w:rsidRPr="007565EF" w:rsidRDefault="00810020" w:rsidP="007565EF">
            <w:pPr>
              <w:pStyle w:val="ListParagraph"/>
              <w:numPr>
                <w:ilvl w:val="0"/>
                <w:numId w:val="151"/>
              </w:numPr>
              <w:spacing w:before="120" w:after="120"/>
              <w:contextualSpacing w:val="0"/>
              <w:rPr>
                <w:rFonts w:ascii="Arial" w:hAnsi="Arial" w:cs="Arial"/>
                <w:sz w:val="20"/>
                <w:szCs w:val="20"/>
              </w:rPr>
            </w:pPr>
            <w:r w:rsidRPr="007565EF">
              <w:rPr>
                <w:rFonts w:ascii="Arial" w:hAnsi="Arial" w:cs="Arial"/>
                <w:sz w:val="20"/>
                <w:szCs w:val="20"/>
              </w:rPr>
              <w:t xml:space="preserve">all goods, equipment, machinery, materials and services provided to </w:t>
            </w:r>
            <w:r w:rsidR="00AC3545" w:rsidRPr="007565EF">
              <w:rPr>
                <w:rFonts w:ascii="Arial" w:hAnsi="Arial" w:cs="Arial"/>
                <w:sz w:val="20"/>
                <w:szCs w:val="20"/>
              </w:rPr>
              <w:t>the Employer</w:t>
            </w:r>
            <w:r w:rsidRPr="007565EF">
              <w:rPr>
                <w:rFonts w:ascii="Arial" w:hAnsi="Arial" w:cs="Arial"/>
                <w:sz w:val="20"/>
                <w:szCs w:val="20"/>
              </w:rPr>
              <w:t xml:space="preserve"> relating to the operation of the Project (excluding consumer goods and foods, fuel, diesel oil and petroleum-based products); and</w:t>
            </w:r>
          </w:p>
          <w:p w14:paraId="005F0F39" w14:textId="792F03BF" w:rsidR="00810020" w:rsidRPr="007565EF" w:rsidRDefault="00810020" w:rsidP="007565EF">
            <w:pPr>
              <w:pStyle w:val="ListParagraph"/>
              <w:numPr>
                <w:ilvl w:val="0"/>
                <w:numId w:val="151"/>
              </w:numPr>
              <w:spacing w:before="120" w:after="120"/>
              <w:contextualSpacing w:val="0"/>
              <w:rPr>
                <w:rFonts w:ascii="Arial" w:hAnsi="Arial" w:cs="Arial"/>
                <w:sz w:val="20"/>
                <w:szCs w:val="20"/>
              </w:rPr>
            </w:pPr>
            <w:r w:rsidRPr="007565EF">
              <w:rPr>
                <w:rFonts w:ascii="Arial" w:hAnsi="Arial" w:cs="Arial"/>
                <w:sz w:val="20"/>
                <w:szCs w:val="20"/>
              </w:rPr>
              <w:t xml:space="preserve">all spare parts, chemicals, </w:t>
            </w:r>
            <w:r w:rsidR="00AC3545" w:rsidRPr="007565EF">
              <w:rPr>
                <w:rFonts w:ascii="Arial" w:hAnsi="Arial" w:cs="Arial"/>
                <w:sz w:val="20"/>
                <w:szCs w:val="20"/>
              </w:rPr>
              <w:t>lubricants,</w:t>
            </w:r>
            <w:r w:rsidRPr="007565EF">
              <w:rPr>
                <w:rFonts w:ascii="Arial" w:hAnsi="Arial" w:cs="Arial"/>
                <w:sz w:val="20"/>
                <w:szCs w:val="20"/>
              </w:rPr>
              <w:t xml:space="preserve"> and other similar consumables imported into the Lao PDR by the </w:t>
            </w:r>
            <w:r w:rsidR="00AC3545" w:rsidRPr="007565EF">
              <w:rPr>
                <w:rFonts w:ascii="Arial" w:hAnsi="Arial" w:cs="Arial"/>
                <w:sz w:val="20"/>
                <w:szCs w:val="20"/>
              </w:rPr>
              <w:t>Contractor</w:t>
            </w:r>
            <w:r w:rsidRPr="007565EF">
              <w:rPr>
                <w:rFonts w:ascii="Arial" w:hAnsi="Arial" w:cs="Arial"/>
                <w:sz w:val="20"/>
                <w:szCs w:val="20"/>
              </w:rPr>
              <w:t xml:space="preserve"> or </w:t>
            </w:r>
            <w:r w:rsidR="00AC3545" w:rsidRPr="007565EF">
              <w:rPr>
                <w:rFonts w:ascii="Arial" w:hAnsi="Arial" w:cs="Arial"/>
                <w:sz w:val="20"/>
                <w:szCs w:val="20"/>
              </w:rPr>
              <w:t xml:space="preserve">its </w:t>
            </w:r>
            <w:r w:rsidRPr="007565EF">
              <w:rPr>
                <w:rFonts w:ascii="Arial" w:hAnsi="Arial" w:cs="Arial"/>
                <w:sz w:val="20"/>
                <w:szCs w:val="20"/>
              </w:rPr>
              <w:t xml:space="preserve">Subcontractors in the name of </w:t>
            </w:r>
            <w:r w:rsidR="00AC3545" w:rsidRPr="007565EF">
              <w:rPr>
                <w:rFonts w:ascii="Arial" w:hAnsi="Arial" w:cs="Arial"/>
                <w:sz w:val="20"/>
                <w:szCs w:val="20"/>
              </w:rPr>
              <w:t>the Employer</w:t>
            </w:r>
            <w:r w:rsidRPr="007565EF">
              <w:rPr>
                <w:rFonts w:ascii="Arial" w:hAnsi="Arial" w:cs="Arial"/>
                <w:sz w:val="20"/>
                <w:szCs w:val="20"/>
              </w:rPr>
              <w:t xml:space="preserve"> for use in connection with the Project.</w:t>
            </w:r>
          </w:p>
          <w:p w14:paraId="59D7A02C" w14:textId="2A532088"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Please note that the 0% VAT rate does not apply to goods and services procure</w:t>
            </w:r>
            <w:r w:rsidR="00AC3545" w:rsidRPr="007565EF">
              <w:rPr>
                <w:rFonts w:ascii="Arial" w:hAnsi="Arial" w:cs="Arial"/>
                <w:sz w:val="20"/>
                <w:szCs w:val="20"/>
              </w:rPr>
              <w:t>d</w:t>
            </w:r>
            <w:r w:rsidRPr="007565EF">
              <w:rPr>
                <w:rFonts w:ascii="Arial" w:hAnsi="Arial" w:cs="Arial"/>
                <w:sz w:val="20"/>
                <w:szCs w:val="20"/>
              </w:rPr>
              <w:t xml:space="preserve"> from suppliers in Lao PDR.</w:t>
            </w:r>
          </w:p>
        </w:tc>
      </w:tr>
      <w:tr w:rsidR="00DA7676" w:rsidRPr="0016613C" w14:paraId="2F9DA0A1" w14:textId="77777777" w:rsidTr="004A6D80">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F86FB" w14:textId="77777777" w:rsidR="00810020" w:rsidRPr="004A6D80" w:rsidRDefault="00810020" w:rsidP="004A6D80">
            <w:pPr>
              <w:pStyle w:val="ListParagraph"/>
              <w:spacing w:line="276" w:lineRule="auto"/>
              <w:contextualSpacing w:val="0"/>
              <w:jc w:val="center"/>
              <w:rPr>
                <w:rFonts w:ascii="Arial" w:hAnsi="Arial" w:cs="Arial"/>
                <w:color w:val="auto"/>
                <w:sz w:val="20"/>
                <w:szCs w:val="20"/>
              </w:rPr>
            </w:pPr>
            <w:r w:rsidRPr="004A6D80">
              <w:rPr>
                <w:rFonts w:ascii="Arial" w:hAnsi="Arial" w:cs="Arial"/>
                <w:color w:val="auto"/>
                <w:sz w:val="20"/>
                <w:szCs w:val="20"/>
              </w:rPr>
              <w:t>4</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A32A8" w14:textId="77777777" w:rsidR="00810020" w:rsidRPr="004A6D80" w:rsidRDefault="00810020" w:rsidP="007565EF">
            <w:pPr>
              <w:pStyle w:val="ListParagraph"/>
              <w:spacing w:before="120" w:after="120" w:line="276" w:lineRule="auto"/>
              <w:contextualSpacing w:val="0"/>
              <w:rPr>
                <w:rFonts w:ascii="Arial" w:hAnsi="Arial" w:cs="Arial"/>
                <w:color w:val="auto"/>
                <w:sz w:val="20"/>
                <w:szCs w:val="20"/>
              </w:rPr>
            </w:pPr>
            <w:r w:rsidRPr="004A6D80">
              <w:rPr>
                <w:rFonts w:ascii="Arial" w:hAnsi="Arial" w:cs="Arial"/>
                <w:color w:val="auto"/>
                <w:sz w:val="20"/>
                <w:szCs w:val="20"/>
              </w:rPr>
              <w:t>Imported Duties and Taxes</w:t>
            </w:r>
          </w:p>
        </w:tc>
        <w:tc>
          <w:tcPr>
            <w:tcW w:w="6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6212F" w14:textId="77777777" w:rsidR="00971FFD" w:rsidRPr="007565EF" w:rsidRDefault="00971FFD" w:rsidP="007565EF">
            <w:pPr>
              <w:spacing w:before="120" w:after="120"/>
              <w:rPr>
                <w:rFonts w:ascii="Arial" w:hAnsi="Arial" w:cs="Arial"/>
                <w:sz w:val="20"/>
                <w:szCs w:val="20"/>
                <w:u w:val="single"/>
              </w:rPr>
            </w:pPr>
            <w:r w:rsidRPr="007565EF">
              <w:rPr>
                <w:rFonts w:ascii="Arial" w:hAnsi="Arial" w:cs="Arial"/>
                <w:sz w:val="20"/>
                <w:szCs w:val="20"/>
                <w:u w:val="single"/>
              </w:rPr>
              <w:t>Goods, Equipment, Machinery, Materials and Services</w:t>
            </w:r>
          </w:p>
          <w:p w14:paraId="12E89A01" w14:textId="040A0D56" w:rsidR="00971FFD" w:rsidRPr="007565EF" w:rsidRDefault="00971FFD" w:rsidP="007565EF">
            <w:pPr>
              <w:spacing w:before="120" w:after="120"/>
              <w:rPr>
                <w:rFonts w:ascii="Arial" w:hAnsi="Arial" w:cs="Arial"/>
                <w:sz w:val="20"/>
                <w:szCs w:val="20"/>
                <w:u w:val="single"/>
              </w:rPr>
            </w:pPr>
            <w:r w:rsidRPr="007565EF">
              <w:rPr>
                <w:rFonts w:ascii="Arial" w:hAnsi="Arial" w:cs="Arial"/>
                <w:color w:val="000000"/>
                <w:sz w:val="20"/>
                <w:szCs w:val="20"/>
              </w:rPr>
              <w:t>All goods, equipment, machinery, materials, and services imported by or provided to the Employer relating to the construction and operation of the Project (including all chemicals, lubricants, explosive, and other consumables (but excluding for the avoidance of doubt consumer goods and foods used by the Project) shall be fully exempted from import duties and taxes.</w:t>
            </w:r>
          </w:p>
          <w:p w14:paraId="162DC9DA" w14:textId="11E82BE5" w:rsidR="00810020" w:rsidRPr="007565EF" w:rsidRDefault="00810020" w:rsidP="007565EF">
            <w:pPr>
              <w:spacing w:before="120" w:after="120"/>
              <w:rPr>
                <w:rFonts w:ascii="Arial" w:hAnsi="Arial" w:cs="Arial"/>
                <w:sz w:val="20"/>
                <w:szCs w:val="20"/>
                <w:u w:val="single"/>
              </w:rPr>
            </w:pPr>
            <w:r w:rsidRPr="007565EF">
              <w:rPr>
                <w:rFonts w:ascii="Arial" w:hAnsi="Arial" w:cs="Arial"/>
                <w:sz w:val="20"/>
                <w:szCs w:val="20"/>
                <w:u w:val="single"/>
              </w:rPr>
              <w:t>Steel Rebar and Cement</w:t>
            </w:r>
          </w:p>
          <w:p w14:paraId="63CE1C16" w14:textId="417C8141"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There are no import duties on steel rebar and cement so long as such items are not available in Lao PDR based on quality, quantity, or price competitiveness.</w:t>
            </w:r>
          </w:p>
          <w:p w14:paraId="75186E00" w14:textId="77777777" w:rsidR="00810020" w:rsidRPr="007565EF" w:rsidRDefault="00810020" w:rsidP="007565EF">
            <w:pPr>
              <w:spacing w:before="120" w:after="120"/>
              <w:rPr>
                <w:rFonts w:ascii="Arial" w:hAnsi="Arial" w:cs="Arial"/>
                <w:sz w:val="20"/>
                <w:szCs w:val="20"/>
                <w:u w:val="single"/>
              </w:rPr>
            </w:pPr>
            <w:r w:rsidRPr="007565EF">
              <w:rPr>
                <w:rFonts w:ascii="Arial" w:hAnsi="Arial" w:cs="Arial"/>
                <w:sz w:val="20"/>
                <w:szCs w:val="20"/>
                <w:u w:val="single"/>
              </w:rPr>
              <w:t>Fuel</w:t>
            </w:r>
          </w:p>
          <w:p w14:paraId="68AD9526" w14:textId="60776697"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During the Operation Period, there is no exemption from import taxes and duties</w:t>
            </w:r>
            <w:r w:rsidR="00AC3545" w:rsidRPr="007565EF">
              <w:rPr>
                <w:rFonts w:ascii="Arial" w:hAnsi="Arial" w:cs="Arial"/>
                <w:sz w:val="20"/>
                <w:szCs w:val="20"/>
              </w:rPr>
              <w:t>. T</w:t>
            </w:r>
            <w:r w:rsidRPr="007565EF">
              <w:rPr>
                <w:rFonts w:ascii="Arial" w:hAnsi="Arial" w:cs="Arial"/>
                <w:sz w:val="20"/>
                <w:szCs w:val="20"/>
              </w:rPr>
              <w:t xml:space="preserve">he </w:t>
            </w:r>
            <w:r w:rsidR="00AC3545" w:rsidRPr="007565EF">
              <w:rPr>
                <w:rFonts w:ascii="Arial" w:hAnsi="Arial" w:cs="Arial"/>
                <w:sz w:val="20"/>
                <w:szCs w:val="20"/>
              </w:rPr>
              <w:t>Contractor</w:t>
            </w:r>
            <w:r w:rsidRPr="007565EF">
              <w:rPr>
                <w:rFonts w:ascii="Arial" w:hAnsi="Arial" w:cs="Arial"/>
                <w:sz w:val="20"/>
                <w:szCs w:val="20"/>
              </w:rPr>
              <w:t xml:space="preserve"> and </w:t>
            </w:r>
            <w:r w:rsidR="00AC3545" w:rsidRPr="007565EF">
              <w:rPr>
                <w:rFonts w:ascii="Arial" w:hAnsi="Arial" w:cs="Arial"/>
                <w:sz w:val="20"/>
                <w:szCs w:val="20"/>
              </w:rPr>
              <w:t xml:space="preserve">its </w:t>
            </w:r>
            <w:r w:rsidRPr="007565EF">
              <w:rPr>
                <w:rFonts w:ascii="Arial" w:hAnsi="Arial" w:cs="Arial"/>
                <w:sz w:val="20"/>
                <w:szCs w:val="20"/>
              </w:rPr>
              <w:t>Subcontractors must pay all customary taxes on imported fuel, diesel oil, and petroleum-based products.</w:t>
            </w:r>
          </w:p>
          <w:p w14:paraId="663FC8BD" w14:textId="77777777" w:rsidR="00810020" w:rsidRPr="007565EF" w:rsidRDefault="00810020" w:rsidP="007565EF">
            <w:pPr>
              <w:spacing w:before="120" w:after="120"/>
              <w:rPr>
                <w:rFonts w:ascii="Arial" w:hAnsi="Arial" w:cs="Arial"/>
                <w:sz w:val="20"/>
                <w:szCs w:val="20"/>
                <w:u w:val="single"/>
              </w:rPr>
            </w:pPr>
            <w:r w:rsidRPr="007565EF">
              <w:rPr>
                <w:rFonts w:ascii="Arial" w:hAnsi="Arial" w:cs="Arial"/>
                <w:sz w:val="20"/>
                <w:szCs w:val="20"/>
                <w:u w:val="single"/>
              </w:rPr>
              <w:t>Spare Parts</w:t>
            </w:r>
          </w:p>
          <w:p w14:paraId="3189086D" w14:textId="5FA78FBC"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 xml:space="preserve">All spare parts, chemicals, lubricants and other similar consumables imported into the Lao PDR by the </w:t>
            </w:r>
            <w:r w:rsidR="00AC3545" w:rsidRPr="007565EF">
              <w:rPr>
                <w:rFonts w:ascii="Arial" w:hAnsi="Arial" w:cs="Arial"/>
                <w:sz w:val="20"/>
                <w:szCs w:val="20"/>
              </w:rPr>
              <w:t>Employer</w:t>
            </w:r>
            <w:r w:rsidRPr="007565EF">
              <w:rPr>
                <w:rFonts w:ascii="Arial" w:hAnsi="Arial" w:cs="Arial"/>
                <w:sz w:val="20"/>
                <w:szCs w:val="20"/>
              </w:rPr>
              <w:t xml:space="preserve"> or any of its Contractors or Subcontractors in the </w:t>
            </w:r>
            <w:r w:rsidR="00AC3545" w:rsidRPr="007565EF">
              <w:rPr>
                <w:rFonts w:ascii="Arial" w:hAnsi="Arial" w:cs="Arial"/>
                <w:sz w:val="20"/>
                <w:szCs w:val="20"/>
              </w:rPr>
              <w:t>Employer</w:t>
            </w:r>
            <w:r w:rsidRPr="007565EF">
              <w:rPr>
                <w:rFonts w:ascii="Arial" w:hAnsi="Arial" w:cs="Arial"/>
                <w:sz w:val="20"/>
                <w:szCs w:val="20"/>
              </w:rPr>
              <w:t>’s name for use in connection with the Project shall be exempted from import duties and taxes and all other government duties and taxes payable under Lao PDR Law.</w:t>
            </w:r>
          </w:p>
          <w:p w14:paraId="7114FEDC" w14:textId="77777777" w:rsidR="00810020" w:rsidRPr="007565EF" w:rsidRDefault="00810020" w:rsidP="007565EF">
            <w:pPr>
              <w:spacing w:before="120" w:after="120"/>
              <w:rPr>
                <w:rFonts w:ascii="Arial" w:hAnsi="Arial" w:cs="Arial"/>
                <w:sz w:val="20"/>
                <w:szCs w:val="20"/>
                <w:u w:val="single"/>
              </w:rPr>
            </w:pPr>
            <w:r w:rsidRPr="007565EF">
              <w:rPr>
                <w:rFonts w:ascii="Arial" w:hAnsi="Arial" w:cs="Arial"/>
                <w:sz w:val="20"/>
                <w:szCs w:val="20"/>
                <w:u w:val="single"/>
              </w:rPr>
              <w:t>Trucks and Construction Vehicles</w:t>
            </w:r>
          </w:p>
          <w:p w14:paraId="1409F7D4" w14:textId="3A421A2E"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 xml:space="preserve">All trucks and construction vehicles (including construction equipment, cranes, heavy lifting equipment, pick-up trucks, and dump trucks) purchased or leased by or on behalf of </w:t>
            </w:r>
            <w:r w:rsidR="00055A69" w:rsidRPr="007565EF">
              <w:rPr>
                <w:rFonts w:ascii="Arial" w:hAnsi="Arial" w:cs="Arial"/>
                <w:sz w:val="20"/>
                <w:szCs w:val="20"/>
              </w:rPr>
              <w:t>the Employer</w:t>
            </w:r>
            <w:r w:rsidRPr="007565EF">
              <w:rPr>
                <w:rFonts w:ascii="Arial" w:hAnsi="Arial" w:cs="Arial"/>
                <w:sz w:val="20"/>
                <w:szCs w:val="20"/>
              </w:rPr>
              <w:t xml:space="preserve">, and registered in the name of, and bearing a license plate or tag issued to </w:t>
            </w:r>
            <w:r w:rsidR="00055A69" w:rsidRPr="007565EF">
              <w:rPr>
                <w:rFonts w:ascii="Arial" w:hAnsi="Arial" w:cs="Arial"/>
                <w:sz w:val="20"/>
                <w:szCs w:val="20"/>
              </w:rPr>
              <w:t>the Employer</w:t>
            </w:r>
            <w:r w:rsidRPr="007565EF">
              <w:rPr>
                <w:rFonts w:ascii="Arial" w:hAnsi="Arial" w:cs="Arial"/>
                <w:sz w:val="20"/>
                <w:szCs w:val="20"/>
              </w:rPr>
              <w:t xml:space="preserve"> or Mining Company are exempted from applicable import duties.</w:t>
            </w:r>
          </w:p>
          <w:p w14:paraId="5D752E05" w14:textId="77777777" w:rsidR="00810020" w:rsidRPr="007565EF" w:rsidRDefault="00810020" w:rsidP="007565EF">
            <w:pPr>
              <w:spacing w:before="120" w:after="120"/>
              <w:rPr>
                <w:rFonts w:ascii="Arial" w:hAnsi="Arial" w:cs="Arial"/>
                <w:sz w:val="20"/>
                <w:szCs w:val="20"/>
                <w:u w:val="single"/>
              </w:rPr>
            </w:pPr>
            <w:r w:rsidRPr="007565EF">
              <w:rPr>
                <w:rFonts w:ascii="Arial" w:hAnsi="Arial" w:cs="Arial"/>
                <w:sz w:val="20"/>
                <w:szCs w:val="20"/>
                <w:u w:val="single"/>
              </w:rPr>
              <w:t>Passenger Vehicles</w:t>
            </w:r>
          </w:p>
          <w:p w14:paraId="737363E2" w14:textId="10AE4A7A"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 xml:space="preserve">All sedans and passenger vehicles purchased or leased by the </w:t>
            </w:r>
            <w:r w:rsidR="00055A69" w:rsidRPr="007565EF">
              <w:rPr>
                <w:rFonts w:ascii="Arial" w:hAnsi="Arial" w:cs="Arial"/>
                <w:sz w:val="20"/>
                <w:szCs w:val="20"/>
              </w:rPr>
              <w:t>Contractor</w:t>
            </w:r>
            <w:r w:rsidRPr="007565EF">
              <w:rPr>
                <w:rFonts w:ascii="Arial" w:hAnsi="Arial" w:cs="Arial"/>
                <w:sz w:val="20"/>
                <w:szCs w:val="20"/>
              </w:rPr>
              <w:t xml:space="preserve"> or</w:t>
            </w:r>
            <w:r w:rsidR="00055A69" w:rsidRPr="007565EF">
              <w:rPr>
                <w:rFonts w:ascii="Arial" w:hAnsi="Arial" w:cs="Arial"/>
                <w:sz w:val="20"/>
                <w:szCs w:val="20"/>
              </w:rPr>
              <w:t xml:space="preserve"> its</w:t>
            </w:r>
            <w:r w:rsidRPr="007565EF">
              <w:rPr>
                <w:rFonts w:ascii="Arial" w:hAnsi="Arial" w:cs="Arial"/>
                <w:sz w:val="20"/>
                <w:szCs w:val="20"/>
              </w:rPr>
              <w:t xml:space="preserve"> Subcontractors, and registered in the name of, and bearing a license </w:t>
            </w:r>
            <w:r w:rsidRPr="007565EF">
              <w:rPr>
                <w:rFonts w:ascii="Arial" w:hAnsi="Arial" w:cs="Arial"/>
                <w:sz w:val="20"/>
                <w:szCs w:val="20"/>
              </w:rPr>
              <w:lastRenderedPageBreak/>
              <w:t xml:space="preserve">plate or tag issue to, </w:t>
            </w:r>
            <w:r w:rsidR="00913533">
              <w:rPr>
                <w:rFonts w:ascii="Arial" w:hAnsi="Arial" w:cs="Arial"/>
                <w:sz w:val="20"/>
                <w:szCs w:val="20"/>
              </w:rPr>
              <w:t xml:space="preserve">the </w:t>
            </w:r>
            <w:r w:rsidR="00055A69" w:rsidRPr="007565EF">
              <w:rPr>
                <w:rFonts w:ascii="Arial" w:hAnsi="Arial" w:cs="Arial"/>
                <w:sz w:val="20"/>
                <w:szCs w:val="20"/>
              </w:rPr>
              <w:t>Employer</w:t>
            </w:r>
            <w:r w:rsidRPr="007565EF">
              <w:rPr>
                <w:rFonts w:ascii="Arial" w:hAnsi="Arial" w:cs="Arial"/>
                <w:sz w:val="20"/>
                <w:szCs w:val="20"/>
              </w:rPr>
              <w:t>, and used in connection with the Project will be subject to an import tax of one percent (1%).</w:t>
            </w:r>
          </w:p>
          <w:p w14:paraId="2CCBCEC9" w14:textId="59E4FD8E"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 xml:space="preserve">Any truck or vehicle that is not registered to </w:t>
            </w:r>
            <w:r w:rsidR="00055A69" w:rsidRPr="007565EF">
              <w:rPr>
                <w:rFonts w:ascii="Arial" w:hAnsi="Arial" w:cs="Arial"/>
                <w:sz w:val="20"/>
                <w:szCs w:val="20"/>
              </w:rPr>
              <w:t>the Employer</w:t>
            </w:r>
            <w:r w:rsidRPr="007565EF">
              <w:rPr>
                <w:rFonts w:ascii="Arial" w:hAnsi="Arial" w:cs="Arial"/>
                <w:sz w:val="20"/>
                <w:szCs w:val="20"/>
              </w:rPr>
              <w:t xml:space="preserve"> or which does not bear the appropriate license plates or tags will be fully subject to applicable import taxes and no exemption will apply.</w:t>
            </w:r>
          </w:p>
          <w:p w14:paraId="21C8CE43" w14:textId="77777777" w:rsidR="00810020" w:rsidRPr="007565EF" w:rsidRDefault="00810020" w:rsidP="007565EF">
            <w:pPr>
              <w:spacing w:before="120" w:after="120"/>
              <w:rPr>
                <w:rFonts w:ascii="Arial" w:hAnsi="Arial" w:cs="Arial"/>
                <w:sz w:val="20"/>
                <w:szCs w:val="20"/>
              </w:rPr>
            </w:pPr>
            <w:r w:rsidRPr="007565EF">
              <w:rPr>
                <w:rFonts w:ascii="Arial" w:hAnsi="Arial" w:cs="Arial"/>
                <w:sz w:val="20"/>
                <w:szCs w:val="20"/>
              </w:rPr>
              <w:t>Note: There will be no tax exemption on fuel of office vehicles (passenger sedans and other vehicles not used at the construction site for construction activities) during construction and operation period.</w:t>
            </w:r>
          </w:p>
        </w:tc>
      </w:tr>
    </w:tbl>
    <w:p w14:paraId="191ACFFB" w14:textId="0A4163F3" w:rsidR="004704D8" w:rsidRPr="004A6D80" w:rsidRDefault="004704D8" w:rsidP="004A6D80">
      <w:pPr>
        <w:pStyle w:val="Heading3"/>
        <w:numPr>
          <w:ilvl w:val="2"/>
          <w:numId w:val="22"/>
        </w:numPr>
        <w:spacing w:before="240"/>
        <w:rPr>
          <w:rFonts w:ascii="Times New Roman Bold" w:hAnsi="Times New Roman Bold" w:cs="Times New Roman"/>
          <w:caps/>
          <w:spacing w:val="5"/>
          <w:kern w:val="28"/>
        </w:rPr>
      </w:pPr>
      <w:bookmarkStart w:id="529" w:name="_Toc173156131"/>
      <w:bookmarkStart w:id="530" w:name="_Toc173174907"/>
      <w:bookmarkStart w:id="531" w:name="_Toc173175143"/>
      <w:bookmarkStart w:id="532" w:name="_Toc173175314"/>
      <w:bookmarkStart w:id="533" w:name="_Toc173175398"/>
      <w:bookmarkStart w:id="534" w:name="_Toc173175484"/>
      <w:bookmarkStart w:id="535" w:name="_Toc173175567"/>
      <w:bookmarkStart w:id="536" w:name="_Toc173175652"/>
      <w:bookmarkStart w:id="537" w:name="_Toc173175738"/>
      <w:bookmarkStart w:id="538" w:name="_Toc173175821"/>
      <w:bookmarkStart w:id="539" w:name="_Toc173175904"/>
      <w:bookmarkStart w:id="540" w:name="_Toc173175988"/>
      <w:bookmarkStart w:id="541" w:name="_Toc173225748"/>
      <w:bookmarkStart w:id="542" w:name="_Toc173225833"/>
      <w:bookmarkStart w:id="543" w:name="_Toc173687159"/>
      <w:bookmarkStart w:id="544" w:name="_Toc173687243"/>
      <w:bookmarkStart w:id="545" w:name="_Toc173855701"/>
      <w:bookmarkStart w:id="546" w:name="_Toc173868694"/>
      <w:bookmarkStart w:id="547" w:name="_Toc173869859"/>
      <w:bookmarkStart w:id="548" w:name="_Toc173869860"/>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4A6D80">
        <w:rPr>
          <w:rFonts w:ascii="Times New Roman Bold" w:hAnsi="Times New Roman Bold" w:cs="Times New Roman"/>
          <w:caps/>
          <w:spacing w:val="5"/>
          <w:kern w:val="28"/>
        </w:rPr>
        <w:lastRenderedPageBreak/>
        <w:t xml:space="preserve">Enter into </w:t>
      </w:r>
      <w:r w:rsidR="003D0B6A">
        <w:rPr>
          <w:rFonts w:ascii="Times New Roman Bold" w:hAnsi="Times New Roman Bold" w:cs="Times New Roman"/>
          <w:caps/>
          <w:spacing w:val="5"/>
          <w:kern w:val="28"/>
        </w:rPr>
        <w:t>Contract</w:t>
      </w:r>
      <w:bookmarkEnd w:id="548"/>
    </w:p>
    <w:p w14:paraId="40125F09" w14:textId="77777777" w:rsidR="00B14C4B" w:rsidRPr="004A6D80" w:rsidRDefault="00B14C4B" w:rsidP="004A6D80">
      <w:pPr>
        <w:pStyle w:val="ListParagraph"/>
        <w:numPr>
          <w:ilvl w:val="0"/>
          <w:numId w:val="32"/>
        </w:numPr>
        <w:spacing w:before="120" w:after="120" w:line="276" w:lineRule="auto"/>
        <w:contextualSpacing w:val="0"/>
        <w:jc w:val="thaiDistribute"/>
        <w:rPr>
          <w:rFonts w:ascii="Arial" w:hAnsi="Arial" w:cs="Arial"/>
          <w:sz w:val="20"/>
          <w:szCs w:val="20"/>
        </w:rPr>
      </w:pPr>
      <w:r w:rsidRPr="004A6D80">
        <w:rPr>
          <w:rFonts w:ascii="Arial" w:hAnsi="Arial" w:cs="Arial"/>
          <w:sz w:val="20"/>
          <w:szCs w:val="20"/>
        </w:rPr>
        <w:t xml:space="preserve">After the Bidding Period has been evaluation and completed as the specified in the Bidding Schedule herein, the Letter of Award (LOA) or Letter of Intent (LOI) may be issued by HPC to the successful Bidder </w:t>
      </w:r>
      <w:proofErr w:type="gramStart"/>
      <w:r w:rsidRPr="004A6D80">
        <w:rPr>
          <w:rFonts w:ascii="Arial" w:hAnsi="Arial" w:cs="Arial"/>
          <w:sz w:val="20"/>
          <w:szCs w:val="20"/>
        </w:rPr>
        <w:t>in order to</w:t>
      </w:r>
      <w:proofErr w:type="gramEnd"/>
      <w:r w:rsidRPr="004A6D80">
        <w:rPr>
          <w:rFonts w:ascii="Arial" w:hAnsi="Arial" w:cs="Arial"/>
          <w:sz w:val="20"/>
          <w:szCs w:val="20"/>
        </w:rPr>
        <w:t xml:space="preserve"> advise the successful Bidder of HPC’s intent to award a contract of this project prior the enter into the contract thereto.</w:t>
      </w:r>
    </w:p>
    <w:p w14:paraId="1BD4A254" w14:textId="4D323F55" w:rsidR="00B14C4B" w:rsidRPr="004A6D80" w:rsidRDefault="00B14C4B" w:rsidP="004A6D80">
      <w:pPr>
        <w:pStyle w:val="ListParagraph"/>
        <w:numPr>
          <w:ilvl w:val="0"/>
          <w:numId w:val="32"/>
        </w:numPr>
        <w:spacing w:before="120" w:after="120" w:line="276" w:lineRule="auto"/>
        <w:contextualSpacing w:val="0"/>
        <w:jc w:val="thaiDistribute"/>
        <w:rPr>
          <w:rFonts w:ascii="Arial" w:hAnsi="Arial" w:cs="Arial"/>
          <w:sz w:val="20"/>
          <w:szCs w:val="20"/>
        </w:rPr>
      </w:pPr>
      <w:r w:rsidRPr="004A6D80">
        <w:rPr>
          <w:rFonts w:ascii="Arial" w:hAnsi="Arial" w:cs="Arial"/>
          <w:sz w:val="20"/>
          <w:szCs w:val="20"/>
        </w:rPr>
        <w:t>The parties are responsible for preparing the contract upon the terms and conditions as preliminary set forth in Schedule II</w:t>
      </w:r>
      <w:r w:rsidR="00F63416" w:rsidRPr="004A6D80">
        <w:rPr>
          <w:rFonts w:ascii="Arial" w:hAnsi="Arial" w:cs="Arial"/>
          <w:sz w:val="20"/>
          <w:szCs w:val="20"/>
        </w:rPr>
        <w:t>I:</w:t>
      </w:r>
      <w:r w:rsidRPr="004A6D80">
        <w:rPr>
          <w:rFonts w:ascii="Arial" w:hAnsi="Arial" w:cs="Arial"/>
          <w:sz w:val="20"/>
          <w:szCs w:val="20"/>
        </w:rPr>
        <w:t xml:space="preserve"> </w:t>
      </w:r>
      <w:r w:rsidR="00F63416" w:rsidRPr="004A6D80">
        <w:rPr>
          <w:rFonts w:ascii="Arial" w:hAnsi="Arial" w:cs="Arial"/>
          <w:sz w:val="20"/>
          <w:szCs w:val="20"/>
        </w:rPr>
        <w:t>First draft</w:t>
      </w:r>
      <w:r w:rsidRPr="004A6D80">
        <w:rPr>
          <w:rFonts w:ascii="Arial" w:hAnsi="Arial" w:cs="Arial"/>
          <w:sz w:val="20"/>
          <w:szCs w:val="20"/>
        </w:rPr>
        <w:t xml:space="preserve"> of Contract as attached thereof.</w:t>
      </w:r>
    </w:p>
    <w:p w14:paraId="476443FC" w14:textId="77777777" w:rsidR="00B14C4B" w:rsidRPr="004A6D80" w:rsidRDefault="00B14C4B" w:rsidP="004A6D80">
      <w:pPr>
        <w:pStyle w:val="ListParagraph"/>
        <w:numPr>
          <w:ilvl w:val="0"/>
          <w:numId w:val="32"/>
        </w:numPr>
        <w:spacing w:before="120" w:after="120" w:line="276" w:lineRule="auto"/>
        <w:contextualSpacing w:val="0"/>
        <w:jc w:val="thaiDistribute"/>
        <w:rPr>
          <w:rFonts w:ascii="Arial" w:hAnsi="Arial" w:cs="Arial"/>
          <w:sz w:val="20"/>
          <w:szCs w:val="20"/>
        </w:rPr>
      </w:pPr>
      <w:r w:rsidRPr="004A6D80">
        <w:rPr>
          <w:rFonts w:ascii="Arial" w:hAnsi="Arial" w:cs="Arial"/>
          <w:sz w:val="20"/>
          <w:szCs w:val="20"/>
        </w:rPr>
        <w:t xml:space="preserve"> The successful Bidder shall provide HPC the performance security in the amount and conditions as specified herein of the TOR Documents on or before the contract execution.</w:t>
      </w:r>
    </w:p>
    <w:p w14:paraId="641E6CC7" w14:textId="32FF0BAB" w:rsidR="00F21A9A" w:rsidRPr="004A6D80" w:rsidRDefault="00B14C4B" w:rsidP="004A6D80">
      <w:pPr>
        <w:pStyle w:val="ListParagraph"/>
        <w:numPr>
          <w:ilvl w:val="0"/>
          <w:numId w:val="32"/>
        </w:numPr>
        <w:spacing w:before="120" w:after="120" w:line="276" w:lineRule="auto"/>
        <w:contextualSpacing w:val="0"/>
        <w:jc w:val="thaiDistribute"/>
        <w:rPr>
          <w:rFonts w:ascii="Arial" w:hAnsi="Arial" w:cs="Arial"/>
          <w:sz w:val="20"/>
          <w:szCs w:val="20"/>
        </w:rPr>
      </w:pPr>
      <w:r w:rsidRPr="004A6D80">
        <w:rPr>
          <w:rFonts w:ascii="Arial" w:hAnsi="Arial" w:cs="Arial"/>
          <w:sz w:val="20"/>
          <w:szCs w:val="20"/>
        </w:rPr>
        <w:t>Subject to Law PDR Laws requirement, the successful Bidder shall register the temporary tax identification number and be the corporate income tax of Laos and any other required/complied under a) HPC Concession Agreement and b) Lao PDR Laws.</w:t>
      </w:r>
    </w:p>
    <w:p w14:paraId="4EC27AD9" w14:textId="4FF96A23" w:rsidR="00775AAD" w:rsidRPr="004A6D80" w:rsidRDefault="00625AA9" w:rsidP="004A6D80">
      <w:pPr>
        <w:pStyle w:val="Heading3"/>
        <w:numPr>
          <w:ilvl w:val="2"/>
          <w:numId w:val="22"/>
        </w:numPr>
        <w:spacing w:before="240"/>
        <w:rPr>
          <w:rFonts w:ascii="Times New Roman Bold" w:hAnsi="Times New Roman Bold" w:cs="Times New Roman"/>
          <w:caps/>
          <w:spacing w:val="5"/>
          <w:kern w:val="28"/>
        </w:rPr>
      </w:pPr>
      <w:bookmarkStart w:id="549" w:name="_Toc173869861"/>
      <w:r>
        <w:rPr>
          <w:rFonts w:ascii="Times New Roman Bold" w:hAnsi="Times New Roman Bold" w:cs="Times New Roman"/>
          <w:caps/>
          <w:spacing w:val="5"/>
          <w:kern w:val="28"/>
        </w:rPr>
        <w:t>Confident</w:t>
      </w:r>
      <w:r w:rsidR="005906B7">
        <w:rPr>
          <w:rFonts w:ascii="Times New Roman Bold" w:hAnsi="Times New Roman Bold" w:cs="Times New Roman"/>
          <w:caps/>
          <w:spacing w:val="5"/>
          <w:kern w:val="28"/>
        </w:rPr>
        <w:t>ially and Intellectual Property</w:t>
      </w:r>
      <w:bookmarkEnd w:id="549"/>
    </w:p>
    <w:p w14:paraId="29C94C18" w14:textId="509ED0C7" w:rsidR="00775AAD" w:rsidRPr="004A6D80" w:rsidRDefault="00775AAD" w:rsidP="004A6D80">
      <w:pPr>
        <w:spacing w:before="120" w:after="120" w:line="276" w:lineRule="auto"/>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 xml:space="preserve">The information in this TOR Document </w:t>
      </w:r>
      <w:proofErr w:type="gramStart"/>
      <w:r w:rsidRPr="004A6D80">
        <w:rPr>
          <w:rFonts w:ascii="Arial" w:eastAsiaTheme="majorEastAsia" w:hAnsi="Arial" w:cs="Arial"/>
          <w:spacing w:val="5"/>
          <w:kern w:val="28"/>
          <w:sz w:val="20"/>
          <w:szCs w:val="20"/>
        </w:rPr>
        <w:t>is considered to be</w:t>
      </w:r>
      <w:proofErr w:type="gramEnd"/>
      <w:r w:rsidRPr="004A6D80">
        <w:rPr>
          <w:rFonts w:ascii="Arial" w:eastAsiaTheme="majorEastAsia" w:hAnsi="Arial" w:cs="Arial"/>
          <w:spacing w:val="5"/>
          <w:kern w:val="28"/>
          <w:sz w:val="20"/>
          <w:szCs w:val="20"/>
        </w:rPr>
        <w:t xml:space="preserve"> </w:t>
      </w:r>
      <w:r w:rsidR="007643FD" w:rsidRPr="004A6D80">
        <w:rPr>
          <w:rFonts w:ascii="Arial" w:eastAsiaTheme="majorEastAsia" w:hAnsi="Arial" w:cs="Arial"/>
          <w:spacing w:val="5"/>
          <w:kern w:val="28"/>
          <w:sz w:val="20"/>
          <w:szCs w:val="20"/>
        </w:rPr>
        <w:t>confidential</w:t>
      </w:r>
      <w:r w:rsidRPr="004A6D80">
        <w:rPr>
          <w:rFonts w:ascii="Arial" w:eastAsiaTheme="majorEastAsia" w:hAnsi="Arial" w:cs="Arial"/>
          <w:spacing w:val="5"/>
          <w:kern w:val="28"/>
          <w:sz w:val="20"/>
          <w:szCs w:val="20"/>
        </w:rPr>
        <w:t xml:space="preserve"> by </w:t>
      </w:r>
      <w:r w:rsidR="00CF38C2" w:rsidRPr="004A6D80">
        <w:rPr>
          <w:rFonts w:ascii="Arial" w:eastAsiaTheme="majorEastAsia" w:hAnsi="Arial" w:cs="Arial"/>
          <w:spacing w:val="5"/>
          <w:kern w:val="28"/>
          <w:sz w:val="20"/>
          <w:szCs w:val="20"/>
        </w:rPr>
        <w:t>HPC</w:t>
      </w:r>
      <w:r w:rsidRPr="004A6D80">
        <w:rPr>
          <w:rFonts w:ascii="Arial" w:eastAsiaTheme="majorEastAsia" w:hAnsi="Arial" w:cs="Arial"/>
          <w:spacing w:val="5"/>
          <w:kern w:val="28"/>
          <w:sz w:val="20"/>
          <w:szCs w:val="20"/>
        </w:rPr>
        <w:t xml:space="preserve">. The implementers shall use the information only as it pertains to </w:t>
      </w:r>
      <w:r w:rsidR="007643FD" w:rsidRPr="004A6D80">
        <w:rPr>
          <w:rFonts w:ascii="Arial" w:eastAsiaTheme="majorEastAsia" w:hAnsi="Arial" w:cs="Arial"/>
          <w:spacing w:val="5"/>
          <w:kern w:val="28"/>
          <w:sz w:val="20"/>
          <w:szCs w:val="20"/>
        </w:rPr>
        <w:t>completing</w:t>
      </w:r>
      <w:r w:rsidRPr="004A6D80">
        <w:rPr>
          <w:rFonts w:ascii="Arial" w:eastAsiaTheme="majorEastAsia" w:hAnsi="Arial" w:cs="Arial"/>
          <w:spacing w:val="5"/>
          <w:kern w:val="28"/>
          <w:sz w:val="20"/>
          <w:szCs w:val="20"/>
        </w:rPr>
        <w:t xml:space="preserve"> the Bid Proposal and MUST not </w:t>
      </w:r>
      <w:proofErr w:type="gramStart"/>
      <w:r w:rsidRPr="004A6D80">
        <w:rPr>
          <w:rFonts w:ascii="Arial" w:eastAsiaTheme="majorEastAsia" w:hAnsi="Arial" w:cs="Arial"/>
          <w:spacing w:val="5"/>
          <w:kern w:val="28"/>
          <w:sz w:val="20"/>
          <w:szCs w:val="20"/>
        </w:rPr>
        <w:t>disclose</w:t>
      </w:r>
      <w:proofErr w:type="gramEnd"/>
      <w:r w:rsidRPr="004A6D80">
        <w:rPr>
          <w:rFonts w:ascii="Arial" w:eastAsiaTheme="majorEastAsia" w:hAnsi="Arial" w:cs="Arial"/>
          <w:spacing w:val="5"/>
          <w:kern w:val="28"/>
          <w:sz w:val="20"/>
          <w:szCs w:val="20"/>
        </w:rPr>
        <w:t xml:space="preserve"> to any third party without the written consent by </w:t>
      </w:r>
      <w:r w:rsidR="00CF5A16" w:rsidRPr="004A6D80">
        <w:rPr>
          <w:rFonts w:ascii="Arial" w:eastAsiaTheme="majorEastAsia" w:hAnsi="Arial" w:cs="Arial"/>
          <w:spacing w:val="5"/>
          <w:kern w:val="28"/>
          <w:sz w:val="20"/>
          <w:szCs w:val="20"/>
        </w:rPr>
        <w:t>HPC</w:t>
      </w:r>
      <w:r w:rsidRPr="004A6D80">
        <w:rPr>
          <w:rFonts w:ascii="Arial" w:eastAsiaTheme="majorEastAsia" w:hAnsi="Arial" w:cs="Arial"/>
          <w:spacing w:val="5"/>
          <w:kern w:val="28"/>
          <w:sz w:val="20"/>
          <w:szCs w:val="20"/>
        </w:rPr>
        <w:t xml:space="preserve">. </w:t>
      </w:r>
    </w:p>
    <w:p w14:paraId="2A790232" w14:textId="77777777" w:rsidR="00775AAD" w:rsidRPr="004A6D80" w:rsidRDefault="00775AAD" w:rsidP="004A6D80">
      <w:pPr>
        <w:spacing w:before="120" w:after="120" w:line="276" w:lineRule="auto"/>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All Bidders shall treat the TOR Document as confidential and shall be circulated to as few persons and other organizations as possible compatible with the Bidder’s ability to submit the best commercial Bidder Sum. The Bidders’ obligation under this Clause shall continue irrespective of the success or otherwise of any Bid.</w:t>
      </w:r>
    </w:p>
    <w:p w14:paraId="7F560AF5" w14:textId="77BC4D5D" w:rsidR="00775AAD" w:rsidRPr="004A6D80" w:rsidRDefault="00775AAD" w:rsidP="004A6D80">
      <w:pPr>
        <w:spacing w:before="120" w:after="120" w:line="276" w:lineRule="auto"/>
        <w:jc w:val="thaiDistribute"/>
        <w:rPr>
          <w:rFonts w:ascii="Arial" w:eastAsiaTheme="majorEastAsia" w:hAnsi="Arial" w:cs="Arial"/>
          <w:spacing w:val="5"/>
          <w:kern w:val="28"/>
          <w:sz w:val="20"/>
          <w:szCs w:val="20"/>
        </w:rPr>
      </w:pPr>
      <w:r w:rsidRPr="004A6D80">
        <w:rPr>
          <w:rFonts w:ascii="Arial" w:eastAsiaTheme="majorEastAsia" w:hAnsi="Arial" w:cs="Arial"/>
          <w:spacing w:val="5"/>
          <w:kern w:val="28"/>
          <w:sz w:val="20"/>
          <w:szCs w:val="20"/>
        </w:rPr>
        <w:t xml:space="preserve">The Bidders shall keep confidential all documents, drawings and other information supplied by </w:t>
      </w:r>
      <w:r w:rsidR="00A965B9" w:rsidRPr="004A6D80">
        <w:rPr>
          <w:rFonts w:ascii="Arial" w:eastAsiaTheme="majorEastAsia" w:hAnsi="Arial" w:cs="Arial"/>
          <w:spacing w:val="5"/>
          <w:kern w:val="28"/>
          <w:sz w:val="20"/>
          <w:szCs w:val="20"/>
        </w:rPr>
        <w:t>HPC</w:t>
      </w:r>
      <w:r w:rsidR="00562F3C" w:rsidRPr="004A6D80">
        <w:rPr>
          <w:rFonts w:ascii="Arial" w:eastAsiaTheme="majorEastAsia" w:hAnsi="Arial" w:cs="Arial"/>
          <w:spacing w:val="5"/>
          <w:kern w:val="28"/>
          <w:sz w:val="20"/>
          <w:szCs w:val="20"/>
        </w:rPr>
        <w:t xml:space="preserve"> </w:t>
      </w:r>
      <w:r w:rsidRPr="004A6D80">
        <w:rPr>
          <w:rFonts w:ascii="Arial" w:eastAsiaTheme="majorEastAsia" w:hAnsi="Arial" w:cs="Arial"/>
          <w:spacing w:val="5"/>
          <w:kern w:val="28"/>
          <w:sz w:val="20"/>
          <w:szCs w:val="20"/>
        </w:rPr>
        <w:t>as marked “</w:t>
      </w:r>
      <w:r w:rsidRPr="004A6D80">
        <w:rPr>
          <w:rFonts w:ascii="Arial" w:eastAsiaTheme="majorEastAsia" w:hAnsi="Arial" w:cs="Arial"/>
          <w:b/>
          <w:bCs/>
          <w:spacing w:val="5"/>
          <w:kern w:val="28"/>
          <w:sz w:val="20"/>
          <w:szCs w:val="20"/>
        </w:rPr>
        <w:t>Confidentiality</w:t>
      </w:r>
      <w:r w:rsidRPr="004A6D80">
        <w:rPr>
          <w:rFonts w:ascii="Arial" w:eastAsiaTheme="majorEastAsia" w:hAnsi="Arial" w:cs="Arial"/>
          <w:spacing w:val="5"/>
          <w:kern w:val="28"/>
          <w:sz w:val="20"/>
          <w:szCs w:val="20"/>
        </w:rPr>
        <w:t>” and shall not disclose such information or items to a third party except as may be required by law or for the proper execution of the work.</w:t>
      </w:r>
    </w:p>
    <w:p w14:paraId="17710C28" w14:textId="6BA6006B" w:rsidR="00775AAD" w:rsidRPr="004A6D80" w:rsidRDefault="00775AAD" w:rsidP="004A6D80">
      <w:pPr>
        <w:spacing w:before="120" w:after="120" w:line="276" w:lineRule="auto"/>
        <w:jc w:val="thaiDistribute"/>
        <w:rPr>
          <w:rFonts w:ascii="Arial" w:eastAsiaTheme="majorEastAsia" w:hAnsi="Arial" w:cs="Arial"/>
          <w:sz w:val="20"/>
          <w:szCs w:val="20"/>
        </w:rPr>
      </w:pPr>
      <w:r w:rsidRPr="004A6D80">
        <w:rPr>
          <w:rFonts w:ascii="Arial" w:eastAsiaTheme="majorEastAsia" w:hAnsi="Arial" w:cs="Arial"/>
          <w:spacing w:val="5"/>
          <w:kern w:val="28"/>
          <w:sz w:val="20"/>
          <w:szCs w:val="20"/>
        </w:rPr>
        <w:t>Ultimately the conditions shall survive the termination or expiration of the TOR Documents.</w:t>
      </w:r>
    </w:p>
    <w:p w14:paraId="15DD0A65" w14:textId="5A6B06E6" w:rsidR="00562F3C" w:rsidRPr="004A6D80" w:rsidRDefault="00750E9D" w:rsidP="004A6D80">
      <w:pPr>
        <w:pStyle w:val="Heading3"/>
        <w:numPr>
          <w:ilvl w:val="2"/>
          <w:numId w:val="22"/>
        </w:numPr>
        <w:spacing w:before="240"/>
        <w:rPr>
          <w:rFonts w:ascii="Times New Roman Bold" w:hAnsi="Times New Roman Bold" w:cs="Times New Roman"/>
          <w:caps/>
          <w:spacing w:val="5"/>
          <w:kern w:val="28"/>
        </w:rPr>
      </w:pPr>
      <w:bookmarkStart w:id="550" w:name="_Toc173869862"/>
      <w:r>
        <w:rPr>
          <w:rFonts w:ascii="Times New Roman Bold" w:hAnsi="Times New Roman Bold" w:cs="Times New Roman"/>
          <w:caps/>
          <w:spacing w:val="5"/>
          <w:kern w:val="28"/>
        </w:rPr>
        <w:t>Subcontract</w:t>
      </w:r>
      <w:bookmarkEnd w:id="550"/>
    </w:p>
    <w:p w14:paraId="5CE63846" w14:textId="455E2E2A" w:rsidR="00E841E2" w:rsidRPr="004A6D80" w:rsidRDefault="00601EDA" w:rsidP="004A6D80">
      <w:pPr>
        <w:spacing w:before="120" w:after="120" w:line="276" w:lineRule="auto"/>
        <w:jc w:val="thaiDistribute"/>
        <w:rPr>
          <w:rFonts w:ascii="Arial" w:hAnsi="Arial" w:cs="Arial"/>
          <w:sz w:val="20"/>
          <w:szCs w:val="20"/>
        </w:rPr>
      </w:pPr>
      <w:r w:rsidRPr="004A6D80">
        <w:rPr>
          <w:rFonts w:ascii="Arial" w:hAnsi="Arial" w:cs="Arial"/>
          <w:sz w:val="20"/>
          <w:szCs w:val="20"/>
        </w:rPr>
        <w:t xml:space="preserve">The Contractor shall not assign </w:t>
      </w:r>
      <w:proofErr w:type="gramStart"/>
      <w:r w:rsidR="001676EE" w:rsidRPr="004A6D80">
        <w:rPr>
          <w:rFonts w:ascii="Arial" w:hAnsi="Arial" w:cs="Arial"/>
          <w:sz w:val="20"/>
          <w:szCs w:val="20"/>
        </w:rPr>
        <w:t>any</w:t>
      </w:r>
      <w:r w:rsidRPr="004A6D80">
        <w:rPr>
          <w:rFonts w:ascii="Arial" w:hAnsi="Arial" w:cs="Arial"/>
          <w:sz w:val="20"/>
          <w:szCs w:val="20"/>
        </w:rPr>
        <w:t xml:space="preserve"> and </w:t>
      </w:r>
      <w:r w:rsidR="001676EE" w:rsidRPr="004A6D80">
        <w:rPr>
          <w:rFonts w:ascii="Arial" w:hAnsi="Arial" w:cs="Arial"/>
          <w:sz w:val="20"/>
          <w:szCs w:val="20"/>
        </w:rPr>
        <w:t>all</w:t>
      </w:r>
      <w:proofErr w:type="gramEnd"/>
      <w:r w:rsidRPr="004A6D80">
        <w:rPr>
          <w:rFonts w:ascii="Arial" w:hAnsi="Arial" w:cs="Arial"/>
          <w:sz w:val="20"/>
          <w:szCs w:val="20"/>
        </w:rPr>
        <w:t xml:space="preserve"> portion of the contract to any person</w:t>
      </w:r>
      <w:r w:rsidR="001676EE" w:rsidRPr="004A6D80">
        <w:rPr>
          <w:rFonts w:ascii="Arial" w:hAnsi="Arial" w:cs="Arial"/>
          <w:sz w:val="20"/>
          <w:szCs w:val="20"/>
        </w:rPr>
        <w:t xml:space="preserve">. </w:t>
      </w:r>
      <w:proofErr w:type="gramStart"/>
      <w:r w:rsidR="001676EE" w:rsidRPr="004A6D80">
        <w:rPr>
          <w:rFonts w:ascii="Arial" w:hAnsi="Arial" w:cs="Arial"/>
          <w:sz w:val="20"/>
          <w:szCs w:val="20"/>
        </w:rPr>
        <w:t>Any and all</w:t>
      </w:r>
      <w:proofErr w:type="gramEnd"/>
      <w:r w:rsidR="001676EE" w:rsidRPr="004A6D80">
        <w:rPr>
          <w:rFonts w:ascii="Arial" w:hAnsi="Arial" w:cs="Arial"/>
          <w:sz w:val="20"/>
          <w:szCs w:val="20"/>
        </w:rPr>
        <w:t xml:space="preserve"> subcontractors engaged by the Contractor and involved with any work </w:t>
      </w:r>
      <w:r w:rsidR="00373C8F" w:rsidRPr="004A6D80">
        <w:rPr>
          <w:rFonts w:ascii="Arial" w:hAnsi="Arial" w:cs="Arial"/>
          <w:sz w:val="20"/>
          <w:szCs w:val="20"/>
        </w:rPr>
        <w:t>undertaken</w:t>
      </w:r>
      <w:r w:rsidR="001676EE" w:rsidRPr="004A6D80">
        <w:rPr>
          <w:rFonts w:ascii="Arial" w:hAnsi="Arial" w:cs="Arial"/>
          <w:sz w:val="20"/>
          <w:szCs w:val="20"/>
        </w:rPr>
        <w:t xml:space="preserve"> </w:t>
      </w:r>
      <w:r w:rsidR="005872DF" w:rsidRPr="004A6D80">
        <w:rPr>
          <w:rFonts w:ascii="Arial" w:hAnsi="Arial" w:cs="Arial"/>
          <w:sz w:val="20"/>
          <w:szCs w:val="20"/>
        </w:rPr>
        <w:t>pursuant to the contract must have been previously advised to</w:t>
      </w:r>
      <w:r w:rsidR="003B2C25" w:rsidRPr="004A6D80">
        <w:rPr>
          <w:rFonts w:ascii="Arial" w:hAnsi="Arial" w:cs="Arial"/>
          <w:sz w:val="20"/>
          <w:szCs w:val="20"/>
        </w:rPr>
        <w:t xml:space="preserve"> and approved by written consent of HPC.</w:t>
      </w:r>
    </w:p>
    <w:p w14:paraId="4CA66654" w14:textId="77F5AD5C" w:rsidR="003568D4" w:rsidRPr="004A6D80" w:rsidRDefault="00373C8F" w:rsidP="004A6D80">
      <w:pPr>
        <w:spacing w:before="120" w:after="120" w:line="276" w:lineRule="auto"/>
        <w:jc w:val="thaiDistribute"/>
        <w:rPr>
          <w:rFonts w:ascii="Arial" w:hAnsi="Arial" w:cs="Arial"/>
          <w:sz w:val="20"/>
          <w:szCs w:val="20"/>
        </w:rPr>
      </w:pPr>
      <w:proofErr w:type="gramStart"/>
      <w:r w:rsidRPr="004A6D80">
        <w:rPr>
          <w:rFonts w:ascii="Arial" w:hAnsi="Arial" w:cs="Arial"/>
          <w:sz w:val="20"/>
          <w:szCs w:val="20"/>
        </w:rPr>
        <w:t>In the event that</w:t>
      </w:r>
      <w:proofErr w:type="gramEnd"/>
      <w:r w:rsidRPr="004A6D80">
        <w:rPr>
          <w:rFonts w:ascii="Arial" w:hAnsi="Arial" w:cs="Arial"/>
          <w:sz w:val="20"/>
          <w:szCs w:val="20"/>
        </w:rPr>
        <w:t xml:space="preserve"> the Contractor </w:t>
      </w:r>
      <w:r w:rsidR="00F41FD6" w:rsidRPr="004A6D80">
        <w:rPr>
          <w:rFonts w:ascii="Arial" w:hAnsi="Arial" w:cs="Arial"/>
          <w:sz w:val="20"/>
          <w:szCs w:val="20"/>
        </w:rPr>
        <w:t>hires</w:t>
      </w:r>
      <w:r w:rsidRPr="004A6D80">
        <w:rPr>
          <w:rFonts w:ascii="Arial" w:hAnsi="Arial" w:cs="Arial"/>
          <w:sz w:val="20"/>
          <w:szCs w:val="20"/>
        </w:rPr>
        <w:t xml:space="preserve"> a subcontractor to perform the Service</w:t>
      </w:r>
      <w:r w:rsidR="00F41FD6" w:rsidRPr="004A6D80">
        <w:rPr>
          <w:rFonts w:ascii="Arial" w:hAnsi="Arial" w:cs="Arial"/>
          <w:sz w:val="20"/>
          <w:szCs w:val="20"/>
        </w:rPr>
        <w:t xml:space="preserve">, the Employer is the third party between the Contractor and a subcontractor. </w:t>
      </w:r>
      <w:r w:rsidR="00311C79" w:rsidRPr="004A6D80">
        <w:rPr>
          <w:rFonts w:ascii="Arial" w:hAnsi="Arial" w:cs="Arial"/>
          <w:sz w:val="20"/>
          <w:szCs w:val="20"/>
        </w:rPr>
        <w:t>HPC will not be responsible fo</w:t>
      </w:r>
      <w:r w:rsidR="008F0351">
        <w:rPr>
          <w:rFonts w:ascii="Arial" w:hAnsi="Arial" w:cs="Arial"/>
          <w:sz w:val="20"/>
          <w:szCs w:val="20"/>
        </w:rPr>
        <w:t>r</w:t>
      </w:r>
      <w:r w:rsidR="00311C79" w:rsidRPr="004A6D80">
        <w:rPr>
          <w:rFonts w:ascii="Arial" w:hAnsi="Arial" w:cs="Arial"/>
          <w:sz w:val="20"/>
          <w:szCs w:val="20"/>
        </w:rPr>
        <w:t xml:space="preserve"> </w:t>
      </w:r>
      <w:r w:rsidR="00A9449E">
        <w:rPr>
          <w:rFonts w:ascii="Arial" w:hAnsi="Arial" w:cs="Arial"/>
          <w:sz w:val="20"/>
          <w:szCs w:val="20"/>
        </w:rPr>
        <w:t xml:space="preserve">the </w:t>
      </w:r>
      <w:r w:rsidR="00311C79" w:rsidRPr="004A6D80">
        <w:rPr>
          <w:rFonts w:ascii="Arial" w:hAnsi="Arial" w:cs="Arial"/>
          <w:sz w:val="20"/>
          <w:szCs w:val="20"/>
        </w:rPr>
        <w:t xml:space="preserve">hiring of </w:t>
      </w:r>
      <w:r w:rsidR="00C6133C" w:rsidRPr="004A6D80">
        <w:rPr>
          <w:rFonts w:ascii="Arial" w:hAnsi="Arial" w:cs="Arial"/>
          <w:sz w:val="20"/>
          <w:szCs w:val="20"/>
        </w:rPr>
        <w:t>a subcontractor.</w:t>
      </w:r>
    </w:p>
    <w:p w14:paraId="604BA2D4" w14:textId="3C9D96FD" w:rsidR="00103E1F" w:rsidRPr="004A6D80" w:rsidRDefault="00A965B9" w:rsidP="004A6D80">
      <w:pPr>
        <w:spacing w:before="120" w:after="120" w:line="276" w:lineRule="auto"/>
        <w:jc w:val="both"/>
        <w:rPr>
          <w:rFonts w:ascii="Arial" w:hAnsi="Arial" w:cs="Arial"/>
          <w:sz w:val="20"/>
          <w:szCs w:val="20"/>
        </w:rPr>
      </w:pPr>
      <w:r w:rsidRPr="004A6D80">
        <w:rPr>
          <w:rFonts w:ascii="Arial" w:hAnsi="Arial" w:cs="Arial"/>
          <w:sz w:val="20"/>
          <w:szCs w:val="20"/>
        </w:rPr>
        <w:t>Notwithstanding</w:t>
      </w:r>
      <w:r w:rsidR="00103E1F" w:rsidRPr="004A6D80">
        <w:rPr>
          <w:rFonts w:ascii="Arial" w:hAnsi="Arial" w:cs="Arial"/>
          <w:sz w:val="20"/>
          <w:szCs w:val="20"/>
        </w:rPr>
        <w:t xml:space="preserve"> the appointment of any subcontractor or the performance or non-performance of any obligations under any subcontract, the Contractor shall remain fully liable for </w:t>
      </w:r>
      <w:proofErr w:type="gramStart"/>
      <w:r w:rsidR="00103E1F" w:rsidRPr="004A6D80">
        <w:rPr>
          <w:rFonts w:ascii="Arial" w:hAnsi="Arial" w:cs="Arial"/>
          <w:sz w:val="20"/>
          <w:szCs w:val="20"/>
        </w:rPr>
        <w:t>all of</w:t>
      </w:r>
      <w:proofErr w:type="gramEnd"/>
      <w:r w:rsidR="00103E1F" w:rsidRPr="004A6D80">
        <w:rPr>
          <w:rFonts w:ascii="Arial" w:hAnsi="Arial" w:cs="Arial"/>
          <w:sz w:val="20"/>
          <w:szCs w:val="20"/>
        </w:rPr>
        <w:t xml:space="preserve"> its obligations under </w:t>
      </w:r>
      <w:r w:rsidR="00926393" w:rsidRPr="004A6D80">
        <w:rPr>
          <w:rFonts w:ascii="Arial" w:hAnsi="Arial" w:cs="Arial"/>
          <w:sz w:val="20"/>
          <w:szCs w:val="20"/>
        </w:rPr>
        <w:t>the contract</w:t>
      </w:r>
      <w:r w:rsidR="00103E1F" w:rsidRPr="004A6D80">
        <w:rPr>
          <w:rFonts w:ascii="Arial" w:hAnsi="Arial" w:cs="Arial"/>
          <w:sz w:val="20"/>
          <w:szCs w:val="20"/>
        </w:rPr>
        <w:t>.</w:t>
      </w:r>
    </w:p>
    <w:p w14:paraId="68378EDC" w14:textId="77777777" w:rsidR="002259BE" w:rsidRPr="0072765F" w:rsidRDefault="002259BE" w:rsidP="002259BE">
      <w:pPr>
        <w:pStyle w:val="Heading3"/>
        <w:numPr>
          <w:ilvl w:val="2"/>
          <w:numId w:val="22"/>
        </w:numPr>
        <w:spacing w:before="240"/>
        <w:rPr>
          <w:rFonts w:ascii="Times New Roman Bold" w:hAnsi="Times New Roman Bold" w:cs="Times New Roman"/>
          <w:caps/>
          <w:spacing w:val="5"/>
          <w:kern w:val="28"/>
        </w:rPr>
      </w:pPr>
      <w:bookmarkStart w:id="551" w:name="_Toc173869863"/>
      <w:r>
        <w:rPr>
          <w:rFonts w:ascii="Times New Roman Bold" w:hAnsi="Times New Roman Bold" w:cs="Times New Roman"/>
          <w:caps/>
          <w:spacing w:val="5"/>
          <w:kern w:val="28"/>
        </w:rPr>
        <w:lastRenderedPageBreak/>
        <w:t>Limitation of Liability</w:t>
      </w:r>
      <w:bookmarkEnd w:id="551"/>
    </w:p>
    <w:p w14:paraId="335DFD54" w14:textId="61D2853B" w:rsidR="002259BE" w:rsidRPr="004A6D80" w:rsidRDefault="002259BE" w:rsidP="004A6D80">
      <w:pPr>
        <w:pStyle w:val="ListParagraph"/>
        <w:spacing w:before="120" w:after="120" w:line="276" w:lineRule="auto"/>
        <w:contextualSpacing w:val="0"/>
        <w:jc w:val="thaiDistribute"/>
        <w:rPr>
          <w:rFonts w:ascii="Arial" w:hAnsi="Arial" w:cs="Arial"/>
          <w:sz w:val="20"/>
          <w:szCs w:val="20"/>
        </w:rPr>
      </w:pPr>
      <w:r w:rsidRPr="0072765F">
        <w:rPr>
          <w:rFonts w:ascii="Arial" w:hAnsi="Arial" w:cs="Arial"/>
          <w:sz w:val="20"/>
          <w:szCs w:val="20"/>
        </w:rPr>
        <w:t xml:space="preserve">Notwithstanding any provision in the Agreement to the Contrary, neither Party not any of the Parties’ respective partners, shareholders, principals, directors, officers, employees, agents, contractors, or subcontractors shall be liable hereunder to the other Party in the Agreement. The aggregate liability of each Party for all claims by other Party hereunder with respect to </w:t>
      </w:r>
      <w:proofErr w:type="gramStart"/>
      <w:r w:rsidRPr="0072765F">
        <w:rPr>
          <w:rFonts w:ascii="Arial" w:hAnsi="Arial" w:cs="Arial"/>
          <w:sz w:val="20"/>
          <w:szCs w:val="20"/>
        </w:rPr>
        <w:t>any and all</w:t>
      </w:r>
      <w:proofErr w:type="gramEnd"/>
      <w:r w:rsidRPr="0072765F">
        <w:rPr>
          <w:rFonts w:ascii="Arial" w:hAnsi="Arial" w:cs="Arial"/>
          <w:sz w:val="20"/>
          <w:szCs w:val="20"/>
        </w:rPr>
        <w:t xml:space="preserve"> losses, damages, or claim including its performance or breach, penalty shall not exceed the Contract Price. In addition, this overall shall be considered the sole remedy of </w:t>
      </w:r>
      <w:r>
        <w:rPr>
          <w:rFonts w:ascii="Arial" w:hAnsi="Arial" w:cs="Arial"/>
          <w:sz w:val="20"/>
          <w:szCs w:val="20"/>
        </w:rPr>
        <w:t>HPC</w:t>
      </w:r>
      <w:r w:rsidRPr="0072765F">
        <w:rPr>
          <w:rFonts w:ascii="Arial" w:hAnsi="Arial" w:cs="Arial"/>
          <w:sz w:val="20"/>
          <w:szCs w:val="20"/>
        </w:rPr>
        <w:t xml:space="preserve"> and sole liability of the Contractor.</w:t>
      </w:r>
    </w:p>
    <w:p w14:paraId="23146D09" w14:textId="04B649EC" w:rsidR="00D125E6" w:rsidRPr="004A6D80" w:rsidRDefault="00D125E6" w:rsidP="004A6D80">
      <w:pPr>
        <w:pStyle w:val="Heading3"/>
        <w:numPr>
          <w:ilvl w:val="2"/>
          <w:numId w:val="22"/>
        </w:numPr>
        <w:spacing w:before="240"/>
        <w:rPr>
          <w:rFonts w:ascii="Times New Roman Bold" w:hAnsi="Times New Roman Bold" w:cs="Times New Roman"/>
          <w:caps/>
          <w:spacing w:val="5"/>
          <w:kern w:val="28"/>
        </w:rPr>
      </w:pPr>
      <w:bookmarkStart w:id="552" w:name="_Toc173869864"/>
      <w:r w:rsidRPr="004A6D80">
        <w:rPr>
          <w:rFonts w:ascii="Times New Roman Bold" w:hAnsi="Times New Roman Bold" w:cs="Times New Roman"/>
          <w:caps/>
          <w:spacing w:val="5"/>
          <w:kern w:val="28"/>
        </w:rPr>
        <w:t>COVID-19</w:t>
      </w:r>
      <w:r w:rsidR="00CD10DF" w:rsidRPr="004A6D80">
        <w:rPr>
          <w:rFonts w:ascii="Times New Roman Bold" w:hAnsi="Times New Roman Bold" w:cs="Times New Roman"/>
          <w:caps/>
          <w:spacing w:val="5"/>
          <w:kern w:val="28"/>
        </w:rPr>
        <w:t xml:space="preserve"> </w:t>
      </w:r>
      <w:r w:rsidR="00750E9D">
        <w:rPr>
          <w:rFonts w:ascii="Times New Roman Bold" w:hAnsi="Times New Roman Bold" w:cs="Times New Roman"/>
          <w:caps/>
          <w:spacing w:val="5"/>
          <w:kern w:val="28"/>
        </w:rPr>
        <w:t>Preventive Measures</w:t>
      </w:r>
      <w:bookmarkEnd w:id="552"/>
    </w:p>
    <w:p w14:paraId="3E90953B" w14:textId="7E93FABF" w:rsidR="00D125E6" w:rsidRPr="004A6D80" w:rsidRDefault="00D125E6" w:rsidP="004A6D80">
      <w:pPr>
        <w:spacing w:before="120" w:after="120" w:line="276" w:lineRule="auto"/>
        <w:jc w:val="both"/>
        <w:rPr>
          <w:rFonts w:ascii="Arial" w:hAnsi="Arial" w:cs="Arial"/>
          <w:sz w:val="20"/>
          <w:szCs w:val="20"/>
        </w:rPr>
      </w:pPr>
      <w:r w:rsidRPr="004A6D80">
        <w:rPr>
          <w:rFonts w:ascii="Arial" w:hAnsi="Arial" w:cs="Arial"/>
          <w:sz w:val="20"/>
          <w:szCs w:val="20"/>
        </w:rPr>
        <w:t xml:space="preserve">The </w:t>
      </w:r>
      <w:r w:rsidR="00F972FB" w:rsidRPr="004A6D80">
        <w:rPr>
          <w:rFonts w:ascii="Arial" w:hAnsi="Arial" w:cs="Arial"/>
          <w:sz w:val="20"/>
          <w:szCs w:val="20"/>
        </w:rPr>
        <w:t>Contractor</w:t>
      </w:r>
      <w:r w:rsidRPr="004A6D80">
        <w:rPr>
          <w:rFonts w:ascii="Arial" w:hAnsi="Arial" w:cs="Arial"/>
          <w:sz w:val="20"/>
          <w:szCs w:val="20"/>
        </w:rPr>
        <w:t xml:space="preserve"> shall strictly comply with COVID-19 prevention measures as stipulated by Lao Government, Hongsa District and </w:t>
      </w:r>
      <w:r w:rsidR="0093102B" w:rsidRPr="004A6D80">
        <w:rPr>
          <w:rFonts w:ascii="Arial" w:hAnsi="Arial" w:cs="Arial"/>
          <w:sz w:val="20"/>
          <w:szCs w:val="20"/>
        </w:rPr>
        <w:t>Employer</w:t>
      </w:r>
      <w:r w:rsidRPr="004A6D80">
        <w:rPr>
          <w:rFonts w:ascii="Arial" w:hAnsi="Arial" w:cs="Arial"/>
          <w:sz w:val="20"/>
          <w:szCs w:val="20"/>
        </w:rPr>
        <w:t xml:space="preserve">’s policies while the </w:t>
      </w:r>
      <w:r w:rsidR="00F972FB" w:rsidRPr="004A6D80">
        <w:rPr>
          <w:rFonts w:ascii="Arial" w:hAnsi="Arial" w:cs="Arial"/>
          <w:sz w:val="20"/>
          <w:szCs w:val="20"/>
        </w:rPr>
        <w:t>Contractor</w:t>
      </w:r>
      <w:r w:rsidRPr="004A6D80">
        <w:rPr>
          <w:rFonts w:ascii="Arial" w:hAnsi="Arial" w:cs="Arial"/>
          <w:sz w:val="20"/>
          <w:szCs w:val="20"/>
        </w:rPr>
        <w:t xml:space="preserve"> including its personnel or agents staying and/or performance of the works in Hongsa Site.</w:t>
      </w:r>
    </w:p>
    <w:p w14:paraId="4BB9C084" w14:textId="72627306" w:rsidR="00D125E6" w:rsidRPr="004A6D80" w:rsidRDefault="00D125E6" w:rsidP="004A6D80">
      <w:pPr>
        <w:spacing w:before="120" w:after="120" w:line="276" w:lineRule="auto"/>
        <w:jc w:val="both"/>
        <w:rPr>
          <w:rFonts w:ascii="Arial" w:hAnsi="Arial" w:cs="Arial"/>
          <w:sz w:val="20"/>
          <w:szCs w:val="20"/>
        </w:rPr>
      </w:pPr>
      <w:r w:rsidRPr="004A6D80">
        <w:rPr>
          <w:rFonts w:ascii="Arial" w:hAnsi="Arial" w:cs="Arial"/>
          <w:sz w:val="20"/>
          <w:szCs w:val="20"/>
        </w:rPr>
        <w:t xml:space="preserve">the </w:t>
      </w:r>
      <w:r w:rsidR="00F972FB" w:rsidRPr="004A6D80">
        <w:rPr>
          <w:rFonts w:ascii="Arial" w:hAnsi="Arial" w:cs="Arial"/>
          <w:sz w:val="20"/>
          <w:szCs w:val="20"/>
        </w:rPr>
        <w:t>Contractor</w:t>
      </w:r>
      <w:r w:rsidRPr="004A6D80">
        <w:rPr>
          <w:rFonts w:ascii="Arial" w:hAnsi="Arial" w:cs="Arial"/>
          <w:sz w:val="20"/>
          <w:szCs w:val="20"/>
        </w:rPr>
        <w:t xml:space="preserve"> has acknowledged itself through this </w:t>
      </w:r>
      <w:r w:rsidR="00D921DD" w:rsidRPr="004A6D80">
        <w:rPr>
          <w:rFonts w:ascii="Arial" w:hAnsi="Arial" w:cs="Arial"/>
          <w:sz w:val="20"/>
          <w:szCs w:val="20"/>
        </w:rPr>
        <w:t>COVID</w:t>
      </w:r>
      <w:r w:rsidRPr="004A6D80">
        <w:rPr>
          <w:rFonts w:ascii="Arial" w:hAnsi="Arial" w:cs="Arial"/>
          <w:sz w:val="20"/>
          <w:szCs w:val="20"/>
        </w:rPr>
        <w:t xml:space="preserve">-19 pandemic crisis, which shall not </w:t>
      </w:r>
      <w:proofErr w:type="gramStart"/>
      <w:r w:rsidRPr="004A6D80">
        <w:rPr>
          <w:rFonts w:ascii="Arial" w:hAnsi="Arial" w:cs="Arial"/>
          <w:sz w:val="20"/>
          <w:szCs w:val="20"/>
        </w:rPr>
        <w:t xml:space="preserve">release the </w:t>
      </w:r>
      <w:r w:rsidR="00F972FB" w:rsidRPr="004A6D80">
        <w:rPr>
          <w:rFonts w:ascii="Arial" w:hAnsi="Arial" w:cs="Arial"/>
          <w:sz w:val="20"/>
          <w:szCs w:val="20"/>
        </w:rPr>
        <w:t>Contractor</w:t>
      </w:r>
      <w:r w:rsidRPr="004A6D80">
        <w:rPr>
          <w:rFonts w:ascii="Arial" w:hAnsi="Arial" w:cs="Arial"/>
          <w:sz w:val="20"/>
          <w:szCs w:val="20"/>
        </w:rPr>
        <w:t xml:space="preserve"> to the fullest extent</w:t>
      </w:r>
      <w:proofErr w:type="gramEnd"/>
      <w:r w:rsidRPr="004A6D80">
        <w:rPr>
          <w:rFonts w:ascii="Arial" w:hAnsi="Arial" w:cs="Arial"/>
          <w:sz w:val="20"/>
          <w:szCs w:val="20"/>
        </w:rPr>
        <w:t xml:space="preserve"> the </w:t>
      </w:r>
      <w:r w:rsidR="00D921DD" w:rsidRPr="004A6D80">
        <w:rPr>
          <w:rFonts w:ascii="Arial" w:hAnsi="Arial" w:cs="Arial"/>
          <w:sz w:val="20"/>
          <w:szCs w:val="20"/>
        </w:rPr>
        <w:t>Contractor</w:t>
      </w:r>
      <w:r w:rsidRPr="004A6D80">
        <w:rPr>
          <w:rFonts w:ascii="Arial" w:hAnsi="Arial" w:cs="Arial"/>
          <w:sz w:val="20"/>
          <w:szCs w:val="20"/>
        </w:rPr>
        <w:t xml:space="preserve">’s provision under the </w:t>
      </w:r>
      <w:r w:rsidR="00F972FB" w:rsidRPr="004A6D80">
        <w:rPr>
          <w:rFonts w:ascii="Arial" w:hAnsi="Arial" w:cs="Arial"/>
          <w:sz w:val="20"/>
          <w:szCs w:val="20"/>
        </w:rPr>
        <w:t>S</w:t>
      </w:r>
      <w:r w:rsidR="00D921DD" w:rsidRPr="004A6D80">
        <w:rPr>
          <w:rFonts w:ascii="Arial" w:hAnsi="Arial" w:cs="Arial"/>
          <w:sz w:val="20"/>
          <w:szCs w:val="20"/>
        </w:rPr>
        <w:t>ervice</w:t>
      </w:r>
      <w:r w:rsidRPr="004A6D80">
        <w:rPr>
          <w:rFonts w:ascii="Arial" w:hAnsi="Arial" w:cs="Arial"/>
          <w:sz w:val="20"/>
          <w:szCs w:val="20"/>
        </w:rPr>
        <w:t xml:space="preserve"> </w:t>
      </w:r>
      <w:r w:rsidR="00F972FB" w:rsidRPr="004A6D80">
        <w:rPr>
          <w:rFonts w:ascii="Arial" w:hAnsi="Arial" w:cs="Arial"/>
          <w:sz w:val="20"/>
          <w:szCs w:val="20"/>
        </w:rPr>
        <w:t>A</w:t>
      </w:r>
      <w:r w:rsidRPr="004A6D80">
        <w:rPr>
          <w:rFonts w:ascii="Arial" w:hAnsi="Arial" w:cs="Arial"/>
          <w:sz w:val="20"/>
          <w:szCs w:val="20"/>
        </w:rPr>
        <w:t xml:space="preserve">greement contributed to the </w:t>
      </w:r>
      <w:r w:rsidR="00D921DD" w:rsidRPr="004A6D80">
        <w:rPr>
          <w:rFonts w:ascii="Arial" w:hAnsi="Arial" w:cs="Arial"/>
          <w:sz w:val="20"/>
          <w:szCs w:val="20"/>
        </w:rPr>
        <w:t>COVID</w:t>
      </w:r>
      <w:r w:rsidRPr="004A6D80">
        <w:rPr>
          <w:rFonts w:ascii="Arial" w:hAnsi="Arial" w:cs="Arial"/>
          <w:sz w:val="20"/>
          <w:szCs w:val="20"/>
        </w:rPr>
        <w:t xml:space="preserve">-19 pandemic crisis. </w:t>
      </w:r>
    </w:p>
    <w:p w14:paraId="7EC6205D" w14:textId="59B402B4" w:rsidR="00D921DD" w:rsidRDefault="00D125E6" w:rsidP="004A6D80">
      <w:pPr>
        <w:spacing w:before="120" w:after="120" w:line="276" w:lineRule="auto"/>
        <w:jc w:val="both"/>
      </w:pPr>
      <w:r w:rsidRPr="004A6D80">
        <w:rPr>
          <w:rFonts w:ascii="Arial" w:hAnsi="Arial" w:cs="Arial"/>
          <w:sz w:val="20"/>
          <w:szCs w:val="20"/>
        </w:rPr>
        <w:t xml:space="preserve">For avoidance of doubt, in no event shall the </w:t>
      </w:r>
      <w:r w:rsidR="00F972FB" w:rsidRPr="004A6D80">
        <w:rPr>
          <w:rFonts w:ascii="Arial" w:hAnsi="Arial" w:cs="Arial"/>
          <w:sz w:val="20"/>
          <w:szCs w:val="20"/>
        </w:rPr>
        <w:t>Contractor</w:t>
      </w:r>
      <w:r w:rsidRPr="004A6D80">
        <w:rPr>
          <w:rFonts w:ascii="Arial" w:hAnsi="Arial" w:cs="Arial"/>
          <w:sz w:val="20"/>
          <w:szCs w:val="20"/>
        </w:rPr>
        <w:t xml:space="preserve">’s delay or failure to perform in accordance with the </w:t>
      </w:r>
      <w:r w:rsidR="00F972FB" w:rsidRPr="004A6D80">
        <w:rPr>
          <w:rFonts w:ascii="Arial" w:hAnsi="Arial" w:cs="Arial"/>
          <w:sz w:val="20"/>
          <w:szCs w:val="20"/>
        </w:rPr>
        <w:t>Service A</w:t>
      </w:r>
      <w:r w:rsidRPr="004A6D80">
        <w:rPr>
          <w:rFonts w:ascii="Arial" w:hAnsi="Arial" w:cs="Arial"/>
          <w:sz w:val="20"/>
          <w:szCs w:val="20"/>
        </w:rPr>
        <w:t xml:space="preserve">greement in which is caused by foreseeable event on the date of the submission of the proposal, including but not limited to </w:t>
      </w:r>
      <w:r w:rsidR="00F972FB" w:rsidRPr="004A6D80">
        <w:rPr>
          <w:rFonts w:ascii="Arial" w:hAnsi="Arial" w:cs="Arial"/>
          <w:sz w:val="20"/>
          <w:szCs w:val="20"/>
        </w:rPr>
        <w:t>COVID</w:t>
      </w:r>
      <w:r w:rsidRPr="004A6D80">
        <w:rPr>
          <w:rFonts w:ascii="Arial" w:hAnsi="Arial" w:cs="Arial"/>
          <w:sz w:val="20"/>
          <w:szCs w:val="20"/>
        </w:rPr>
        <w:t xml:space="preserve">-19 pandemic crisis, will be claimable as impracticable performance and deemed as force majeure. The </w:t>
      </w:r>
      <w:r w:rsidR="00F972FB" w:rsidRPr="004A6D80">
        <w:rPr>
          <w:rFonts w:ascii="Arial" w:hAnsi="Arial" w:cs="Arial"/>
          <w:sz w:val="20"/>
          <w:szCs w:val="20"/>
        </w:rPr>
        <w:t>Contractor</w:t>
      </w:r>
      <w:r w:rsidRPr="004A6D80">
        <w:rPr>
          <w:rFonts w:ascii="Arial" w:hAnsi="Arial" w:cs="Arial"/>
          <w:sz w:val="20"/>
          <w:szCs w:val="20"/>
        </w:rPr>
        <w:t xml:space="preserve"> shall use, at its own cost and expense, all reasonable efforts to remedy its inability to perform and to resume full performance hereunder as soon as practicable.</w:t>
      </w:r>
    </w:p>
    <w:p w14:paraId="05ED8F24" w14:textId="69D8AA73" w:rsidR="00F972FB" w:rsidRPr="004A6D80" w:rsidRDefault="00BF4B4F" w:rsidP="004A6D80">
      <w:pPr>
        <w:pStyle w:val="Heading3"/>
        <w:numPr>
          <w:ilvl w:val="2"/>
          <w:numId w:val="22"/>
        </w:numPr>
        <w:spacing w:before="240"/>
        <w:rPr>
          <w:rFonts w:ascii="Times New Roman Bold" w:hAnsi="Times New Roman Bold" w:cs="Times New Roman"/>
          <w:caps/>
          <w:spacing w:val="5"/>
          <w:kern w:val="28"/>
        </w:rPr>
      </w:pPr>
      <w:bookmarkStart w:id="553" w:name="_Toc173869865"/>
      <w:bookmarkStart w:id="554" w:name="_Ref105231574"/>
      <w:bookmarkStart w:id="555" w:name="_Ref105231578"/>
      <w:r w:rsidRPr="004A6D80">
        <w:rPr>
          <w:rFonts w:ascii="Times New Roman Bold" w:hAnsi="Times New Roman Bold" w:cs="Times New Roman"/>
          <w:caps/>
          <w:spacing w:val="5"/>
          <w:kern w:val="28"/>
        </w:rPr>
        <w:t xml:space="preserve">Tentative </w:t>
      </w:r>
      <w:r w:rsidR="007F0370" w:rsidRPr="004A6D80">
        <w:rPr>
          <w:rFonts w:ascii="Times New Roman Bold" w:hAnsi="Times New Roman Bold" w:cs="Times New Roman"/>
          <w:caps/>
          <w:spacing w:val="5"/>
          <w:kern w:val="28"/>
        </w:rPr>
        <w:t>Bidding Schedule</w:t>
      </w:r>
      <w:bookmarkEnd w:id="553"/>
      <w:bookmarkEnd w:id="554"/>
      <w:bookmarkEnd w:id="555"/>
    </w:p>
    <w:p w14:paraId="2D11B804" w14:textId="380FEFAB" w:rsidR="00F972FB" w:rsidRPr="004A6D80" w:rsidRDefault="009F526A" w:rsidP="004A6D80">
      <w:pPr>
        <w:spacing w:before="120" w:after="120" w:line="276" w:lineRule="auto"/>
        <w:jc w:val="thaiDistribute"/>
        <w:rPr>
          <w:rFonts w:ascii="Arial" w:eastAsiaTheme="majorEastAsia" w:hAnsi="Arial" w:cs="Arial"/>
          <w:color w:val="000000" w:themeColor="text1"/>
          <w:spacing w:val="5"/>
          <w:kern w:val="28"/>
          <w:sz w:val="20"/>
          <w:szCs w:val="20"/>
        </w:rPr>
      </w:pPr>
      <w:r>
        <w:rPr>
          <w:rFonts w:ascii="Arial" w:eastAsiaTheme="majorEastAsia" w:hAnsi="Arial" w:cs="Arial"/>
          <w:color w:val="000000" w:themeColor="text1"/>
          <w:spacing w:val="5"/>
          <w:kern w:val="28"/>
          <w:sz w:val="20"/>
          <w:szCs w:val="20"/>
        </w:rPr>
        <w:t>HPC</w:t>
      </w:r>
      <w:r w:rsidR="00F972FB" w:rsidRPr="004A6D80">
        <w:rPr>
          <w:rFonts w:ascii="Arial" w:eastAsiaTheme="majorEastAsia" w:hAnsi="Arial" w:cs="Arial"/>
          <w:color w:val="000000" w:themeColor="text1"/>
          <w:spacing w:val="5"/>
          <w:kern w:val="28"/>
          <w:sz w:val="20"/>
          <w:szCs w:val="20"/>
        </w:rPr>
        <w:t xml:space="preserve"> shall endeavor to adhere to the following schedule:</w:t>
      </w:r>
    </w:p>
    <w:tbl>
      <w:tblPr>
        <w:tblStyle w:val="TableGrid"/>
        <w:tblW w:w="0" w:type="auto"/>
        <w:jc w:val="center"/>
        <w:tblLook w:val="04A0" w:firstRow="1" w:lastRow="0" w:firstColumn="1" w:lastColumn="0" w:noHBand="0" w:noVBand="1"/>
      </w:tblPr>
      <w:tblGrid>
        <w:gridCol w:w="630"/>
        <w:gridCol w:w="4320"/>
        <w:gridCol w:w="2362"/>
      </w:tblGrid>
      <w:tr w:rsidR="007206CB" w:rsidRPr="002A5F7D" w14:paraId="19595469" w14:textId="77777777" w:rsidTr="0016613C">
        <w:trPr>
          <w:trHeight w:val="467"/>
          <w:tblHeade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bottom"/>
            <w:hideMark/>
          </w:tcPr>
          <w:p w14:paraId="2ACED073" w14:textId="77777777" w:rsidR="00F972FB" w:rsidRPr="004A6D80" w:rsidRDefault="00F972FB">
            <w:pPr>
              <w:spacing w:line="360" w:lineRule="auto"/>
              <w:jc w:val="center"/>
              <w:rPr>
                <w:rFonts w:ascii="Arial" w:hAnsi="Arial" w:cs="Arial"/>
                <w:b/>
                <w:bCs/>
                <w:sz w:val="20"/>
                <w:szCs w:val="20"/>
              </w:rPr>
            </w:pPr>
            <w:r w:rsidRPr="004A6D80">
              <w:rPr>
                <w:rFonts w:ascii="Arial" w:hAnsi="Arial" w:cs="Arial"/>
                <w:b/>
                <w:bCs/>
                <w:sz w:val="20"/>
                <w:szCs w:val="20"/>
              </w:rPr>
              <w:t>No.</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bottom"/>
            <w:hideMark/>
          </w:tcPr>
          <w:p w14:paraId="5B1F98F4" w14:textId="77777777" w:rsidR="00F972FB" w:rsidRPr="004A6D80" w:rsidRDefault="00F972FB">
            <w:pPr>
              <w:spacing w:line="360" w:lineRule="auto"/>
              <w:jc w:val="center"/>
              <w:rPr>
                <w:rFonts w:ascii="Arial" w:hAnsi="Arial" w:cs="Arial"/>
                <w:b/>
                <w:bCs/>
                <w:sz w:val="20"/>
                <w:szCs w:val="20"/>
              </w:rPr>
            </w:pPr>
            <w:r w:rsidRPr="004A6D80">
              <w:rPr>
                <w:rFonts w:ascii="Arial" w:hAnsi="Arial" w:cs="Arial"/>
                <w:b/>
                <w:bCs/>
                <w:sz w:val="20"/>
                <w:szCs w:val="20"/>
              </w:rPr>
              <w:t>Event Description</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vAlign w:val="bottom"/>
            <w:hideMark/>
          </w:tcPr>
          <w:p w14:paraId="663BA5ED" w14:textId="77777777" w:rsidR="00F972FB" w:rsidRPr="004A6D80" w:rsidRDefault="00F972FB">
            <w:pPr>
              <w:spacing w:line="360" w:lineRule="auto"/>
              <w:jc w:val="center"/>
              <w:rPr>
                <w:rFonts w:ascii="Arial" w:hAnsi="Arial" w:cs="Arial"/>
                <w:b/>
                <w:bCs/>
                <w:sz w:val="20"/>
                <w:szCs w:val="20"/>
              </w:rPr>
            </w:pPr>
            <w:r w:rsidRPr="004A6D80">
              <w:rPr>
                <w:rFonts w:ascii="Arial" w:hAnsi="Arial" w:cs="Arial"/>
                <w:b/>
                <w:bCs/>
                <w:sz w:val="20"/>
                <w:szCs w:val="20"/>
              </w:rPr>
              <w:t>Estimated Date</w:t>
            </w:r>
          </w:p>
        </w:tc>
      </w:tr>
      <w:tr w:rsidR="0003067B" w:rsidRPr="002A5F7D" w14:paraId="7ADDBA92" w14:textId="77777777" w:rsidTr="007565EF">
        <w:trPr>
          <w:trHeight w:val="288"/>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7F56C" w14:textId="77777777" w:rsidR="00F972FB" w:rsidRPr="004A6D80" w:rsidRDefault="00F972FB" w:rsidP="0059453B">
            <w:pPr>
              <w:spacing w:line="360" w:lineRule="auto"/>
              <w:jc w:val="center"/>
              <w:rPr>
                <w:rFonts w:ascii="Arial" w:hAnsi="Arial" w:cs="Arial"/>
                <w:sz w:val="20"/>
                <w:szCs w:val="20"/>
              </w:rPr>
            </w:pPr>
            <w:r w:rsidRPr="004A6D80">
              <w:rPr>
                <w:rFonts w:ascii="Arial" w:hAnsi="Arial" w:cs="Arial"/>
                <w:sz w:val="20"/>
                <w:szCs w:val="20"/>
              </w:rPr>
              <w:t>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EE955" w14:textId="566A508E" w:rsidR="00F972FB" w:rsidRPr="004A6D80" w:rsidRDefault="00F972FB">
            <w:pPr>
              <w:spacing w:line="360" w:lineRule="auto"/>
              <w:rPr>
                <w:rFonts w:ascii="Arial" w:hAnsi="Arial" w:cs="Arial"/>
                <w:sz w:val="20"/>
                <w:szCs w:val="20"/>
              </w:rPr>
            </w:pPr>
            <w:r w:rsidRPr="004A6D80">
              <w:rPr>
                <w:rFonts w:ascii="Arial" w:hAnsi="Arial" w:cs="Arial"/>
                <w:sz w:val="20"/>
                <w:szCs w:val="20"/>
              </w:rPr>
              <w:t xml:space="preserve">TOR Document </w:t>
            </w:r>
            <w:r w:rsidR="0015626A">
              <w:rPr>
                <w:rFonts w:ascii="Arial" w:hAnsi="Arial" w:cs="Arial"/>
                <w:sz w:val="20"/>
                <w:szCs w:val="20"/>
              </w:rPr>
              <w:t>S</w:t>
            </w:r>
            <w:r w:rsidRPr="004A6D80">
              <w:rPr>
                <w:rFonts w:ascii="Arial" w:hAnsi="Arial" w:cs="Arial"/>
                <w:sz w:val="20"/>
                <w:szCs w:val="20"/>
              </w:rPr>
              <w:t>ubmission</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2A2517" w14:textId="45A69C00" w:rsidR="00F972FB" w:rsidRPr="004A6D80" w:rsidRDefault="00B72FFC" w:rsidP="0059453B">
            <w:pPr>
              <w:spacing w:line="360" w:lineRule="auto"/>
              <w:jc w:val="center"/>
              <w:rPr>
                <w:rFonts w:ascii="Arial" w:hAnsi="Arial" w:cs="Arial"/>
                <w:sz w:val="20"/>
                <w:szCs w:val="20"/>
              </w:rPr>
            </w:pPr>
            <w:r>
              <w:rPr>
                <w:rFonts w:ascii="Arial" w:hAnsi="Arial" w:cs="Arial"/>
                <w:sz w:val="20"/>
                <w:szCs w:val="20"/>
              </w:rPr>
              <w:t>23</w:t>
            </w:r>
            <w:r w:rsidR="007B60ED">
              <w:rPr>
                <w:rFonts w:ascii="Arial" w:hAnsi="Arial" w:cs="Arial"/>
                <w:sz w:val="20"/>
                <w:szCs w:val="20"/>
              </w:rPr>
              <w:t xml:space="preserve"> </w:t>
            </w:r>
            <w:r w:rsidR="001754AA">
              <w:rPr>
                <w:rFonts w:ascii="Arial" w:hAnsi="Arial" w:cs="Arial"/>
                <w:sz w:val="20"/>
                <w:szCs w:val="20"/>
              </w:rPr>
              <w:t>Aug</w:t>
            </w:r>
            <w:r w:rsidR="00AF10A2">
              <w:rPr>
                <w:rFonts w:ascii="Arial" w:hAnsi="Arial" w:cs="Arial"/>
                <w:sz w:val="20"/>
                <w:szCs w:val="20"/>
              </w:rPr>
              <w:t xml:space="preserve"> 2024</w:t>
            </w:r>
          </w:p>
        </w:tc>
      </w:tr>
      <w:tr w:rsidR="002E3B0A" w:rsidRPr="002A5F7D" w14:paraId="058F965D" w14:textId="77777777" w:rsidTr="007565EF">
        <w:trPr>
          <w:trHeight w:val="288"/>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A0E2F" w14:textId="6E59816F" w:rsidR="002E3B0A" w:rsidRPr="002E3B0A" w:rsidRDefault="00335A71" w:rsidP="0059453B">
            <w:pPr>
              <w:spacing w:line="360" w:lineRule="auto"/>
              <w:jc w:val="center"/>
              <w:rPr>
                <w:rFonts w:ascii="Arial" w:hAnsi="Arial" w:cs="Arial"/>
                <w:sz w:val="20"/>
                <w:szCs w:val="20"/>
              </w:rPr>
            </w:pPr>
            <w:r>
              <w:rPr>
                <w:rFonts w:ascii="Arial" w:hAnsi="Arial" w:cs="Arial"/>
                <w:sz w:val="20"/>
                <w:szCs w:val="20"/>
              </w:rPr>
              <w:t>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F0CE6" w14:textId="46AA6842" w:rsidR="002E3B0A" w:rsidRPr="002E3B0A" w:rsidRDefault="002E3B0A">
            <w:pPr>
              <w:spacing w:line="360" w:lineRule="auto"/>
              <w:rPr>
                <w:rFonts w:ascii="Arial" w:hAnsi="Arial" w:cs="Arial"/>
                <w:sz w:val="20"/>
                <w:szCs w:val="20"/>
              </w:rPr>
            </w:pPr>
            <w:r>
              <w:rPr>
                <w:rFonts w:ascii="Arial" w:hAnsi="Arial" w:cs="Arial"/>
                <w:sz w:val="20"/>
                <w:szCs w:val="20"/>
              </w:rPr>
              <w:t xml:space="preserve">Site </w:t>
            </w:r>
            <w:r w:rsidR="0015626A">
              <w:rPr>
                <w:rFonts w:ascii="Arial" w:hAnsi="Arial" w:cs="Arial"/>
                <w:sz w:val="20"/>
                <w:szCs w:val="20"/>
              </w:rPr>
              <w:t>V</w:t>
            </w:r>
            <w:r>
              <w:rPr>
                <w:rFonts w:ascii="Arial" w:hAnsi="Arial" w:cs="Arial"/>
                <w:sz w:val="20"/>
                <w:szCs w:val="20"/>
              </w:rPr>
              <w:t>isit</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E95A3" w14:textId="6C6096E5" w:rsidR="002E3B0A" w:rsidRPr="004A6D80" w:rsidRDefault="00C11B7F" w:rsidP="0059453B">
            <w:pPr>
              <w:spacing w:line="360" w:lineRule="auto"/>
              <w:jc w:val="center"/>
              <w:rPr>
                <w:rFonts w:ascii="Arial" w:hAnsi="Arial" w:cs="Arial"/>
                <w:sz w:val="20"/>
                <w:szCs w:val="20"/>
              </w:rPr>
            </w:pPr>
            <w:r>
              <w:rPr>
                <w:rFonts w:ascii="Arial" w:hAnsi="Arial" w:cs="Arial"/>
                <w:sz w:val="20"/>
                <w:szCs w:val="20"/>
              </w:rPr>
              <w:t xml:space="preserve">2 </w:t>
            </w:r>
            <w:r w:rsidR="007B60ED">
              <w:rPr>
                <w:rFonts w:ascii="Arial" w:hAnsi="Arial" w:cs="Arial"/>
                <w:sz w:val="20"/>
                <w:szCs w:val="20"/>
              </w:rPr>
              <w:t xml:space="preserve">Sep </w:t>
            </w:r>
            <w:r w:rsidR="00C46C52">
              <w:rPr>
                <w:rFonts w:ascii="Arial" w:hAnsi="Arial" w:cs="Arial"/>
                <w:sz w:val="20"/>
                <w:szCs w:val="20"/>
              </w:rPr>
              <w:t>2024</w:t>
            </w:r>
          </w:p>
        </w:tc>
      </w:tr>
      <w:tr w:rsidR="0003067B" w:rsidRPr="002A5F7D" w14:paraId="1C03DA7F" w14:textId="77777777" w:rsidTr="007565EF">
        <w:trPr>
          <w:trHeight w:val="288"/>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4B5D5D" w14:textId="126E73B0" w:rsidR="00F972FB" w:rsidRPr="004A6D80" w:rsidRDefault="00335A71" w:rsidP="0059453B">
            <w:pPr>
              <w:spacing w:line="360" w:lineRule="auto"/>
              <w:jc w:val="center"/>
              <w:rPr>
                <w:rFonts w:ascii="Arial" w:hAnsi="Arial" w:cs="Arial"/>
                <w:sz w:val="20"/>
                <w:szCs w:val="20"/>
              </w:rPr>
            </w:pPr>
            <w:r>
              <w:rPr>
                <w:rFonts w:ascii="Arial" w:hAnsi="Arial" w:cs="Arial"/>
                <w:sz w:val="20"/>
                <w:szCs w:val="20"/>
              </w:rPr>
              <w:t>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498909" w14:textId="14C5D16F" w:rsidR="00F972FB" w:rsidRPr="004A6D80" w:rsidRDefault="00C46C52">
            <w:pPr>
              <w:spacing w:line="360" w:lineRule="auto"/>
              <w:rPr>
                <w:rFonts w:ascii="Arial" w:hAnsi="Arial" w:cs="Arial"/>
                <w:sz w:val="20"/>
                <w:szCs w:val="20"/>
              </w:rPr>
            </w:pPr>
            <w:r>
              <w:rPr>
                <w:rFonts w:ascii="Arial" w:hAnsi="Arial" w:cs="Arial"/>
                <w:sz w:val="20"/>
                <w:szCs w:val="20"/>
              </w:rPr>
              <w:t>Proposal</w:t>
            </w:r>
            <w:r w:rsidR="00F972FB" w:rsidRPr="004A6D80">
              <w:rPr>
                <w:rFonts w:ascii="Arial" w:hAnsi="Arial" w:cs="Arial"/>
                <w:sz w:val="20"/>
                <w:szCs w:val="20"/>
              </w:rPr>
              <w:t xml:space="preserve"> submission </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AE65A" w14:textId="508D36F5" w:rsidR="00F972FB" w:rsidRPr="004A6D80" w:rsidRDefault="00C11B7F" w:rsidP="0059453B">
            <w:pPr>
              <w:spacing w:line="360" w:lineRule="auto"/>
              <w:jc w:val="center"/>
              <w:rPr>
                <w:rFonts w:ascii="Arial" w:hAnsi="Arial" w:cs="Arial"/>
                <w:sz w:val="20"/>
                <w:szCs w:val="20"/>
              </w:rPr>
            </w:pPr>
            <w:r>
              <w:rPr>
                <w:rFonts w:ascii="Arial" w:hAnsi="Arial" w:cs="Arial"/>
                <w:sz w:val="20"/>
                <w:szCs w:val="20"/>
              </w:rPr>
              <w:t xml:space="preserve">14 </w:t>
            </w:r>
            <w:r w:rsidR="00837D20">
              <w:rPr>
                <w:rFonts w:ascii="Arial" w:hAnsi="Arial" w:cs="Arial"/>
                <w:sz w:val="20"/>
                <w:szCs w:val="20"/>
              </w:rPr>
              <w:t xml:space="preserve">Sep </w:t>
            </w:r>
            <w:r w:rsidR="00884B99">
              <w:rPr>
                <w:rFonts w:ascii="Arial" w:hAnsi="Arial" w:cs="Arial"/>
                <w:sz w:val="20"/>
                <w:szCs w:val="20"/>
              </w:rPr>
              <w:t>2024</w:t>
            </w:r>
          </w:p>
        </w:tc>
      </w:tr>
      <w:tr w:rsidR="0003067B" w:rsidRPr="002A5F7D" w14:paraId="45E4461A" w14:textId="77777777" w:rsidTr="007565EF">
        <w:trPr>
          <w:trHeight w:val="288"/>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1FEC5" w14:textId="7D4F4446" w:rsidR="00F972FB" w:rsidRPr="004A6D80" w:rsidRDefault="00335A71" w:rsidP="0059453B">
            <w:pPr>
              <w:spacing w:line="360" w:lineRule="auto"/>
              <w:jc w:val="center"/>
              <w:rPr>
                <w:rFonts w:ascii="Arial" w:hAnsi="Arial" w:cs="Arial"/>
                <w:sz w:val="20"/>
                <w:szCs w:val="20"/>
              </w:rPr>
            </w:pPr>
            <w:r>
              <w:rPr>
                <w:rFonts w:ascii="Arial" w:hAnsi="Arial" w:cs="Arial"/>
                <w:sz w:val="20"/>
                <w:szCs w:val="20"/>
              </w:rPr>
              <w:t>4</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7B418" w14:textId="64FB2F28" w:rsidR="00F972FB" w:rsidRPr="004A6D80" w:rsidRDefault="00AF10A2">
            <w:pPr>
              <w:spacing w:line="360" w:lineRule="auto"/>
              <w:rPr>
                <w:rFonts w:ascii="Arial" w:hAnsi="Arial" w:cs="Arial"/>
                <w:sz w:val="20"/>
                <w:szCs w:val="20"/>
              </w:rPr>
            </w:pPr>
            <w:r>
              <w:rPr>
                <w:rFonts w:ascii="Arial" w:hAnsi="Arial" w:cs="Arial"/>
                <w:sz w:val="20"/>
                <w:szCs w:val="20"/>
              </w:rPr>
              <w:t>Proposal</w:t>
            </w:r>
            <w:r w:rsidR="00C46C52">
              <w:rPr>
                <w:rFonts w:ascii="Arial" w:hAnsi="Arial" w:cs="Arial"/>
                <w:sz w:val="20"/>
                <w:szCs w:val="20"/>
              </w:rPr>
              <w:t xml:space="preserve"> </w:t>
            </w:r>
            <w:r w:rsidR="00F972FB" w:rsidRPr="004A6D80">
              <w:rPr>
                <w:rFonts w:ascii="Arial" w:hAnsi="Arial" w:cs="Arial"/>
                <w:sz w:val="20"/>
                <w:szCs w:val="20"/>
              </w:rPr>
              <w:t>Review</w:t>
            </w:r>
            <w:r w:rsidR="002E3B0A">
              <w:rPr>
                <w:rFonts w:ascii="Arial" w:hAnsi="Arial" w:cs="Arial"/>
                <w:sz w:val="20"/>
                <w:szCs w:val="20"/>
              </w:rPr>
              <w:t xml:space="preserve"> and evaluation</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4BF1A" w14:textId="5482312A" w:rsidR="00F972FB" w:rsidRPr="004A6D80" w:rsidRDefault="00C11B7F" w:rsidP="0059453B">
            <w:pPr>
              <w:spacing w:line="360" w:lineRule="auto"/>
              <w:jc w:val="center"/>
              <w:rPr>
                <w:rFonts w:ascii="Arial" w:hAnsi="Arial" w:cs="Arial"/>
                <w:sz w:val="20"/>
                <w:szCs w:val="20"/>
              </w:rPr>
            </w:pPr>
            <w:r>
              <w:rPr>
                <w:rFonts w:ascii="Arial" w:hAnsi="Arial" w:cs="Arial"/>
                <w:sz w:val="20"/>
                <w:szCs w:val="20"/>
              </w:rPr>
              <w:t xml:space="preserve">16 </w:t>
            </w:r>
            <w:r w:rsidR="00884B99">
              <w:rPr>
                <w:rFonts w:ascii="Arial" w:hAnsi="Arial" w:cs="Arial"/>
                <w:sz w:val="20"/>
                <w:szCs w:val="20"/>
              </w:rPr>
              <w:t>Sep 2024</w:t>
            </w:r>
          </w:p>
        </w:tc>
      </w:tr>
      <w:tr w:rsidR="0003067B" w:rsidRPr="002A5F7D" w14:paraId="229E1DE1" w14:textId="77777777" w:rsidTr="007565EF">
        <w:trPr>
          <w:trHeight w:val="288"/>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621E72" w14:textId="037CDF30" w:rsidR="00F972FB" w:rsidRPr="004A6D80" w:rsidRDefault="00335A71" w:rsidP="0059453B">
            <w:pPr>
              <w:spacing w:line="360" w:lineRule="auto"/>
              <w:jc w:val="center"/>
              <w:rPr>
                <w:rFonts w:ascii="Arial" w:hAnsi="Arial" w:cs="Arial"/>
                <w:sz w:val="20"/>
                <w:szCs w:val="20"/>
              </w:rPr>
            </w:pPr>
            <w:r>
              <w:rPr>
                <w:rFonts w:ascii="Arial" w:hAnsi="Arial" w:cs="Arial"/>
                <w:sz w:val="20"/>
                <w:szCs w:val="20"/>
              </w:rPr>
              <w:t>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36F4CD" w14:textId="688AEECE" w:rsidR="00F972FB" w:rsidRPr="004A6D80" w:rsidRDefault="002E3B0A">
            <w:pPr>
              <w:spacing w:line="360" w:lineRule="auto"/>
              <w:rPr>
                <w:rFonts w:ascii="Arial" w:hAnsi="Arial" w:cs="Arial"/>
                <w:sz w:val="20"/>
                <w:szCs w:val="20"/>
              </w:rPr>
            </w:pPr>
            <w:r>
              <w:rPr>
                <w:rFonts w:ascii="Arial" w:hAnsi="Arial" w:cs="Arial"/>
                <w:sz w:val="20"/>
                <w:szCs w:val="20"/>
              </w:rPr>
              <w:t>Negotiation</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A19D7" w14:textId="21A50222" w:rsidR="00F972FB" w:rsidRPr="004A6D80" w:rsidRDefault="00861942" w:rsidP="0059453B">
            <w:pPr>
              <w:spacing w:line="360" w:lineRule="auto"/>
              <w:jc w:val="center"/>
              <w:rPr>
                <w:rFonts w:ascii="Arial" w:hAnsi="Arial" w:cs="Arial"/>
                <w:sz w:val="20"/>
                <w:szCs w:val="20"/>
              </w:rPr>
            </w:pPr>
            <w:r>
              <w:rPr>
                <w:rFonts w:ascii="Arial" w:hAnsi="Arial" w:cs="Arial"/>
                <w:sz w:val="20"/>
                <w:szCs w:val="20"/>
              </w:rPr>
              <w:t xml:space="preserve">1 </w:t>
            </w:r>
            <w:r w:rsidR="00F00DC9">
              <w:rPr>
                <w:rFonts w:ascii="Arial" w:hAnsi="Arial" w:cs="Arial"/>
                <w:sz w:val="20"/>
                <w:szCs w:val="20"/>
              </w:rPr>
              <w:t xml:space="preserve">Oct </w:t>
            </w:r>
            <w:r w:rsidR="00884B99">
              <w:rPr>
                <w:rFonts w:ascii="Arial" w:hAnsi="Arial" w:cs="Arial"/>
                <w:sz w:val="20"/>
                <w:szCs w:val="20"/>
              </w:rPr>
              <w:t>2024</w:t>
            </w:r>
          </w:p>
        </w:tc>
      </w:tr>
      <w:tr w:rsidR="0003067B" w:rsidRPr="002A5F7D" w14:paraId="6A57ACB1" w14:textId="77777777" w:rsidTr="007565EF">
        <w:trPr>
          <w:trHeight w:val="288"/>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D133C" w14:textId="3300738B" w:rsidR="00F972FB" w:rsidRPr="004A6D80" w:rsidRDefault="00335A71" w:rsidP="0059453B">
            <w:pPr>
              <w:spacing w:line="360" w:lineRule="auto"/>
              <w:jc w:val="center"/>
              <w:rPr>
                <w:rFonts w:ascii="Arial" w:hAnsi="Arial" w:cs="Arial"/>
                <w:sz w:val="20"/>
                <w:szCs w:val="20"/>
              </w:rPr>
            </w:pPr>
            <w:r>
              <w:rPr>
                <w:rFonts w:ascii="Arial" w:hAnsi="Arial" w:cs="Arial"/>
                <w:sz w:val="20"/>
                <w:szCs w:val="20"/>
              </w:rPr>
              <w:t>6</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7BE1C" w14:textId="335D65D3" w:rsidR="00F972FB" w:rsidRPr="004A6D80" w:rsidRDefault="00F972FB">
            <w:pPr>
              <w:spacing w:line="360" w:lineRule="auto"/>
              <w:rPr>
                <w:rFonts w:ascii="Arial" w:hAnsi="Arial" w:cs="Arial"/>
                <w:sz w:val="20"/>
                <w:szCs w:val="20"/>
              </w:rPr>
            </w:pPr>
            <w:r w:rsidRPr="004A6D80">
              <w:rPr>
                <w:rFonts w:ascii="Arial" w:hAnsi="Arial" w:cs="Arial"/>
                <w:sz w:val="20"/>
                <w:szCs w:val="20"/>
              </w:rPr>
              <w:t>Award</w:t>
            </w:r>
            <w:r w:rsidR="002E3B0A">
              <w:rPr>
                <w:rFonts w:ascii="Arial" w:hAnsi="Arial" w:cs="Arial"/>
                <w:sz w:val="20"/>
                <w:szCs w:val="20"/>
              </w:rPr>
              <w:t>ing</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525CA" w14:textId="53EF897B" w:rsidR="00F972FB" w:rsidRPr="004A6D80" w:rsidRDefault="00861942" w:rsidP="0059453B">
            <w:pPr>
              <w:spacing w:line="360" w:lineRule="auto"/>
              <w:jc w:val="center"/>
              <w:rPr>
                <w:rFonts w:ascii="Arial" w:hAnsi="Arial" w:cs="Arial"/>
                <w:sz w:val="20"/>
                <w:szCs w:val="20"/>
              </w:rPr>
            </w:pPr>
            <w:r>
              <w:rPr>
                <w:rFonts w:ascii="Arial" w:hAnsi="Arial" w:cs="Arial"/>
                <w:sz w:val="20"/>
                <w:szCs w:val="20"/>
              </w:rPr>
              <w:t xml:space="preserve">1 </w:t>
            </w:r>
            <w:r w:rsidR="00D23DFA">
              <w:rPr>
                <w:rFonts w:ascii="Arial" w:hAnsi="Arial" w:cs="Arial"/>
                <w:sz w:val="20"/>
                <w:szCs w:val="20"/>
              </w:rPr>
              <w:t xml:space="preserve">Dec </w:t>
            </w:r>
            <w:r w:rsidR="0058040E">
              <w:rPr>
                <w:rFonts w:ascii="Arial" w:hAnsi="Arial" w:cs="Arial"/>
                <w:sz w:val="20"/>
                <w:szCs w:val="20"/>
              </w:rPr>
              <w:t>2024</w:t>
            </w:r>
          </w:p>
        </w:tc>
      </w:tr>
      <w:tr w:rsidR="0003067B" w:rsidRPr="002A5F7D" w14:paraId="0283FCA8" w14:textId="77777777" w:rsidTr="007565EF">
        <w:trPr>
          <w:trHeight w:val="288"/>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88FB4F" w14:textId="38108C08" w:rsidR="00F972FB" w:rsidRPr="004A6D80" w:rsidRDefault="00335A71" w:rsidP="0059453B">
            <w:pPr>
              <w:spacing w:line="360" w:lineRule="auto"/>
              <w:jc w:val="center"/>
              <w:rPr>
                <w:rFonts w:ascii="Arial" w:hAnsi="Arial" w:cs="Arial"/>
                <w:sz w:val="20"/>
                <w:szCs w:val="20"/>
              </w:rPr>
            </w:pPr>
            <w:r>
              <w:rPr>
                <w:rFonts w:ascii="Arial" w:hAnsi="Arial" w:cs="Arial"/>
                <w:sz w:val="20"/>
                <w:szCs w:val="20"/>
              </w:rPr>
              <w:t>7</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DECF3" w14:textId="33888E87" w:rsidR="00F972FB" w:rsidRPr="004A6D80" w:rsidRDefault="00F972FB">
            <w:pPr>
              <w:spacing w:line="360" w:lineRule="auto"/>
              <w:rPr>
                <w:rFonts w:ascii="Arial" w:hAnsi="Arial" w:cs="Arial"/>
                <w:sz w:val="20"/>
                <w:szCs w:val="20"/>
              </w:rPr>
            </w:pPr>
            <w:r w:rsidRPr="004A6D80">
              <w:rPr>
                <w:rFonts w:ascii="Arial" w:hAnsi="Arial" w:cs="Arial"/>
                <w:sz w:val="20"/>
                <w:szCs w:val="20"/>
              </w:rPr>
              <w:t xml:space="preserve">Contract </w:t>
            </w:r>
            <w:r w:rsidR="0015626A">
              <w:rPr>
                <w:rFonts w:ascii="Arial" w:hAnsi="Arial" w:cs="Arial"/>
                <w:sz w:val="20"/>
                <w:szCs w:val="20"/>
              </w:rPr>
              <w:t>P</w:t>
            </w:r>
            <w:r w:rsidRPr="004A6D80">
              <w:rPr>
                <w:rFonts w:ascii="Arial" w:hAnsi="Arial" w:cs="Arial"/>
                <w:sz w:val="20"/>
                <w:szCs w:val="20"/>
              </w:rPr>
              <w:t>reparation</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180BA8" w14:textId="277A0D13" w:rsidR="00F972FB" w:rsidRPr="004A6D80" w:rsidRDefault="0058040E" w:rsidP="0059453B">
            <w:pPr>
              <w:spacing w:line="360" w:lineRule="auto"/>
              <w:jc w:val="center"/>
              <w:rPr>
                <w:rFonts w:ascii="Arial" w:hAnsi="Arial" w:cs="Arial"/>
                <w:sz w:val="20"/>
                <w:szCs w:val="20"/>
              </w:rPr>
            </w:pPr>
            <w:r>
              <w:rPr>
                <w:rFonts w:ascii="Arial" w:hAnsi="Arial" w:cs="Arial"/>
                <w:sz w:val="20"/>
                <w:szCs w:val="20"/>
              </w:rPr>
              <w:t xml:space="preserve">8 </w:t>
            </w:r>
            <w:r w:rsidR="00861942">
              <w:rPr>
                <w:rFonts w:ascii="Arial" w:hAnsi="Arial" w:cs="Arial"/>
                <w:sz w:val="20"/>
                <w:szCs w:val="20"/>
              </w:rPr>
              <w:t xml:space="preserve">Dec </w:t>
            </w:r>
            <w:r>
              <w:rPr>
                <w:rFonts w:ascii="Arial" w:hAnsi="Arial" w:cs="Arial"/>
                <w:sz w:val="20"/>
                <w:szCs w:val="20"/>
              </w:rPr>
              <w:t>2024</w:t>
            </w:r>
          </w:p>
        </w:tc>
      </w:tr>
      <w:tr w:rsidR="0003067B" w:rsidRPr="002A5F7D" w14:paraId="3404D0AB" w14:textId="77777777" w:rsidTr="007565EF">
        <w:trPr>
          <w:trHeight w:val="288"/>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07D98" w14:textId="172FFDAD" w:rsidR="00F972FB" w:rsidRPr="004A6D80" w:rsidRDefault="00335A71" w:rsidP="0059453B">
            <w:pPr>
              <w:spacing w:line="360" w:lineRule="auto"/>
              <w:jc w:val="center"/>
              <w:rPr>
                <w:rFonts w:ascii="Arial" w:hAnsi="Arial" w:cs="Arial"/>
                <w:sz w:val="20"/>
                <w:szCs w:val="20"/>
              </w:rPr>
            </w:pPr>
            <w:r>
              <w:rPr>
                <w:rFonts w:ascii="Arial" w:hAnsi="Arial" w:cs="Arial"/>
                <w:sz w:val="20"/>
                <w:szCs w:val="20"/>
              </w:rPr>
              <w:t>8</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5EEB6B" w14:textId="27238461" w:rsidR="00F972FB" w:rsidRPr="004A6D80" w:rsidRDefault="00F972FB">
            <w:pPr>
              <w:spacing w:line="360" w:lineRule="auto"/>
              <w:rPr>
                <w:rFonts w:ascii="Arial" w:hAnsi="Arial" w:cs="Arial"/>
                <w:sz w:val="20"/>
                <w:szCs w:val="20"/>
              </w:rPr>
            </w:pPr>
            <w:r w:rsidRPr="004A6D80">
              <w:rPr>
                <w:rFonts w:ascii="Arial" w:hAnsi="Arial" w:cs="Arial"/>
                <w:sz w:val="20"/>
                <w:szCs w:val="20"/>
              </w:rPr>
              <w:t>Contract Signing Date</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7A1F05" w14:textId="10546021" w:rsidR="00F972FB" w:rsidRPr="004A6D80" w:rsidRDefault="00861942" w:rsidP="0059453B">
            <w:pPr>
              <w:spacing w:line="360" w:lineRule="auto"/>
              <w:jc w:val="center"/>
              <w:rPr>
                <w:rFonts w:ascii="Arial" w:hAnsi="Arial" w:cs="Arial"/>
                <w:sz w:val="20"/>
                <w:szCs w:val="20"/>
              </w:rPr>
            </w:pPr>
            <w:r>
              <w:rPr>
                <w:rFonts w:ascii="Arial" w:hAnsi="Arial" w:cs="Arial"/>
                <w:sz w:val="20"/>
                <w:szCs w:val="20"/>
              </w:rPr>
              <w:t xml:space="preserve">17 </w:t>
            </w:r>
            <w:r w:rsidR="00A9234C">
              <w:rPr>
                <w:rFonts w:ascii="Arial" w:hAnsi="Arial" w:cs="Arial"/>
                <w:sz w:val="20"/>
                <w:szCs w:val="20"/>
              </w:rPr>
              <w:t xml:space="preserve">Dec </w:t>
            </w:r>
            <w:r w:rsidR="0058040E">
              <w:rPr>
                <w:rFonts w:ascii="Arial" w:hAnsi="Arial" w:cs="Arial"/>
                <w:sz w:val="20"/>
                <w:szCs w:val="20"/>
              </w:rPr>
              <w:t>2024</w:t>
            </w:r>
          </w:p>
        </w:tc>
      </w:tr>
      <w:tr w:rsidR="0003067B" w:rsidRPr="002A5F7D" w14:paraId="118D70D1" w14:textId="77777777" w:rsidTr="007565EF">
        <w:trPr>
          <w:trHeight w:val="288"/>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5FF65" w14:textId="72E35941" w:rsidR="00F972FB" w:rsidRPr="004A6D80" w:rsidRDefault="00335A71" w:rsidP="0059453B">
            <w:pPr>
              <w:spacing w:line="360" w:lineRule="auto"/>
              <w:jc w:val="center"/>
              <w:rPr>
                <w:rFonts w:ascii="Arial" w:hAnsi="Arial" w:cs="Arial"/>
                <w:sz w:val="20"/>
                <w:szCs w:val="20"/>
              </w:rPr>
            </w:pPr>
            <w:r>
              <w:rPr>
                <w:rFonts w:ascii="Arial" w:hAnsi="Arial" w:cs="Arial"/>
                <w:sz w:val="20"/>
                <w:szCs w:val="20"/>
              </w:rPr>
              <w:t>9</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3A646" w14:textId="16E414D7" w:rsidR="00F972FB" w:rsidRPr="004A6D80" w:rsidRDefault="00F972FB">
            <w:pPr>
              <w:spacing w:line="360" w:lineRule="auto"/>
              <w:rPr>
                <w:rFonts w:ascii="Arial" w:hAnsi="Arial" w:cs="Arial"/>
                <w:sz w:val="20"/>
                <w:szCs w:val="20"/>
              </w:rPr>
            </w:pPr>
            <w:r w:rsidRPr="004A6D80">
              <w:rPr>
                <w:rFonts w:ascii="Arial" w:hAnsi="Arial" w:cs="Arial"/>
                <w:sz w:val="20"/>
                <w:szCs w:val="20"/>
              </w:rPr>
              <w:t xml:space="preserve">Contract </w:t>
            </w:r>
            <w:r w:rsidR="0015626A">
              <w:rPr>
                <w:rFonts w:ascii="Arial" w:hAnsi="Arial" w:cs="Arial"/>
                <w:sz w:val="20"/>
                <w:szCs w:val="20"/>
              </w:rPr>
              <w:t>C</w:t>
            </w:r>
            <w:r w:rsidRPr="004A6D80">
              <w:rPr>
                <w:rFonts w:ascii="Arial" w:hAnsi="Arial" w:cs="Arial"/>
                <w:sz w:val="20"/>
                <w:szCs w:val="20"/>
              </w:rPr>
              <w:t>ommencement</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EAA70" w14:textId="0FF750A0" w:rsidR="00F972FB" w:rsidRPr="004A6D80" w:rsidRDefault="00335A71" w:rsidP="0059453B">
            <w:pPr>
              <w:spacing w:line="360" w:lineRule="auto"/>
              <w:jc w:val="center"/>
              <w:rPr>
                <w:rFonts w:ascii="Arial" w:hAnsi="Arial" w:cs="Arial"/>
                <w:sz w:val="20"/>
                <w:szCs w:val="20"/>
                <w:cs/>
              </w:rPr>
            </w:pPr>
            <w:r w:rsidRPr="004A6D80">
              <w:rPr>
                <w:rFonts w:ascii="Arial" w:hAnsi="Arial" w:cs="Arial"/>
                <w:sz w:val="20"/>
                <w:szCs w:val="20"/>
              </w:rPr>
              <w:t xml:space="preserve"> </w:t>
            </w:r>
            <w:r w:rsidR="00186039">
              <w:rPr>
                <w:rFonts w:ascii="Arial" w:hAnsi="Arial" w:cs="Arial"/>
                <w:sz w:val="20"/>
                <w:szCs w:val="20"/>
              </w:rPr>
              <w:t>1 Jan 2025</w:t>
            </w:r>
          </w:p>
        </w:tc>
      </w:tr>
    </w:tbl>
    <w:p w14:paraId="210DC0CB" w14:textId="482E69C5" w:rsidR="00F972FB" w:rsidRPr="004A6D80" w:rsidRDefault="00F972FB" w:rsidP="004A6D80">
      <w:pPr>
        <w:spacing w:before="120" w:line="276" w:lineRule="auto"/>
        <w:ind w:left="1440" w:hanging="1440"/>
        <w:jc w:val="thaiDistribute"/>
        <w:rPr>
          <w:rFonts w:ascii="Arial" w:eastAsiaTheme="majorEastAsia" w:hAnsi="Arial" w:cs="Arial"/>
          <w:i/>
          <w:iCs/>
          <w:color w:val="000000" w:themeColor="text1"/>
          <w:spacing w:val="5"/>
          <w:kern w:val="28"/>
          <w:sz w:val="20"/>
          <w:szCs w:val="20"/>
          <w:u w:val="single"/>
        </w:rPr>
      </w:pPr>
      <w:r w:rsidRPr="004A6D80">
        <w:rPr>
          <w:rFonts w:ascii="Arial" w:eastAsiaTheme="majorEastAsia" w:hAnsi="Arial" w:cs="Arial"/>
          <w:i/>
          <w:iCs/>
          <w:color w:val="000000" w:themeColor="text1"/>
          <w:spacing w:val="5"/>
          <w:kern w:val="28"/>
          <w:sz w:val="20"/>
          <w:szCs w:val="20"/>
          <w:u w:val="single"/>
        </w:rPr>
        <w:t>Remark:</w:t>
      </w:r>
      <w:r w:rsidRPr="004A6D80">
        <w:rPr>
          <w:rFonts w:ascii="Arial" w:eastAsiaTheme="majorEastAsia" w:hAnsi="Arial" w:cs="Arial"/>
          <w:i/>
          <w:iCs/>
          <w:color w:val="000000" w:themeColor="text1"/>
          <w:spacing w:val="5"/>
          <w:kern w:val="28"/>
          <w:sz w:val="20"/>
          <w:szCs w:val="20"/>
        </w:rPr>
        <w:tab/>
      </w:r>
      <w:r w:rsidR="00A9449E">
        <w:rPr>
          <w:rFonts w:ascii="Arial" w:eastAsiaTheme="majorEastAsia" w:hAnsi="Arial" w:cs="Arial"/>
          <w:i/>
          <w:iCs/>
          <w:color w:val="000000" w:themeColor="text1"/>
          <w:spacing w:val="5"/>
          <w:kern w:val="28"/>
          <w:sz w:val="20"/>
          <w:szCs w:val="20"/>
        </w:rPr>
        <w:t xml:space="preserve">- </w:t>
      </w:r>
      <w:r w:rsidR="0016613C">
        <w:rPr>
          <w:rFonts w:ascii="Arial" w:eastAsiaTheme="majorEastAsia" w:hAnsi="Arial" w:cs="Arial"/>
          <w:i/>
          <w:iCs/>
          <w:color w:val="000000" w:themeColor="text1"/>
          <w:spacing w:val="5"/>
          <w:kern w:val="28"/>
          <w:sz w:val="20"/>
          <w:szCs w:val="20"/>
        </w:rPr>
        <w:t>HPC</w:t>
      </w:r>
      <w:r w:rsidRPr="004A6D80">
        <w:rPr>
          <w:rFonts w:ascii="Arial" w:eastAsiaTheme="majorEastAsia" w:hAnsi="Arial" w:cs="Arial"/>
          <w:i/>
          <w:iCs/>
          <w:color w:val="000000" w:themeColor="text1"/>
          <w:spacing w:val="5"/>
          <w:kern w:val="28"/>
          <w:sz w:val="20"/>
          <w:szCs w:val="20"/>
        </w:rPr>
        <w:t>, at its discretion</w:t>
      </w:r>
      <w:r w:rsidR="00BD74B1">
        <w:rPr>
          <w:rFonts w:ascii="Arial" w:eastAsiaTheme="majorEastAsia" w:hAnsi="Arial" w:cs="Arial"/>
          <w:i/>
          <w:iCs/>
          <w:color w:val="000000" w:themeColor="text1"/>
          <w:spacing w:val="5"/>
          <w:kern w:val="28"/>
          <w:sz w:val="20"/>
          <w:szCs w:val="20"/>
        </w:rPr>
        <w:t>,</w:t>
      </w:r>
      <w:r w:rsidRPr="004A6D80">
        <w:rPr>
          <w:rFonts w:ascii="Arial" w:eastAsiaTheme="majorEastAsia" w:hAnsi="Arial" w:cs="Arial"/>
          <w:i/>
          <w:iCs/>
          <w:color w:val="000000" w:themeColor="text1"/>
          <w:spacing w:val="5"/>
          <w:kern w:val="28"/>
          <w:sz w:val="20"/>
          <w:szCs w:val="20"/>
        </w:rPr>
        <w:t xml:space="preserve"> retains </w:t>
      </w:r>
      <w:r w:rsidR="00A7321E">
        <w:rPr>
          <w:rFonts w:ascii="Arial" w:eastAsiaTheme="majorEastAsia" w:hAnsi="Arial" w:cs="Arial"/>
          <w:i/>
          <w:iCs/>
          <w:color w:val="000000" w:themeColor="text1"/>
          <w:spacing w:val="5"/>
          <w:kern w:val="28"/>
          <w:sz w:val="20"/>
          <w:szCs w:val="20"/>
        </w:rPr>
        <w:t xml:space="preserve">the </w:t>
      </w:r>
      <w:proofErr w:type="gramStart"/>
      <w:r w:rsidRPr="004A6D80">
        <w:rPr>
          <w:rFonts w:ascii="Arial" w:eastAsiaTheme="majorEastAsia" w:hAnsi="Arial" w:cs="Arial"/>
          <w:i/>
          <w:iCs/>
          <w:color w:val="000000" w:themeColor="text1"/>
          <w:spacing w:val="5"/>
          <w:kern w:val="28"/>
          <w:sz w:val="20"/>
          <w:szCs w:val="20"/>
        </w:rPr>
        <w:t>right</w:t>
      </w:r>
      <w:proofErr w:type="gramEnd"/>
      <w:r w:rsidRPr="004A6D80">
        <w:rPr>
          <w:rFonts w:ascii="Arial" w:eastAsiaTheme="majorEastAsia" w:hAnsi="Arial" w:cs="Arial"/>
          <w:i/>
          <w:iCs/>
          <w:color w:val="000000" w:themeColor="text1"/>
          <w:spacing w:val="5"/>
          <w:kern w:val="28"/>
          <w:sz w:val="20"/>
          <w:szCs w:val="20"/>
        </w:rPr>
        <w:t xml:space="preserve"> but is not obligated, to extend the Bid Submission Date by issuing the corrigendum.</w:t>
      </w:r>
    </w:p>
    <w:p w14:paraId="60675D46" w14:textId="4EDCAFD3" w:rsidR="00F972FB" w:rsidRDefault="00A9449E" w:rsidP="004A6D80">
      <w:pPr>
        <w:spacing w:line="276" w:lineRule="auto"/>
        <w:ind w:left="142"/>
        <w:jc w:val="thaiDistribute"/>
      </w:pPr>
      <w:r>
        <w:rPr>
          <w:rFonts w:ascii="Arial" w:eastAsiaTheme="majorEastAsia" w:hAnsi="Arial" w:cs="Arial"/>
          <w:i/>
          <w:iCs/>
          <w:color w:val="000000" w:themeColor="text1"/>
          <w:spacing w:val="5"/>
          <w:kern w:val="28"/>
          <w:sz w:val="20"/>
          <w:szCs w:val="20"/>
        </w:rPr>
        <w:tab/>
      </w:r>
      <w:r>
        <w:rPr>
          <w:rFonts w:ascii="Arial" w:eastAsiaTheme="majorEastAsia" w:hAnsi="Arial" w:cs="Arial"/>
          <w:i/>
          <w:iCs/>
          <w:color w:val="000000" w:themeColor="text1"/>
          <w:spacing w:val="5"/>
          <w:kern w:val="28"/>
          <w:sz w:val="20"/>
          <w:szCs w:val="20"/>
        </w:rPr>
        <w:tab/>
        <w:t xml:space="preserve">- </w:t>
      </w:r>
      <w:r w:rsidR="00F972FB" w:rsidRPr="004A6D80">
        <w:rPr>
          <w:rFonts w:ascii="Arial" w:eastAsiaTheme="majorEastAsia" w:hAnsi="Arial" w:cs="Arial"/>
          <w:i/>
          <w:iCs/>
          <w:color w:val="000000" w:themeColor="text1"/>
          <w:spacing w:val="5"/>
          <w:kern w:val="28"/>
          <w:sz w:val="20"/>
          <w:szCs w:val="20"/>
        </w:rPr>
        <w:t xml:space="preserve">This </w:t>
      </w:r>
      <w:r w:rsidR="009168F8" w:rsidRPr="004A6D80">
        <w:rPr>
          <w:rFonts w:ascii="Arial" w:eastAsiaTheme="majorEastAsia" w:hAnsi="Arial" w:cs="Arial"/>
          <w:i/>
          <w:iCs/>
          <w:color w:val="000000" w:themeColor="text1"/>
          <w:spacing w:val="5"/>
          <w:kern w:val="28"/>
          <w:sz w:val="20"/>
          <w:szCs w:val="20"/>
        </w:rPr>
        <w:t>schedule</w:t>
      </w:r>
      <w:r w:rsidR="00F972FB" w:rsidRPr="004A6D80">
        <w:rPr>
          <w:rFonts w:ascii="Arial" w:eastAsiaTheme="majorEastAsia" w:hAnsi="Arial" w:cs="Arial"/>
          <w:i/>
          <w:iCs/>
          <w:color w:val="000000" w:themeColor="text1"/>
          <w:spacing w:val="5"/>
          <w:kern w:val="28"/>
          <w:sz w:val="20"/>
          <w:szCs w:val="20"/>
        </w:rPr>
        <w:t xml:space="preserve"> may be varied </w:t>
      </w:r>
      <w:r w:rsidR="002A5F7D" w:rsidRPr="004A6D80">
        <w:rPr>
          <w:rFonts w:ascii="Arial" w:eastAsiaTheme="majorEastAsia" w:hAnsi="Arial" w:cs="Arial"/>
          <w:i/>
          <w:iCs/>
          <w:color w:val="000000" w:themeColor="text1"/>
          <w:spacing w:val="5"/>
          <w:kern w:val="28"/>
          <w:sz w:val="20"/>
          <w:szCs w:val="20"/>
        </w:rPr>
        <w:t>at</w:t>
      </w:r>
      <w:r w:rsidR="00F972FB" w:rsidRPr="004A6D80">
        <w:rPr>
          <w:rFonts w:ascii="Arial" w:eastAsiaTheme="majorEastAsia" w:hAnsi="Arial" w:cs="Arial"/>
          <w:i/>
          <w:iCs/>
          <w:color w:val="000000" w:themeColor="text1"/>
          <w:spacing w:val="5"/>
          <w:kern w:val="28"/>
          <w:sz w:val="20"/>
          <w:szCs w:val="20"/>
        </w:rPr>
        <w:t xml:space="preserve"> </w:t>
      </w:r>
      <w:r>
        <w:rPr>
          <w:rFonts w:ascii="Arial" w:eastAsiaTheme="majorEastAsia" w:hAnsi="Arial" w:cs="Arial"/>
          <w:i/>
          <w:iCs/>
          <w:color w:val="000000" w:themeColor="text1"/>
          <w:spacing w:val="5"/>
          <w:kern w:val="28"/>
          <w:sz w:val="20"/>
          <w:szCs w:val="20"/>
        </w:rPr>
        <w:t>HPC’s</w:t>
      </w:r>
      <w:r w:rsidR="00F972FB" w:rsidRPr="004A6D80">
        <w:rPr>
          <w:rFonts w:ascii="Arial" w:eastAsiaTheme="majorEastAsia" w:hAnsi="Arial" w:cs="Arial"/>
          <w:i/>
          <w:iCs/>
          <w:color w:val="000000" w:themeColor="text1"/>
          <w:spacing w:val="5"/>
          <w:kern w:val="28"/>
          <w:sz w:val="20"/>
          <w:szCs w:val="20"/>
        </w:rPr>
        <w:t xml:space="preserve"> discretion.</w:t>
      </w:r>
    </w:p>
    <w:p w14:paraId="68DB7A30" w14:textId="03521370" w:rsidR="00775AAD" w:rsidRPr="004A6D80" w:rsidRDefault="00750E9D" w:rsidP="004A6D80">
      <w:pPr>
        <w:pStyle w:val="Heading3"/>
        <w:numPr>
          <w:ilvl w:val="2"/>
          <w:numId w:val="22"/>
        </w:numPr>
        <w:spacing w:before="240"/>
        <w:rPr>
          <w:rFonts w:ascii="Times New Roman Bold" w:hAnsi="Times New Roman Bold" w:cs="Times New Roman"/>
          <w:caps/>
          <w:spacing w:val="5"/>
          <w:kern w:val="28"/>
        </w:rPr>
      </w:pPr>
      <w:bookmarkStart w:id="556" w:name="_Toc173869866"/>
      <w:r>
        <w:rPr>
          <w:rFonts w:ascii="Times New Roman Bold" w:hAnsi="Times New Roman Bold" w:cs="Times New Roman"/>
          <w:caps/>
          <w:spacing w:val="5"/>
          <w:kern w:val="28"/>
        </w:rPr>
        <w:lastRenderedPageBreak/>
        <w:t>Contact Person</w:t>
      </w:r>
      <w:bookmarkEnd w:id="556"/>
    </w:p>
    <w:p w14:paraId="532627C2" w14:textId="7EC064BC" w:rsidR="00775AAD" w:rsidRDefault="003A5846">
      <w:pPr>
        <w:spacing w:before="120" w:after="120" w:line="276" w:lineRule="auto"/>
        <w:jc w:val="thaiDistribute"/>
        <w:rPr>
          <w:rFonts w:ascii="Arial" w:hAnsi="Arial" w:cs="Arial"/>
          <w:sz w:val="20"/>
          <w:szCs w:val="20"/>
        </w:rPr>
      </w:pPr>
      <w:r>
        <w:rPr>
          <w:rFonts w:ascii="Arial" w:eastAsiaTheme="majorEastAsia" w:hAnsi="Arial" w:cs="Arial"/>
          <w:noProof/>
          <w:color w:val="FF0000"/>
          <w:spacing w:val="5"/>
          <w:kern w:val="28"/>
          <w:sz w:val="20"/>
          <w:szCs w:val="20"/>
        </w:rPr>
        <mc:AlternateContent>
          <mc:Choice Requires="wpg">
            <w:drawing>
              <wp:anchor distT="0" distB="0" distL="114300" distR="114300" simplePos="0" relativeHeight="251658240" behindDoc="0" locked="0" layoutInCell="1" allowOverlap="1" wp14:anchorId="74FBE0F7" wp14:editId="676CD4A8">
                <wp:simplePos x="0" y="0"/>
                <wp:positionH relativeFrom="margin">
                  <wp:align>center</wp:align>
                </wp:positionH>
                <wp:positionV relativeFrom="paragraph">
                  <wp:posOffset>588414</wp:posOffset>
                </wp:positionV>
                <wp:extent cx="2988310" cy="2618105"/>
                <wp:effectExtent l="0" t="0" r="21590" b="10795"/>
                <wp:wrapTopAndBottom/>
                <wp:docPr id="1191608433" name="Group 36"/>
                <wp:cNvGraphicFramePr/>
                <a:graphic xmlns:a="http://schemas.openxmlformats.org/drawingml/2006/main">
                  <a:graphicData uri="http://schemas.microsoft.com/office/word/2010/wordprocessingGroup">
                    <wpg:wgp>
                      <wpg:cNvGrpSpPr/>
                      <wpg:grpSpPr>
                        <a:xfrm>
                          <a:off x="0" y="0"/>
                          <a:ext cx="2988310" cy="2618592"/>
                          <a:chOff x="0" y="0"/>
                          <a:chExt cx="2988804" cy="2618592"/>
                        </a:xfrm>
                      </wpg:grpSpPr>
                      <wps:wsp>
                        <wps:cNvPr id="1981686406" name="Text Box 291282961"/>
                        <wps:cNvSpPr txBox="1">
                          <a:spLocks noChangeArrowheads="1"/>
                        </wps:cNvSpPr>
                        <wps:spPr bwMode="auto">
                          <a:xfrm>
                            <a:off x="0" y="0"/>
                            <a:ext cx="2987548" cy="1280160"/>
                          </a:xfrm>
                          <a:prstGeom prst="rect">
                            <a:avLst/>
                          </a:prstGeom>
                          <a:solidFill>
                            <a:srgbClr val="FFFFFF"/>
                          </a:solidFill>
                          <a:ln w="9525">
                            <a:solidFill>
                              <a:srgbClr val="000000"/>
                            </a:solidFill>
                            <a:miter lim="800000"/>
                            <a:headEnd/>
                            <a:tailEnd/>
                          </a:ln>
                        </wps:spPr>
                        <wps:txbx>
                          <w:txbxContent>
                            <w:p w14:paraId="3E9C5088" w14:textId="77777777" w:rsidR="00BD74B1" w:rsidRDefault="00772BAD">
                              <w:pPr>
                                <w:spacing w:line="276" w:lineRule="auto"/>
                                <w:jc w:val="center"/>
                                <w:rPr>
                                  <w:rFonts w:ascii="Arial" w:hAnsi="Arial" w:cs="Arial"/>
                                  <w:b/>
                                  <w:bCs/>
                                  <w:color w:val="000000"/>
                                  <w:sz w:val="20"/>
                                  <w:szCs w:val="20"/>
                                </w:rPr>
                              </w:pPr>
                              <w:r w:rsidRPr="004A6D80">
                                <w:rPr>
                                  <w:rFonts w:ascii="Arial" w:hAnsi="Arial" w:cs="Arial"/>
                                  <w:b/>
                                  <w:bCs/>
                                  <w:color w:val="000000"/>
                                  <w:sz w:val="20"/>
                                  <w:szCs w:val="20"/>
                                </w:rPr>
                                <w:t>Contact Person (Commercial):</w:t>
                              </w:r>
                            </w:p>
                            <w:p w14:paraId="01E1150A" w14:textId="71E6CEE6" w:rsidR="00772BAD" w:rsidRPr="004A6D80" w:rsidRDefault="00772BAD" w:rsidP="004A6D80">
                              <w:pPr>
                                <w:spacing w:line="276" w:lineRule="auto"/>
                                <w:jc w:val="center"/>
                                <w:rPr>
                                  <w:rFonts w:ascii="Arial" w:hAnsi="Arial" w:cs="Arial"/>
                                  <w:color w:val="000000"/>
                                  <w:sz w:val="20"/>
                                  <w:szCs w:val="20"/>
                                </w:rPr>
                              </w:pPr>
                              <w:r w:rsidRPr="004A6D80">
                                <w:rPr>
                                  <w:rFonts w:ascii="Arial" w:hAnsi="Arial" w:cs="Arial"/>
                                  <w:color w:val="000000"/>
                                  <w:sz w:val="20"/>
                                  <w:szCs w:val="20"/>
                                </w:rPr>
                                <w:br/>
                              </w:r>
                              <w:r w:rsidR="00F74485" w:rsidRPr="004A6D80">
                                <w:rPr>
                                  <w:rFonts w:ascii="Arial" w:hAnsi="Arial" w:cs="Arial"/>
                                  <w:color w:val="000000"/>
                                  <w:sz w:val="20"/>
                                  <w:szCs w:val="20"/>
                                </w:rPr>
                                <w:t>Ms. Phannipa Kiatbumrung</w:t>
                              </w:r>
                            </w:p>
                            <w:p w14:paraId="2E4B2E2B" w14:textId="2D22AAB1" w:rsidR="00BD74B1" w:rsidRDefault="00772BAD">
                              <w:pPr>
                                <w:spacing w:line="276" w:lineRule="auto"/>
                                <w:jc w:val="center"/>
                                <w:rPr>
                                  <w:rFonts w:ascii="Arial" w:hAnsi="Arial" w:cs="Arial"/>
                                  <w:color w:val="000000"/>
                                  <w:sz w:val="20"/>
                                  <w:szCs w:val="20"/>
                                </w:rPr>
                              </w:pPr>
                              <w:r w:rsidRPr="004A6D80">
                                <w:rPr>
                                  <w:rFonts w:ascii="Arial" w:hAnsi="Arial" w:cs="Arial"/>
                                  <w:color w:val="000000"/>
                                  <w:sz w:val="20"/>
                                  <w:szCs w:val="20"/>
                                </w:rPr>
                                <w:t>(</w:t>
                              </w:r>
                              <w:r w:rsidR="003B7C01" w:rsidRPr="004A6D80">
                                <w:rPr>
                                  <w:rFonts w:ascii="Arial" w:hAnsi="Arial" w:cs="Arial"/>
                                  <w:color w:val="000000"/>
                                  <w:sz w:val="20"/>
                                  <w:szCs w:val="20"/>
                                </w:rPr>
                                <w:t>Division Manager - Procurement</w:t>
                              </w:r>
                              <w:r w:rsidR="00B84A34" w:rsidRPr="004A6D80">
                                <w:rPr>
                                  <w:rFonts w:ascii="Arial" w:hAnsi="Arial" w:cs="Arial"/>
                                  <w:color w:val="000000"/>
                                  <w:sz w:val="20"/>
                                  <w:szCs w:val="20"/>
                                </w:rPr>
                                <w:t>)</w:t>
                              </w:r>
                              <w:r w:rsidR="00562F3C" w:rsidRPr="004A6D80">
                                <w:rPr>
                                  <w:rFonts w:ascii="Arial" w:hAnsi="Arial" w:cs="Arial"/>
                                  <w:color w:val="000000"/>
                                  <w:sz w:val="20"/>
                                  <w:szCs w:val="20"/>
                                </w:rPr>
                                <w:t xml:space="preserve"> </w:t>
                              </w:r>
                            </w:p>
                            <w:p w14:paraId="32F0D037" w14:textId="2B31D518" w:rsidR="00772BAD" w:rsidRPr="004A6D80" w:rsidRDefault="00772BAD" w:rsidP="004A6D80">
                              <w:pPr>
                                <w:spacing w:line="276" w:lineRule="auto"/>
                                <w:jc w:val="center"/>
                                <w:rPr>
                                  <w:rFonts w:ascii="Arial" w:hAnsi="Arial" w:cs="Arial"/>
                                  <w:sz w:val="20"/>
                                  <w:szCs w:val="20"/>
                                </w:rPr>
                              </w:pPr>
                              <w:r w:rsidRPr="004A6D80">
                                <w:rPr>
                                  <w:rFonts w:ascii="Arial" w:hAnsi="Arial" w:cs="Arial"/>
                                  <w:color w:val="000000"/>
                                  <w:sz w:val="20"/>
                                  <w:szCs w:val="20"/>
                                </w:rPr>
                                <w:br/>
                                <w:t xml:space="preserve">E-mail: </w:t>
                              </w:r>
                              <w:r w:rsidR="00F74485" w:rsidRPr="004A6D80">
                                <w:rPr>
                                  <w:rFonts w:ascii="Arial" w:hAnsi="Arial" w:cs="Arial"/>
                                  <w:color w:val="000000"/>
                                  <w:sz w:val="20"/>
                                  <w:szCs w:val="20"/>
                                </w:rPr>
                                <w:t>Phannipa_k</w:t>
                              </w:r>
                              <w:r w:rsidRPr="004A6D80">
                                <w:rPr>
                                  <w:rFonts w:ascii="Arial" w:hAnsi="Arial" w:cs="Arial"/>
                                  <w:color w:val="000000"/>
                                  <w:sz w:val="20"/>
                                  <w:szCs w:val="20"/>
                                </w:rPr>
                                <w:t>@hongsapower.com</w:t>
                              </w:r>
                              <w:r w:rsidRPr="004A6D80">
                                <w:rPr>
                                  <w:rFonts w:ascii="Arial" w:hAnsi="Arial" w:cs="Arial"/>
                                  <w:color w:val="000000"/>
                                  <w:sz w:val="20"/>
                                  <w:szCs w:val="20"/>
                                </w:rPr>
                                <w:br/>
                                <w:t xml:space="preserve">Tel: </w:t>
                              </w:r>
                              <w:r w:rsidR="00F74485" w:rsidRPr="004A6D80">
                                <w:rPr>
                                  <w:rFonts w:ascii="Arial" w:hAnsi="Arial" w:cs="Arial"/>
                                  <w:color w:val="000000"/>
                                  <w:sz w:val="20"/>
                                  <w:szCs w:val="20"/>
                                </w:rPr>
                                <w:t>+856 20 5244 1809</w:t>
                              </w:r>
                            </w:p>
                          </w:txbxContent>
                        </wps:txbx>
                        <wps:bodyPr rot="0" vertOverflow="clip" horzOverflow="clip" vert="horz" wrap="square" lIns="91440" tIns="45720" rIns="91440" bIns="45720" anchor="t" anchorCtr="0">
                          <a:noAutofit/>
                        </wps:bodyPr>
                      </wps:wsp>
                      <wps:wsp>
                        <wps:cNvPr id="1891644177" name="Text Box 1952084991"/>
                        <wps:cNvSpPr txBox="1">
                          <a:spLocks noChangeArrowheads="1"/>
                        </wps:cNvSpPr>
                        <wps:spPr bwMode="auto">
                          <a:xfrm>
                            <a:off x="0" y="1338432"/>
                            <a:ext cx="2988804" cy="1280160"/>
                          </a:xfrm>
                          <a:prstGeom prst="rect">
                            <a:avLst/>
                          </a:prstGeom>
                          <a:solidFill>
                            <a:srgbClr val="FFFFFF"/>
                          </a:solidFill>
                          <a:ln w="9525">
                            <a:solidFill>
                              <a:srgbClr val="000000"/>
                            </a:solidFill>
                            <a:miter lim="800000"/>
                            <a:headEnd/>
                            <a:tailEnd/>
                          </a:ln>
                        </wps:spPr>
                        <wps:txbx>
                          <w:txbxContent>
                            <w:p w14:paraId="27AFD6C2" w14:textId="77777777" w:rsidR="00BD74B1" w:rsidRDefault="00772BAD">
                              <w:pPr>
                                <w:spacing w:line="276" w:lineRule="auto"/>
                                <w:jc w:val="center"/>
                                <w:rPr>
                                  <w:rFonts w:ascii="Arial" w:hAnsi="Arial" w:cs="Arial"/>
                                  <w:b/>
                                  <w:bCs/>
                                  <w:sz w:val="20"/>
                                  <w:szCs w:val="20"/>
                                </w:rPr>
                              </w:pPr>
                              <w:r w:rsidRPr="004A6D80">
                                <w:rPr>
                                  <w:rFonts w:ascii="Arial" w:hAnsi="Arial" w:cs="Arial"/>
                                  <w:b/>
                                  <w:bCs/>
                                  <w:sz w:val="20"/>
                                  <w:szCs w:val="20"/>
                                </w:rPr>
                                <w:t>Contact Person (Technical):</w:t>
                              </w:r>
                            </w:p>
                            <w:p w14:paraId="6C4DAA02" w14:textId="43E44820" w:rsidR="00597369" w:rsidRPr="004A6D80" w:rsidRDefault="00772BAD" w:rsidP="004A6D80">
                              <w:pPr>
                                <w:spacing w:line="276" w:lineRule="auto"/>
                                <w:jc w:val="center"/>
                                <w:rPr>
                                  <w:rFonts w:ascii="Arial" w:hAnsi="Arial" w:cs="Arial"/>
                                  <w:sz w:val="20"/>
                                  <w:szCs w:val="20"/>
                                </w:rPr>
                              </w:pPr>
                              <w:r w:rsidRPr="004A6D80">
                                <w:rPr>
                                  <w:rFonts w:ascii="Arial" w:hAnsi="Arial" w:cs="Arial"/>
                                  <w:sz w:val="20"/>
                                  <w:szCs w:val="20"/>
                                </w:rPr>
                                <w:br/>
                              </w:r>
                              <w:r w:rsidR="00597369" w:rsidRPr="004A6D80">
                                <w:rPr>
                                  <w:rFonts w:ascii="Arial" w:hAnsi="Arial" w:cs="Arial"/>
                                  <w:sz w:val="20"/>
                                  <w:szCs w:val="20"/>
                                </w:rPr>
                                <w:t>Mr. Kamol Kaewja</w:t>
                              </w:r>
                            </w:p>
                            <w:p w14:paraId="4805689E" w14:textId="7BA8FD53" w:rsidR="00BD74B1" w:rsidRPr="004A6D80" w:rsidRDefault="00597369" w:rsidP="004A6D80">
                              <w:pPr>
                                <w:spacing w:line="276" w:lineRule="auto"/>
                                <w:jc w:val="center"/>
                                <w:rPr>
                                  <w:rFonts w:ascii="Arial" w:hAnsi="Arial" w:cs="Arial"/>
                                  <w:sz w:val="20"/>
                                  <w:szCs w:val="20"/>
                                </w:rPr>
                              </w:pPr>
                              <w:r w:rsidRPr="004A6D80">
                                <w:rPr>
                                  <w:rFonts w:ascii="Arial" w:hAnsi="Arial" w:cs="Arial"/>
                                  <w:sz w:val="20"/>
                                  <w:szCs w:val="20"/>
                                </w:rPr>
                                <w:t>(Section Manager - Boiler and FGD Maintenance)</w:t>
                              </w:r>
                            </w:p>
                            <w:p w14:paraId="147FFF2A" w14:textId="63580526" w:rsidR="00597369" w:rsidRPr="004A6D80" w:rsidRDefault="002A5F7D" w:rsidP="004A6D80">
                              <w:pPr>
                                <w:spacing w:line="276" w:lineRule="auto"/>
                                <w:jc w:val="center"/>
                                <w:rPr>
                                  <w:rFonts w:ascii="Arial" w:hAnsi="Arial" w:cs="Arial"/>
                                  <w:sz w:val="20"/>
                                  <w:szCs w:val="20"/>
                                </w:rPr>
                              </w:pPr>
                              <w:r w:rsidRPr="004A6D80">
                                <w:rPr>
                                  <w:rFonts w:ascii="Arial" w:hAnsi="Arial" w:cs="Arial"/>
                                  <w:sz w:val="20"/>
                                  <w:szCs w:val="20"/>
                                </w:rPr>
                                <w:br/>
                              </w:r>
                              <w:r w:rsidR="00597369" w:rsidRPr="004A6D80">
                                <w:rPr>
                                  <w:rFonts w:ascii="Arial" w:hAnsi="Arial" w:cs="Arial"/>
                                  <w:sz w:val="20"/>
                                  <w:szCs w:val="20"/>
                                </w:rPr>
                                <w:t>E-mail: kamol_k@hongsapower.com</w:t>
                              </w:r>
                            </w:p>
                            <w:p w14:paraId="190EF048" w14:textId="0D6CB152" w:rsidR="00772BAD" w:rsidRPr="004A6D80" w:rsidRDefault="00597369" w:rsidP="004A6D80">
                              <w:pPr>
                                <w:spacing w:line="276" w:lineRule="auto"/>
                                <w:jc w:val="center"/>
                                <w:rPr>
                                  <w:sz w:val="22"/>
                                  <w:szCs w:val="22"/>
                                </w:rPr>
                              </w:pPr>
                              <w:r w:rsidRPr="004A6D80">
                                <w:rPr>
                                  <w:rFonts w:ascii="Arial" w:hAnsi="Arial" w:cs="Arial"/>
                                  <w:sz w:val="20"/>
                                  <w:szCs w:val="20"/>
                                </w:rPr>
                                <w:t>Tel: +856 20 52441927</w:t>
                              </w:r>
                            </w:p>
                          </w:txbxContent>
                        </wps:txbx>
                        <wps:bodyPr rot="0" vertOverflow="clip" horzOverflow="clip" vert="horz" wrap="square" lIns="91440" tIns="45720" rIns="91440" bIns="45720" anchor="t" anchorCtr="0">
                          <a:noAutofit/>
                        </wps:bodyPr>
                      </wps:wsp>
                    </wpg:wgp>
                  </a:graphicData>
                </a:graphic>
                <wp14:sizeRelV relativeFrom="margin">
                  <wp14:pctHeight>0</wp14:pctHeight>
                </wp14:sizeRelV>
              </wp:anchor>
            </w:drawing>
          </mc:Choice>
          <mc:Fallback>
            <w:pict>
              <v:group w14:anchorId="74FBE0F7" id="Group 36" o:spid="_x0000_s1062" style="position:absolute;left:0;text-align:left;margin-left:0;margin-top:46.35pt;width:235.3pt;height:206.15pt;z-index:251658240;mso-position-horizontal:center;mso-position-horizontal-relative:margin;mso-position-vertical-relative:text;mso-height-relative:margin" coordsize="29888,2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">
                <v:shape id="Text Box 291282961" o:spid="_x0000_s1063" type="#_x0000_t202" style="position:absolute;width:29875;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">
                  <v:textbox>
                    <w:txbxContent>
                      <w:p w14:paraId="3E9C5088" w14:textId="77777777" w:rsidR="00BD74B1" w:rsidRDefault="00772BAD">
                        <w:pPr>
                          <w:spacing w:line="276" w:lineRule="auto"/>
                          <w:jc w:val="center"/>
                          <w:rPr>
                            <w:rFonts w:ascii="Arial" w:hAnsi="Arial" w:cs="Arial"/>
                            <w:b/>
                            <w:bCs/>
                            <w:color w:val="000000"/>
                            <w:sz w:val="20"/>
                            <w:szCs w:val="20"/>
                          </w:rPr>
                        </w:pPr>
                        <w:r w:rsidRPr="004A6D80">
                          <w:rPr>
                            <w:rFonts w:ascii="Arial" w:hAnsi="Arial" w:cs="Arial"/>
                            <w:b/>
                            <w:bCs/>
                            <w:color w:val="000000"/>
                            <w:sz w:val="20"/>
                            <w:szCs w:val="20"/>
                          </w:rPr>
                          <w:t>Contact Person (Commercial):</w:t>
                        </w:r>
                      </w:p>
                      <w:p w14:paraId="01E1150A" w14:textId="71E6CEE6" w:rsidR="00772BAD" w:rsidRPr="004A6D80" w:rsidRDefault="00772BAD" w:rsidP="004A6D80">
                        <w:pPr>
                          <w:spacing w:line="276" w:lineRule="auto"/>
                          <w:jc w:val="center"/>
                          <w:rPr>
                            <w:rFonts w:ascii="Arial" w:hAnsi="Arial" w:cs="Arial"/>
                            <w:color w:val="000000"/>
                            <w:sz w:val="20"/>
                            <w:szCs w:val="20"/>
                          </w:rPr>
                        </w:pPr>
                        <w:r w:rsidRPr="004A6D80">
                          <w:rPr>
                            <w:rFonts w:ascii="Arial" w:hAnsi="Arial" w:cs="Arial"/>
                            <w:color w:val="000000"/>
                            <w:sz w:val="20"/>
                            <w:szCs w:val="20"/>
                          </w:rPr>
                          <w:br/>
                        </w:r>
                        <w:r w:rsidR="00F74485" w:rsidRPr="004A6D80">
                          <w:rPr>
                            <w:rFonts w:ascii="Arial" w:hAnsi="Arial" w:cs="Arial"/>
                            <w:color w:val="000000"/>
                            <w:sz w:val="20"/>
                            <w:szCs w:val="20"/>
                          </w:rPr>
                          <w:t>Ms. Phannipa Kiatbumrung</w:t>
                        </w:r>
                      </w:p>
                      <w:p w14:paraId="2E4B2E2B" w14:textId="2D22AAB1" w:rsidR="00BD74B1" w:rsidRDefault="00772BAD">
                        <w:pPr>
                          <w:spacing w:line="276" w:lineRule="auto"/>
                          <w:jc w:val="center"/>
                          <w:rPr>
                            <w:rFonts w:ascii="Arial" w:hAnsi="Arial" w:cs="Arial"/>
                            <w:color w:val="000000"/>
                            <w:sz w:val="20"/>
                            <w:szCs w:val="20"/>
                          </w:rPr>
                        </w:pPr>
                        <w:r w:rsidRPr="004A6D80">
                          <w:rPr>
                            <w:rFonts w:ascii="Arial" w:hAnsi="Arial" w:cs="Arial"/>
                            <w:color w:val="000000"/>
                            <w:sz w:val="20"/>
                            <w:szCs w:val="20"/>
                          </w:rPr>
                          <w:t>(</w:t>
                        </w:r>
                        <w:r w:rsidR="003B7C01" w:rsidRPr="004A6D80">
                          <w:rPr>
                            <w:rFonts w:ascii="Arial" w:hAnsi="Arial" w:cs="Arial"/>
                            <w:color w:val="000000"/>
                            <w:sz w:val="20"/>
                            <w:szCs w:val="20"/>
                          </w:rPr>
                          <w:t>Division Manager - Procurement</w:t>
                        </w:r>
                        <w:r w:rsidR="00B84A34" w:rsidRPr="004A6D80">
                          <w:rPr>
                            <w:rFonts w:ascii="Arial" w:hAnsi="Arial" w:cs="Arial"/>
                            <w:color w:val="000000"/>
                            <w:sz w:val="20"/>
                            <w:szCs w:val="20"/>
                          </w:rPr>
                          <w:t>)</w:t>
                        </w:r>
                        <w:r w:rsidR="00562F3C" w:rsidRPr="004A6D80">
                          <w:rPr>
                            <w:rFonts w:ascii="Arial" w:hAnsi="Arial" w:cs="Arial"/>
                            <w:color w:val="000000"/>
                            <w:sz w:val="20"/>
                            <w:szCs w:val="20"/>
                          </w:rPr>
                          <w:t xml:space="preserve"> </w:t>
                        </w:r>
                      </w:p>
                      <w:p w14:paraId="32F0D037" w14:textId="2B31D518" w:rsidR="00772BAD" w:rsidRPr="004A6D80" w:rsidRDefault="00772BAD" w:rsidP="004A6D80">
                        <w:pPr>
                          <w:spacing w:line="276" w:lineRule="auto"/>
                          <w:jc w:val="center"/>
                          <w:rPr>
                            <w:rFonts w:ascii="Arial" w:hAnsi="Arial" w:cs="Arial"/>
                            <w:sz w:val="20"/>
                            <w:szCs w:val="20"/>
                          </w:rPr>
                        </w:pPr>
                        <w:r w:rsidRPr="004A6D80">
                          <w:rPr>
                            <w:rFonts w:ascii="Arial" w:hAnsi="Arial" w:cs="Arial"/>
                            <w:color w:val="000000"/>
                            <w:sz w:val="20"/>
                            <w:szCs w:val="20"/>
                          </w:rPr>
                          <w:br/>
                          <w:t xml:space="preserve">E-mail: </w:t>
                        </w:r>
                        <w:r w:rsidR="00F74485" w:rsidRPr="004A6D80">
                          <w:rPr>
                            <w:rFonts w:ascii="Arial" w:hAnsi="Arial" w:cs="Arial"/>
                            <w:color w:val="000000"/>
                            <w:sz w:val="20"/>
                            <w:szCs w:val="20"/>
                          </w:rPr>
                          <w:t>Phannipa_k</w:t>
                        </w:r>
                        <w:r w:rsidRPr="004A6D80">
                          <w:rPr>
                            <w:rFonts w:ascii="Arial" w:hAnsi="Arial" w:cs="Arial"/>
                            <w:color w:val="000000"/>
                            <w:sz w:val="20"/>
                            <w:szCs w:val="20"/>
                          </w:rPr>
                          <w:t>@hongsapower.com</w:t>
                        </w:r>
                        <w:r w:rsidRPr="004A6D80">
                          <w:rPr>
                            <w:rFonts w:ascii="Arial" w:hAnsi="Arial" w:cs="Arial"/>
                            <w:color w:val="000000"/>
                            <w:sz w:val="20"/>
                            <w:szCs w:val="20"/>
                          </w:rPr>
                          <w:br/>
                          <w:t xml:space="preserve">Tel: </w:t>
                        </w:r>
                        <w:r w:rsidR="00F74485" w:rsidRPr="004A6D80">
                          <w:rPr>
                            <w:rFonts w:ascii="Arial" w:hAnsi="Arial" w:cs="Arial"/>
                            <w:color w:val="000000"/>
                            <w:sz w:val="20"/>
                            <w:szCs w:val="20"/>
                          </w:rPr>
                          <w:t>+856 20 5244 1809</w:t>
                        </w:r>
                      </w:p>
                    </w:txbxContent>
                  </v:textbox>
                </v:shape>
                <v:shape id="Text Box 1952084991" o:spid="_x0000_s1064" type="#_x0000_t202" style="position:absolute;top:13384;width:2988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">
                  <v:textbox>
                    <w:txbxContent>
                      <w:p w14:paraId="27AFD6C2" w14:textId="77777777" w:rsidR="00BD74B1" w:rsidRDefault="00772BAD">
                        <w:pPr>
                          <w:spacing w:line="276" w:lineRule="auto"/>
                          <w:jc w:val="center"/>
                          <w:rPr>
                            <w:rFonts w:ascii="Arial" w:hAnsi="Arial" w:cs="Arial"/>
                            <w:b/>
                            <w:bCs/>
                            <w:sz w:val="20"/>
                            <w:szCs w:val="20"/>
                          </w:rPr>
                        </w:pPr>
                        <w:r w:rsidRPr="004A6D80">
                          <w:rPr>
                            <w:rFonts w:ascii="Arial" w:hAnsi="Arial" w:cs="Arial"/>
                            <w:b/>
                            <w:bCs/>
                            <w:sz w:val="20"/>
                            <w:szCs w:val="20"/>
                          </w:rPr>
                          <w:t>Contact Person (Technical):</w:t>
                        </w:r>
                      </w:p>
                      <w:p w14:paraId="6C4DAA02" w14:textId="43E44820" w:rsidR="00597369" w:rsidRPr="004A6D80" w:rsidRDefault="00772BAD" w:rsidP="004A6D80">
                        <w:pPr>
                          <w:spacing w:line="276" w:lineRule="auto"/>
                          <w:jc w:val="center"/>
                          <w:rPr>
                            <w:rFonts w:ascii="Arial" w:hAnsi="Arial" w:cs="Arial"/>
                            <w:sz w:val="20"/>
                            <w:szCs w:val="20"/>
                          </w:rPr>
                        </w:pPr>
                        <w:r w:rsidRPr="004A6D80">
                          <w:rPr>
                            <w:rFonts w:ascii="Arial" w:hAnsi="Arial" w:cs="Arial"/>
                            <w:sz w:val="20"/>
                            <w:szCs w:val="20"/>
                          </w:rPr>
                          <w:br/>
                        </w:r>
                        <w:r w:rsidR="00597369" w:rsidRPr="004A6D80">
                          <w:rPr>
                            <w:rFonts w:ascii="Arial" w:hAnsi="Arial" w:cs="Arial"/>
                            <w:sz w:val="20"/>
                            <w:szCs w:val="20"/>
                          </w:rPr>
                          <w:t>Mr. Kamol Kaewja</w:t>
                        </w:r>
                      </w:p>
                      <w:p w14:paraId="4805689E" w14:textId="7BA8FD53" w:rsidR="00BD74B1" w:rsidRPr="004A6D80" w:rsidRDefault="00597369" w:rsidP="004A6D80">
                        <w:pPr>
                          <w:spacing w:line="276" w:lineRule="auto"/>
                          <w:jc w:val="center"/>
                          <w:rPr>
                            <w:rFonts w:ascii="Arial" w:hAnsi="Arial" w:cs="Arial"/>
                            <w:sz w:val="20"/>
                            <w:szCs w:val="20"/>
                          </w:rPr>
                        </w:pPr>
                        <w:r w:rsidRPr="004A6D80">
                          <w:rPr>
                            <w:rFonts w:ascii="Arial" w:hAnsi="Arial" w:cs="Arial"/>
                            <w:sz w:val="20"/>
                            <w:szCs w:val="20"/>
                          </w:rPr>
                          <w:t>(Section Manager - Boiler and FGD Maintenance)</w:t>
                        </w:r>
                      </w:p>
                      <w:p w14:paraId="147FFF2A" w14:textId="63580526" w:rsidR="00597369" w:rsidRPr="004A6D80" w:rsidRDefault="002A5F7D" w:rsidP="004A6D80">
                        <w:pPr>
                          <w:spacing w:line="276" w:lineRule="auto"/>
                          <w:jc w:val="center"/>
                          <w:rPr>
                            <w:rFonts w:ascii="Arial" w:hAnsi="Arial" w:cs="Arial"/>
                            <w:sz w:val="20"/>
                            <w:szCs w:val="20"/>
                          </w:rPr>
                        </w:pPr>
                        <w:r w:rsidRPr="004A6D80">
                          <w:rPr>
                            <w:rFonts w:ascii="Arial" w:hAnsi="Arial" w:cs="Arial"/>
                            <w:sz w:val="20"/>
                            <w:szCs w:val="20"/>
                          </w:rPr>
                          <w:br/>
                        </w:r>
                        <w:r w:rsidR="00597369" w:rsidRPr="004A6D80">
                          <w:rPr>
                            <w:rFonts w:ascii="Arial" w:hAnsi="Arial" w:cs="Arial"/>
                            <w:sz w:val="20"/>
                            <w:szCs w:val="20"/>
                          </w:rPr>
                          <w:t>E-mail: kamol_k@hongsapower.com</w:t>
                        </w:r>
                      </w:p>
                      <w:p w14:paraId="190EF048" w14:textId="0D6CB152" w:rsidR="00772BAD" w:rsidRPr="004A6D80" w:rsidRDefault="00597369" w:rsidP="004A6D80">
                        <w:pPr>
                          <w:spacing w:line="276" w:lineRule="auto"/>
                          <w:jc w:val="center"/>
                          <w:rPr>
                            <w:sz w:val="22"/>
                            <w:szCs w:val="22"/>
                          </w:rPr>
                        </w:pPr>
                        <w:r w:rsidRPr="004A6D80">
                          <w:rPr>
                            <w:rFonts w:ascii="Arial" w:hAnsi="Arial" w:cs="Arial"/>
                            <w:sz w:val="20"/>
                            <w:szCs w:val="20"/>
                          </w:rPr>
                          <w:t>Tel: +856 20 52441927</w:t>
                        </w:r>
                      </w:p>
                    </w:txbxContent>
                  </v:textbox>
                </v:shape>
                <w10:wrap type="topAndBottom" anchorx="margin"/>
              </v:group>
            </w:pict>
          </mc:Fallback>
        </mc:AlternateContent>
      </w:r>
      <w:r w:rsidR="00775AAD" w:rsidRPr="004A6D80">
        <w:rPr>
          <w:rFonts w:ascii="Arial" w:hAnsi="Arial" w:cs="Arial"/>
          <w:sz w:val="20"/>
          <w:szCs w:val="20"/>
        </w:rPr>
        <w:t xml:space="preserve">The following </w:t>
      </w:r>
      <w:r w:rsidR="0093102B" w:rsidRPr="004A6D80">
        <w:rPr>
          <w:rFonts w:ascii="Arial" w:hAnsi="Arial" w:cs="Arial"/>
          <w:sz w:val="20"/>
          <w:szCs w:val="20"/>
        </w:rPr>
        <w:t xml:space="preserve">Employer’s </w:t>
      </w:r>
      <w:r w:rsidR="00775AAD" w:rsidRPr="004A6D80">
        <w:rPr>
          <w:rFonts w:ascii="Arial" w:hAnsi="Arial" w:cs="Arial"/>
          <w:sz w:val="20"/>
          <w:szCs w:val="20"/>
        </w:rPr>
        <w:t>personnel shall be the point of contact for any queries relating to the commercial and technical part of the TOR Document during the bidding stage.</w:t>
      </w:r>
    </w:p>
    <w:p w14:paraId="3C4AC2A6" w14:textId="2A9A9F70" w:rsidR="005B6995" w:rsidRPr="004A6D80" w:rsidRDefault="005B6995" w:rsidP="004A6D80">
      <w:pPr>
        <w:pStyle w:val="Heading3"/>
        <w:numPr>
          <w:ilvl w:val="2"/>
          <w:numId w:val="22"/>
        </w:numPr>
        <w:spacing w:before="240"/>
        <w:rPr>
          <w:rFonts w:ascii="Times New Roman Bold" w:hAnsi="Times New Roman Bold" w:cs="Times New Roman"/>
          <w:caps/>
          <w:spacing w:val="5"/>
          <w:kern w:val="28"/>
        </w:rPr>
      </w:pPr>
      <w:bookmarkStart w:id="557" w:name="_Toc173078500"/>
      <w:bookmarkStart w:id="558" w:name="_Toc173156138"/>
      <w:bookmarkStart w:id="559" w:name="_Toc173174915"/>
      <w:bookmarkStart w:id="560" w:name="_Toc173175151"/>
      <w:bookmarkStart w:id="561" w:name="_Toc173175322"/>
      <w:bookmarkStart w:id="562" w:name="_Toc173175406"/>
      <w:bookmarkStart w:id="563" w:name="_Toc173175492"/>
      <w:bookmarkStart w:id="564" w:name="_Toc173175575"/>
      <w:bookmarkStart w:id="565" w:name="_Toc173175660"/>
      <w:bookmarkStart w:id="566" w:name="_Toc173175746"/>
      <w:bookmarkStart w:id="567" w:name="_Toc173175829"/>
      <w:bookmarkStart w:id="568" w:name="_Toc173175912"/>
      <w:bookmarkStart w:id="569" w:name="_Toc173175996"/>
      <w:bookmarkStart w:id="570" w:name="_Toc173225756"/>
      <w:bookmarkStart w:id="571" w:name="_Toc173225841"/>
      <w:bookmarkStart w:id="572" w:name="_Toc173687167"/>
      <w:bookmarkStart w:id="573" w:name="_Toc173687251"/>
      <w:bookmarkStart w:id="574" w:name="_Toc173855709"/>
      <w:bookmarkStart w:id="575" w:name="_Toc173868702"/>
      <w:bookmarkStart w:id="576" w:name="_Toc173869867"/>
      <w:bookmarkStart w:id="577" w:name="_Toc173056997"/>
      <w:bookmarkStart w:id="578" w:name="_Toc173059707"/>
      <w:bookmarkStart w:id="579" w:name="_Toc173059765"/>
      <w:bookmarkStart w:id="580" w:name="_Toc173059802"/>
      <w:bookmarkStart w:id="581" w:name="_Toc173059851"/>
      <w:bookmarkStart w:id="582" w:name="_Toc173059887"/>
      <w:bookmarkStart w:id="583" w:name="_Toc173060065"/>
      <w:bookmarkStart w:id="584" w:name="_Toc173066566"/>
      <w:bookmarkStart w:id="585" w:name="_Toc173066610"/>
      <w:bookmarkStart w:id="586" w:name="_Toc173066674"/>
      <w:bookmarkStart w:id="587" w:name="_Toc173066742"/>
      <w:bookmarkStart w:id="588" w:name="_Toc173078501"/>
      <w:bookmarkStart w:id="589" w:name="_Toc173156139"/>
      <w:bookmarkStart w:id="590" w:name="_Toc173174916"/>
      <w:bookmarkStart w:id="591" w:name="_Toc173175152"/>
      <w:bookmarkStart w:id="592" w:name="_Toc173175323"/>
      <w:bookmarkStart w:id="593" w:name="_Toc173175407"/>
      <w:bookmarkStart w:id="594" w:name="_Toc173175493"/>
      <w:bookmarkStart w:id="595" w:name="_Toc173175576"/>
      <w:bookmarkStart w:id="596" w:name="_Toc173175661"/>
      <w:bookmarkStart w:id="597" w:name="_Toc173175747"/>
      <w:bookmarkStart w:id="598" w:name="_Toc173175830"/>
      <w:bookmarkStart w:id="599" w:name="_Toc173175913"/>
      <w:bookmarkStart w:id="600" w:name="_Toc173175997"/>
      <w:bookmarkStart w:id="601" w:name="_Toc173225757"/>
      <w:bookmarkStart w:id="602" w:name="_Toc173225842"/>
      <w:bookmarkStart w:id="603" w:name="_Toc173687168"/>
      <w:bookmarkStart w:id="604" w:name="_Toc173687252"/>
      <w:bookmarkStart w:id="605" w:name="_Toc173855710"/>
      <w:bookmarkStart w:id="606" w:name="_Toc173868703"/>
      <w:bookmarkStart w:id="607" w:name="_Toc173869868"/>
      <w:bookmarkStart w:id="608" w:name="_Toc173056998"/>
      <w:bookmarkStart w:id="609" w:name="_Toc173059708"/>
      <w:bookmarkStart w:id="610" w:name="_Toc173059766"/>
      <w:bookmarkStart w:id="611" w:name="_Toc173059803"/>
      <w:bookmarkStart w:id="612" w:name="_Toc173059852"/>
      <w:bookmarkStart w:id="613" w:name="_Toc173059888"/>
      <w:bookmarkStart w:id="614" w:name="_Toc173060066"/>
      <w:bookmarkStart w:id="615" w:name="_Toc173066567"/>
      <w:bookmarkStart w:id="616" w:name="_Toc173066611"/>
      <w:bookmarkStart w:id="617" w:name="_Toc173066675"/>
      <w:bookmarkStart w:id="618" w:name="_Toc173066743"/>
      <w:bookmarkStart w:id="619" w:name="_Toc173078502"/>
      <w:bookmarkStart w:id="620" w:name="_Toc173156140"/>
      <w:bookmarkStart w:id="621" w:name="_Toc173174917"/>
      <w:bookmarkStart w:id="622" w:name="_Toc173175153"/>
      <w:bookmarkStart w:id="623" w:name="_Toc173175324"/>
      <w:bookmarkStart w:id="624" w:name="_Toc173175408"/>
      <w:bookmarkStart w:id="625" w:name="_Toc173175494"/>
      <w:bookmarkStart w:id="626" w:name="_Toc173175577"/>
      <w:bookmarkStart w:id="627" w:name="_Toc173175662"/>
      <w:bookmarkStart w:id="628" w:name="_Toc173175748"/>
      <w:bookmarkStart w:id="629" w:name="_Toc173175831"/>
      <w:bookmarkStart w:id="630" w:name="_Toc173175914"/>
      <w:bookmarkStart w:id="631" w:name="_Toc173175998"/>
      <w:bookmarkStart w:id="632" w:name="_Toc173225758"/>
      <w:bookmarkStart w:id="633" w:name="_Toc173225843"/>
      <w:bookmarkStart w:id="634" w:name="_Toc173687169"/>
      <w:bookmarkStart w:id="635" w:name="_Toc173687253"/>
      <w:bookmarkStart w:id="636" w:name="_Toc173855711"/>
      <w:bookmarkStart w:id="637" w:name="_Toc173868704"/>
      <w:bookmarkStart w:id="638" w:name="_Toc173869869"/>
      <w:bookmarkStart w:id="639" w:name="_Toc173869870"/>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4A6D80">
        <w:rPr>
          <w:rFonts w:ascii="Times New Roman Bold" w:hAnsi="Times New Roman Bold" w:cs="Times New Roman"/>
          <w:caps/>
          <w:spacing w:val="5"/>
          <w:kern w:val="28"/>
        </w:rPr>
        <w:t xml:space="preserve">TOR </w:t>
      </w:r>
      <w:r w:rsidR="003D0B6A">
        <w:rPr>
          <w:rFonts w:ascii="Times New Roman Bold" w:hAnsi="Times New Roman Bold" w:cs="Times New Roman"/>
          <w:caps/>
          <w:spacing w:val="5"/>
          <w:kern w:val="28"/>
        </w:rPr>
        <w:t>Document</w:t>
      </w:r>
      <w:r w:rsidRPr="004A6D80">
        <w:rPr>
          <w:rFonts w:ascii="Times New Roman Bold" w:hAnsi="Times New Roman Bold" w:cs="Times New Roman"/>
          <w:caps/>
          <w:spacing w:val="5"/>
          <w:kern w:val="28"/>
        </w:rPr>
        <w:t xml:space="preserve"> </w:t>
      </w:r>
      <w:r w:rsidR="003D0B6A">
        <w:rPr>
          <w:rFonts w:ascii="Times New Roman Bold" w:hAnsi="Times New Roman Bold" w:cs="Times New Roman"/>
          <w:caps/>
          <w:spacing w:val="5"/>
          <w:kern w:val="28"/>
        </w:rPr>
        <w:t>Discrepancy</w:t>
      </w:r>
      <w:bookmarkEnd w:id="639"/>
    </w:p>
    <w:p w14:paraId="3DC80ECD" w14:textId="73B9C982" w:rsidR="00A63B8C" w:rsidRPr="004A6D80" w:rsidRDefault="00A63B8C" w:rsidP="004A6D80">
      <w:pPr>
        <w:spacing w:before="120" w:after="120" w:line="276" w:lineRule="auto"/>
        <w:jc w:val="thaiDistribute"/>
        <w:rPr>
          <w:rFonts w:ascii="Arial" w:hAnsi="Arial" w:cs="Arial"/>
          <w:sz w:val="20"/>
          <w:szCs w:val="20"/>
        </w:rPr>
      </w:pPr>
      <w:r w:rsidRPr="004A6D80">
        <w:rPr>
          <w:rFonts w:ascii="Arial" w:hAnsi="Arial" w:cs="Arial"/>
          <w:sz w:val="20"/>
          <w:szCs w:val="20"/>
        </w:rPr>
        <w:t>In the event of any discrepancy</w:t>
      </w:r>
      <w:r w:rsidR="00887661" w:rsidRPr="004A6D80">
        <w:rPr>
          <w:rFonts w:ascii="Arial" w:hAnsi="Arial" w:cs="Arial"/>
          <w:sz w:val="20"/>
          <w:szCs w:val="20"/>
        </w:rPr>
        <w:t>, the document</w:t>
      </w:r>
      <w:r w:rsidR="00835D24" w:rsidRPr="004A6D80">
        <w:rPr>
          <w:rFonts w:ascii="Arial" w:hAnsi="Arial" w:cs="Arial"/>
          <w:sz w:val="20"/>
          <w:szCs w:val="20"/>
        </w:rPr>
        <w:t>s to prevail shall be given precedence in the following order: (</w:t>
      </w:r>
      <w:proofErr w:type="spellStart"/>
      <w:r w:rsidR="00835D24" w:rsidRPr="004A6D80">
        <w:rPr>
          <w:rFonts w:ascii="Arial" w:hAnsi="Arial" w:cs="Arial"/>
          <w:sz w:val="20"/>
          <w:szCs w:val="20"/>
        </w:rPr>
        <w:t>i</w:t>
      </w:r>
      <w:proofErr w:type="spellEnd"/>
      <w:r w:rsidR="00835D24" w:rsidRPr="004A6D80">
        <w:rPr>
          <w:rFonts w:ascii="Arial" w:hAnsi="Arial" w:cs="Arial"/>
          <w:sz w:val="20"/>
          <w:szCs w:val="20"/>
        </w:rPr>
        <w:t>) the Par</w:t>
      </w:r>
      <w:r w:rsidR="0076743D" w:rsidRPr="004A6D80">
        <w:rPr>
          <w:rFonts w:ascii="Arial" w:hAnsi="Arial" w:cs="Arial"/>
          <w:sz w:val="20"/>
          <w:szCs w:val="20"/>
        </w:rPr>
        <w:t>t I of this TOR: General Terms, (ii)</w:t>
      </w:r>
      <w:r w:rsidR="00015EFD" w:rsidRPr="004A6D80">
        <w:rPr>
          <w:rFonts w:ascii="Arial" w:hAnsi="Arial" w:cs="Arial"/>
          <w:sz w:val="20"/>
          <w:szCs w:val="20"/>
        </w:rPr>
        <w:t xml:space="preserve"> the Part II of this TOR</w:t>
      </w:r>
      <w:r w:rsidR="0085158C" w:rsidRPr="004A6D80">
        <w:rPr>
          <w:rFonts w:ascii="Arial" w:hAnsi="Arial" w:cs="Arial"/>
          <w:sz w:val="20"/>
          <w:szCs w:val="20"/>
        </w:rPr>
        <w:t xml:space="preserve">: </w:t>
      </w:r>
      <w:r w:rsidR="008C74A3" w:rsidRPr="004A6D80">
        <w:rPr>
          <w:rFonts w:ascii="Arial" w:hAnsi="Arial" w:cs="Arial"/>
          <w:sz w:val="20"/>
          <w:szCs w:val="20"/>
        </w:rPr>
        <w:t xml:space="preserve">Work Quality and scope of work, (iii) </w:t>
      </w:r>
      <w:r w:rsidR="005E38C0">
        <w:rPr>
          <w:rFonts w:ascii="Arial" w:hAnsi="Arial" w:cs="Arial"/>
          <w:sz w:val="20"/>
          <w:szCs w:val="20"/>
        </w:rPr>
        <w:t xml:space="preserve">Annexes to TOR Document, (iv) </w:t>
      </w:r>
      <w:r w:rsidR="00C435E8">
        <w:rPr>
          <w:rFonts w:ascii="Arial" w:hAnsi="Arial" w:cs="Arial"/>
          <w:sz w:val="20"/>
          <w:szCs w:val="20"/>
        </w:rPr>
        <w:t>Schedules to TOR Document, and (v) Bid Proposal.</w:t>
      </w:r>
    </w:p>
    <w:p w14:paraId="3408688B" w14:textId="77777777" w:rsidR="00C435E8" w:rsidRPr="0072765F" w:rsidRDefault="00C435E8" w:rsidP="00C435E8">
      <w:pPr>
        <w:spacing w:line="276" w:lineRule="auto"/>
        <w:jc w:val="thaiDistribute"/>
        <w:rPr>
          <w:rFonts w:ascii="Arial" w:eastAsiaTheme="majorEastAsia" w:hAnsi="Arial" w:cs="Arial"/>
          <w:spacing w:val="5"/>
          <w:kern w:val="28"/>
          <w:sz w:val="20"/>
          <w:szCs w:val="20"/>
        </w:rPr>
      </w:pPr>
    </w:p>
    <w:p w14:paraId="419F774F" w14:textId="77777777" w:rsidR="00C435E8" w:rsidRPr="0072765F" w:rsidRDefault="00C435E8" w:rsidP="00C435E8">
      <w:pPr>
        <w:spacing w:line="276" w:lineRule="auto"/>
        <w:jc w:val="thaiDistribute"/>
        <w:rPr>
          <w:rFonts w:ascii="Arial" w:eastAsiaTheme="majorEastAsia" w:hAnsi="Arial" w:cs="Arial"/>
          <w:spacing w:val="5"/>
          <w:kern w:val="28"/>
          <w:sz w:val="20"/>
          <w:szCs w:val="20"/>
        </w:rPr>
      </w:pPr>
    </w:p>
    <w:p w14:paraId="1DB0F13C" w14:textId="77777777" w:rsidR="00C435E8" w:rsidRPr="0072765F" w:rsidRDefault="00C435E8" w:rsidP="00C435E8">
      <w:pPr>
        <w:spacing w:line="276" w:lineRule="auto"/>
        <w:jc w:val="center"/>
        <w:rPr>
          <w:rFonts w:ascii="Arial" w:hAnsi="Arial" w:cs="Arial"/>
          <w:i/>
          <w:iCs/>
          <w:color w:val="BFBFBF" w:themeColor="background1" w:themeShade="BF"/>
          <w:sz w:val="18"/>
          <w:szCs w:val="18"/>
        </w:rPr>
      </w:pPr>
      <w:r w:rsidRPr="0072765F">
        <w:rPr>
          <w:rFonts w:ascii="Arial" w:hAnsi="Arial" w:cs="Arial"/>
          <w:i/>
          <w:iCs/>
          <w:color w:val="BFBFBF" w:themeColor="background1" w:themeShade="BF"/>
          <w:sz w:val="18"/>
          <w:szCs w:val="18"/>
        </w:rPr>
        <w:t>- The reminder of this page intentionally left blank -</w:t>
      </w:r>
    </w:p>
    <w:p w14:paraId="2F571EF8" w14:textId="5A2E33D1" w:rsidR="00775AAD" w:rsidRPr="00B45FE1" w:rsidRDefault="00775AAD">
      <w:pPr>
        <w:ind w:firstLine="720"/>
        <w:rPr>
          <w:rFonts w:eastAsiaTheme="majorEastAsia"/>
        </w:rPr>
      </w:pPr>
      <w:r w:rsidRPr="00B45FE1">
        <w:rPr>
          <w:rFonts w:eastAsiaTheme="majorEastAsia"/>
        </w:rPr>
        <w:br w:type="page"/>
      </w:r>
    </w:p>
    <w:p w14:paraId="4F062B4C" w14:textId="3E35318F" w:rsidR="00125992" w:rsidRPr="004A6D80" w:rsidRDefault="00F87037" w:rsidP="004A6D80">
      <w:pPr>
        <w:pStyle w:val="Heading3"/>
        <w:numPr>
          <w:ilvl w:val="1"/>
          <w:numId w:val="22"/>
        </w:numPr>
        <w:spacing w:before="240"/>
        <w:ind w:left="720" w:hanging="720"/>
        <w:rPr>
          <w:rFonts w:ascii="Times New Roman Bold" w:hAnsi="Times New Roman Bold" w:cs="Times New Roman"/>
          <w:caps/>
          <w:spacing w:val="5"/>
          <w:kern w:val="28"/>
        </w:rPr>
      </w:pPr>
      <w:bookmarkStart w:id="640" w:name="_Toc105235474"/>
      <w:bookmarkStart w:id="641" w:name="_Toc105235566"/>
      <w:bookmarkStart w:id="642" w:name="_Toc105235867"/>
      <w:bookmarkStart w:id="643" w:name="_Toc105235950"/>
      <w:bookmarkStart w:id="644" w:name="_Toc105236217"/>
      <w:bookmarkStart w:id="645" w:name="_Toc105250316"/>
      <w:bookmarkStart w:id="646" w:name="_Toc105336968"/>
      <w:bookmarkStart w:id="647" w:name="_Toc105340694"/>
      <w:bookmarkStart w:id="648" w:name="_Toc105340988"/>
      <w:bookmarkStart w:id="649" w:name="_Toc105341065"/>
      <w:bookmarkStart w:id="650" w:name="_Toc105342521"/>
      <w:bookmarkStart w:id="651" w:name="_Toc105343308"/>
      <w:bookmarkStart w:id="652" w:name="_Toc105397468"/>
      <w:bookmarkStart w:id="653" w:name="_Toc105398186"/>
      <w:bookmarkStart w:id="654" w:name="_Toc105398259"/>
      <w:bookmarkStart w:id="655" w:name="_Toc105399614"/>
      <w:bookmarkStart w:id="656" w:name="_Toc105399691"/>
      <w:bookmarkStart w:id="657" w:name="_Toc105401846"/>
      <w:bookmarkStart w:id="658" w:name="_Toc106048576"/>
      <w:bookmarkStart w:id="659" w:name="_Toc105235475"/>
      <w:bookmarkStart w:id="660" w:name="_Toc105235567"/>
      <w:bookmarkStart w:id="661" w:name="_Toc105235868"/>
      <w:bookmarkStart w:id="662" w:name="_Toc105235951"/>
      <w:bookmarkStart w:id="663" w:name="_Toc105236218"/>
      <w:bookmarkStart w:id="664" w:name="_Toc105250317"/>
      <w:bookmarkStart w:id="665" w:name="_Toc105336969"/>
      <w:bookmarkStart w:id="666" w:name="_Toc105340695"/>
      <w:bookmarkStart w:id="667" w:name="_Toc105340989"/>
      <w:bookmarkStart w:id="668" w:name="_Toc105341066"/>
      <w:bookmarkStart w:id="669" w:name="_Toc105342522"/>
      <w:bookmarkStart w:id="670" w:name="_Toc105343309"/>
      <w:bookmarkStart w:id="671" w:name="_Toc105397469"/>
      <w:bookmarkStart w:id="672" w:name="_Toc105398187"/>
      <w:bookmarkStart w:id="673" w:name="_Toc105398260"/>
      <w:bookmarkStart w:id="674" w:name="_Toc105399615"/>
      <w:bookmarkStart w:id="675" w:name="_Toc105399692"/>
      <w:bookmarkStart w:id="676" w:name="_Toc105401847"/>
      <w:bookmarkStart w:id="677" w:name="_Toc106048577"/>
      <w:bookmarkStart w:id="678" w:name="_Toc105235476"/>
      <w:bookmarkStart w:id="679" w:name="_Toc105235568"/>
      <w:bookmarkStart w:id="680" w:name="_Toc105235869"/>
      <w:bookmarkStart w:id="681" w:name="_Toc105235952"/>
      <w:bookmarkStart w:id="682" w:name="_Toc105236219"/>
      <w:bookmarkStart w:id="683" w:name="_Toc105250318"/>
      <w:bookmarkStart w:id="684" w:name="_Toc105336970"/>
      <w:bookmarkStart w:id="685" w:name="_Toc105340696"/>
      <w:bookmarkStart w:id="686" w:name="_Toc105340990"/>
      <w:bookmarkStart w:id="687" w:name="_Toc105341067"/>
      <w:bookmarkStart w:id="688" w:name="_Toc105342523"/>
      <w:bookmarkStart w:id="689" w:name="_Toc105343310"/>
      <w:bookmarkStart w:id="690" w:name="_Toc105397470"/>
      <w:bookmarkStart w:id="691" w:name="_Toc105398188"/>
      <w:bookmarkStart w:id="692" w:name="_Toc105398261"/>
      <w:bookmarkStart w:id="693" w:name="_Toc105399616"/>
      <w:bookmarkStart w:id="694" w:name="_Toc105399693"/>
      <w:bookmarkStart w:id="695" w:name="_Toc105401848"/>
      <w:bookmarkStart w:id="696" w:name="_Toc106048578"/>
      <w:bookmarkStart w:id="697" w:name="_Toc105235477"/>
      <w:bookmarkStart w:id="698" w:name="_Toc105235569"/>
      <w:bookmarkStart w:id="699" w:name="_Toc105235870"/>
      <w:bookmarkStart w:id="700" w:name="_Toc105235953"/>
      <w:bookmarkStart w:id="701" w:name="_Toc105236220"/>
      <w:bookmarkStart w:id="702" w:name="_Toc105250319"/>
      <w:bookmarkStart w:id="703" w:name="_Toc105336971"/>
      <w:bookmarkStart w:id="704" w:name="_Toc105340697"/>
      <w:bookmarkStart w:id="705" w:name="_Toc105340991"/>
      <w:bookmarkStart w:id="706" w:name="_Toc105341068"/>
      <w:bookmarkStart w:id="707" w:name="_Toc105342524"/>
      <w:bookmarkStart w:id="708" w:name="_Toc105343311"/>
      <w:bookmarkStart w:id="709" w:name="_Toc105397471"/>
      <w:bookmarkStart w:id="710" w:name="_Toc105398189"/>
      <w:bookmarkStart w:id="711" w:name="_Toc105398262"/>
      <w:bookmarkStart w:id="712" w:name="_Toc105399617"/>
      <w:bookmarkStart w:id="713" w:name="_Toc105399694"/>
      <w:bookmarkStart w:id="714" w:name="_Toc105401849"/>
      <w:bookmarkStart w:id="715" w:name="_Toc106048579"/>
      <w:bookmarkStart w:id="716" w:name="_Toc105235478"/>
      <w:bookmarkStart w:id="717" w:name="_Toc105235570"/>
      <w:bookmarkStart w:id="718" w:name="_Toc105235871"/>
      <w:bookmarkStart w:id="719" w:name="_Toc105235954"/>
      <w:bookmarkStart w:id="720" w:name="_Toc105236221"/>
      <w:bookmarkStart w:id="721" w:name="_Toc105250320"/>
      <w:bookmarkStart w:id="722" w:name="_Toc105336972"/>
      <w:bookmarkStart w:id="723" w:name="_Toc105340698"/>
      <w:bookmarkStart w:id="724" w:name="_Toc105340992"/>
      <w:bookmarkStart w:id="725" w:name="_Toc105341069"/>
      <w:bookmarkStart w:id="726" w:name="_Toc105342525"/>
      <w:bookmarkStart w:id="727" w:name="_Toc105343312"/>
      <w:bookmarkStart w:id="728" w:name="_Toc105397472"/>
      <w:bookmarkStart w:id="729" w:name="_Toc105398190"/>
      <w:bookmarkStart w:id="730" w:name="_Toc105398263"/>
      <w:bookmarkStart w:id="731" w:name="_Toc105399618"/>
      <w:bookmarkStart w:id="732" w:name="_Toc105399695"/>
      <w:bookmarkStart w:id="733" w:name="_Toc105401850"/>
      <w:bookmarkStart w:id="734" w:name="_Toc106048580"/>
      <w:bookmarkStart w:id="735" w:name="_Toc105235479"/>
      <w:bookmarkStart w:id="736" w:name="_Toc105235571"/>
      <w:bookmarkStart w:id="737" w:name="_Toc105235872"/>
      <w:bookmarkStart w:id="738" w:name="_Toc105235955"/>
      <w:bookmarkStart w:id="739" w:name="_Toc105236222"/>
      <w:bookmarkStart w:id="740" w:name="_Toc105250321"/>
      <w:bookmarkStart w:id="741" w:name="_Toc105336973"/>
      <w:bookmarkStart w:id="742" w:name="_Toc105340699"/>
      <w:bookmarkStart w:id="743" w:name="_Toc105340993"/>
      <w:bookmarkStart w:id="744" w:name="_Toc105341070"/>
      <w:bookmarkStart w:id="745" w:name="_Toc105342526"/>
      <w:bookmarkStart w:id="746" w:name="_Toc105343313"/>
      <w:bookmarkStart w:id="747" w:name="_Toc105397473"/>
      <w:bookmarkStart w:id="748" w:name="_Toc105398191"/>
      <w:bookmarkStart w:id="749" w:name="_Toc105398264"/>
      <w:bookmarkStart w:id="750" w:name="_Toc105399619"/>
      <w:bookmarkStart w:id="751" w:name="_Toc105399696"/>
      <w:bookmarkStart w:id="752" w:name="_Toc105401851"/>
      <w:bookmarkStart w:id="753" w:name="_Toc106048581"/>
      <w:bookmarkStart w:id="754" w:name="_Toc105235480"/>
      <w:bookmarkStart w:id="755" w:name="_Toc105235572"/>
      <w:bookmarkStart w:id="756" w:name="_Toc105235873"/>
      <w:bookmarkStart w:id="757" w:name="_Toc105235956"/>
      <w:bookmarkStart w:id="758" w:name="_Toc105236223"/>
      <w:bookmarkStart w:id="759" w:name="_Toc105250322"/>
      <w:bookmarkStart w:id="760" w:name="_Toc105336974"/>
      <w:bookmarkStart w:id="761" w:name="_Toc105340700"/>
      <w:bookmarkStart w:id="762" w:name="_Toc105340994"/>
      <w:bookmarkStart w:id="763" w:name="_Toc105341071"/>
      <w:bookmarkStart w:id="764" w:name="_Toc105342527"/>
      <w:bookmarkStart w:id="765" w:name="_Toc105343314"/>
      <w:bookmarkStart w:id="766" w:name="_Toc105397474"/>
      <w:bookmarkStart w:id="767" w:name="_Toc105398192"/>
      <w:bookmarkStart w:id="768" w:name="_Toc105398265"/>
      <w:bookmarkStart w:id="769" w:name="_Toc105399620"/>
      <w:bookmarkStart w:id="770" w:name="_Toc105399697"/>
      <w:bookmarkStart w:id="771" w:name="_Toc105401852"/>
      <w:bookmarkStart w:id="772" w:name="_Toc106048582"/>
      <w:bookmarkStart w:id="773" w:name="_Toc105235481"/>
      <w:bookmarkStart w:id="774" w:name="_Toc105235573"/>
      <w:bookmarkStart w:id="775" w:name="_Toc105235874"/>
      <w:bookmarkStart w:id="776" w:name="_Toc105235957"/>
      <w:bookmarkStart w:id="777" w:name="_Toc105236224"/>
      <w:bookmarkStart w:id="778" w:name="_Toc105250323"/>
      <w:bookmarkStart w:id="779" w:name="_Toc105336975"/>
      <w:bookmarkStart w:id="780" w:name="_Toc105340701"/>
      <w:bookmarkStart w:id="781" w:name="_Toc105340995"/>
      <w:bookmarkStart w:id="782" w:name="_Toc105341072"/>
      <w:bookmarkStart w:id="783" w:name="_Toc105342528"/>
      <w:bookmarkStart w:id="784" w:name="_Toc105343315"/>
      <w:bookmarkStart w:id="785" w:name="_Toc105397475"/>
      <w:bookmarkStart w:id="786" w:name="_Toc105398193"/>
      <w:bookmarkStart w:id="787" w:name="_Toc105398266"/>
      <w:bookmarkStart w:id="788" w:name="_Toc105399621"/>
      <w:bookmarkStart w:id="789" w:name="_Toc105399698"/>
      <w:bookmarkStart w:id="790" w:name="_Toc105401853"/>
      <w:bookmarkStart w:id="791" w:name="_Toc106048583"/>
      <w:bookmarkStart w:id="792" w:name="_Toc105235482"/>
      <w:bookmarkStart w:id="793" w:name="_Toc105235574"/>
      <w:bookmarkStart w:id="794" w:name="_Toc105235875"/>
      <w:bookmarkStart w:id="795" w:name="_Toc105235958"/>
      <w:bookmarkStart w:id="796" w:name="_Toc105236225"/>
      <w:bookmarkStart w:id="797" w:name="_Toc105250324"/>
      <w:bookmarkStart w:id="798" w:name="_Toc105336976"/>
      <w:bookmarkStart w:id="799" w:name="_Toc105340702"/>
      <w:bookmarkStart w:id="800" w:name="_Toc105340996"/>
      <w:bookmarkStart w:id="801" w:name="_Toc105341073"/>
      <w:bookmarkStart w:id="802" w:name="_Toc105342529"/>
      <w:bookmarkStart w:id="803" w:name="_Toc105343316"/>
      <w:bookmarkStart w:id="804" w:name="_Toc105397476"/>
      <w:bookmarkStart w:id="805" w:name="_Toc105398194"/>
      <w:bookmarkStart w:id="806" w:name="_Toc105398267"/>
      <w:bookmarkStart w:id="807" w:name="_Toc105399622"/>
      <w:bookmarkStart w:id="808" w:name="_Toc105399699"/>
      <w:bookmarkStart w:id="809" w:name="_Toc105401854"/>
      <w:bookmarkStart w:id="810" w:name="_Toc106048584"/>
      <w:bookmarkStart w:id="811" w:name="_Toc105235483"/>
      <w:bookmarkStart w:id="812" w:name="_Toc105235575"/>
      <w:bookmarkStart w:id="813" w:name="_Toc105235876"/>
      <w:bookmarkStart w:id="814" w:name="_Toc105235959"/>
      <w:bookmarkStart w:id="815" w:name="_Toc105236226"/>
      <w:bookmarkStart w:id="816" w:name="_Toc105250325"/>
      <w:bookmarkStart w:id="817" w:name="_Toc105336977"/>
      <w:bookmarkStart w:id="818" w:name="_Toc105340703"/>
      <w:bookmarkStart w:id="819" w:name="_Toc105340997"/>
      <w:bookmarkStart w:id="820" w:name="_Toc105341074"/>
      <w:bookmarkStart w:id="821" w:name="_Toc105342530"/>
      <w:bookmarkStart w:id="822" w:name="_Toc105343317"/>
      <w:bookmarkStart w:id="823" w:name="_Toc105397477"/>
      <w:bookmarkStart w:id="824" w:name="_Toc105398195"/>
      <w:bookmarkStart w:id="825" w:name="_Toc105398268"/>
      <w:bookmarkStart w:id="826" w:name="_Toc105399623"/>
      <w:bookmarkStart w:id="827" w:name="_Toc105399700"/>
      <w:bookmarkStart w:id="828" w:name="_Toc105401855"/>
      <w:bookmarkStart w:id="829" w:name="_Toc106048585"/>
      <w:bookmarkStart w:id="830" w:name="_Toc105235484"/>
      <w:bookmarkStart w:id="831" w:name="_Toc105235576"/>
      <w:bookmarkStart w:id="832" w:name="_Toc105235877"/>
      <w:bookmarkStart w:id="833" w:name="_Toc105235960"/>
      <w:bookmarkStart w:id="834" w:name="_Toc105236227"/>
      <w:bookmarkStart w:id="835" w:name="_Toc105250326"/>
      <w:bookmarkStart w:id="836" w:name="_Toc105336978"/>
      <w:bookmarkStart w:id="837" w:name="_Toc105340704"/>
      <w:bookmarkStart w:id="838" w:name="_Toc105340998"/>
      <w:bookmarkStart w:id="839" w:name="_Toc105341075"/>
      <w:bookmarkStart w:id="840" w:name="_Toc105342531"/>
      <w:bookmarkStart w:id="841" w:name="_Toc105343318"/>
      <w:bookmarkStart w:id="842" w:name="_Toc105397478"/>
      <w:bookmarkStart w:id="843" w:name="_Toc105398196"/>
      <w:bookmarkStart w:id="844" w:name="_Toc105398269"/>
      <w:bookmarkStart w:id="845" w:name="_Toc105399624"/>
      <w:bookmarkStart w:id="846" w:name="_Toc105399701"/>
      <w:bookmarkStart w:id="847" w:name="_Toc105401856"/>
      <w:bookmarkStart w:id="848" w:name="_Toc106048586"/>
      <w:bookmarkStart w:id="849" w:name="_Toc105235485"/>
      <w:bookmarkStart w:id="850" w:name="_Toc105235577"/>
      <w:bookmarkStart w:id="851" w:name="_Toc105235878"/>
      <w:bookmarkStart w:id="852" w:name="_Toc105235961"/>
      <w:bookmarkStart w:id="853" w:name="_Toc105236228"/>
      <w:bookmarkStart w:id="854" w:name="_Toc105250327"/>
      <w:bookmarkStart w:id="855" w:name="_Toc105336979"/>
      <w:bookmarkStart w:id="856" w:name="_Toc105340705"/>
      <w:bookmarkStart w:id="857" w:name="_Toc105340999"/>
      <w:bookmarkStart w:id="858" w:name="_Toc105341076"/>
      <w:bookmarkStart w:id="859" w:name="_Toc105342532"/>
      <w:bookmarkStart w:id="860" w:name="_Toc105343319"/>
      <w:bookmarkStart w:id="861" w:name="_Toc105397479"/>
      <w:bookmarkStart w:id="862" w:name="_Toc105398197"/>
      <w:bookmarkStart w:id="863" w:name="_Toc105398270"/>
      <w:bookmarkStart w:id="864" w:name="_Toc105399625"/>
      <w:bookmarkStart w:id="865" w:name="_Toc105399702"/>
      <w:bookmarkStart w:id="866" w:name="_Toc105401857"/>
      <w:bookmarkStart w:id="867" w:name="_Toc106048587"/>
      <w:bookmarkStart w:id="868" w:name="_Toc105235486"/>
      <w:bookmarkStart w:id="869" w:name="_Toc105235578"/>
      <w:bookmarkStart w:id="870" w:name="_Toc105235879"/>
      <w:bookmarkStart w:id="871" w:name="_Toc105235962"/>
      <w:bookmarkStart w:id="872" w:name="_Toc105236229"/>
      <w:bookmarkStart w:id="873" w:name="_Toc105250328"/>
      <w:bookmarkStart w:id="874" w:name="_Toc105336980"/>
      <w:bookmarkStart w:id="875" w:name="_Toc105340706"/>
      <w:bookmarkStart w:id="876" w:name="_Toc105341000"/>
      <w:bookmarkStart w:id="877" w:name="_Toc105341077"/>
      <w:bookmarkStart w:id="878" w:name="_Toc105342533"/>
      <w:bookmarkStart w:id="879" w:name="_Toc105343320"/>
      <w:bookmarkStart w:id="880" w:name="_Toc105397480"/>
      <w:bookmarkStart w:id="881" w:name="_Toc105398198"/>
      <w:bookmarkStart w:id="882" w:name="_Toc105398271"/>
      <w:bookmarkStart w:id="883" w:name="_Toc105399626"/>
      <w:bookmarkStart w:id="884" w:name="_Toc105399703"/>
      <w:bookmarkStart w:id="885" w:name="_Toc105401858"/>
      <w:bookmarkStart w:id="886" w:name="_Toc106048588"/>
      <w:bookmarkStart w:id="887" w:name="_Toc105235487"/>
      <w:bookmarkStart w:id="888" w:name="_Toc105235579"/>
      <w:bookmarkStart w:id="889" w:name="_Toc105235880"/>
      <w:bookmarkStart w:id="890" w:name="_Toc105235963"/>
      <w:bookmarkStart w:id="891" w:name="_Toc105236230"/>
      <w:bookmarkStart w:id="892" w:name="_Toc105250329"/>
      <w:bookmarkStart w:id="893" w:name="_Toc105336981"/>
      <w:bookmarkStart w:id="894" w:name="_Toc105340707"/>
      <w:bookmarkStart w:id="895" w:name="_Toc105341001"/>
      <w:bookmarkStart w:id="896" w:name="_Toc105341078"/>
      <w:bookmarkStart w:id="897" w:name="_Toc105342534"/>
      <w:bookmarkStart w:id="898" w:name="_Toc105343321"/>
      <w:bookmarkStart w:id="899" w:name="_Toc105397481"/>
      <w:bookmarkStart w:id="900" w:name="_Toc105398199"/>
      <w:bookmarkStart w:id="901" w:name="_Toc105398272"/>
      <w:bookmarkStart w:id="902" w:name="_Toc105399627"/>
      <w:bookmarkStart w:id="903" w:name="_Toc105399704"/>
      <w:bookmarkStart w:id="904" w:name="_Toc105401859"/>
      <w:bookmarkStart w:id="905" w:name="_Toc106048589"/>
      <w:bookmarkStart w:id="906" w:name="_Toc105235488"/>
      <w:bookmarkStart w:id="907" w:name="_Toc105235580"/>
      <w:bookmarkStart w:id="908" w:name="_Toc105235881"/>
      <w:bookmarkStart w:id="909" w:name="_Toc105235964"/>
      <w:bookmarkStart w:id="910" w:name="_Toc105236231"/>
      <w:bookmarkStart w:id="911" w:name="_Toc105250330"/>
      <w:bookmarkStart w:id="912" w:name="_Toc105336982"/>
      <w:bookmarkStart w:id="913" w:name="_Toc105340708"/>
      <w:bookmarkStart w:id="914" w:name="_Toc105341002"/>
      <w:bookmarkStart w:id="915" w:name="_Toc105341079"/>
      <w:bookmarkStart w:id="916" w:name="_Toc105342535"/>
      <w:bookmarkStart w:id="917" w:name="_Toc105343322"/>
      <w:bookmarkStart w:id="918" w:name="_Toc105397482"/>
      <w:bookmarkStart w:id="919" w:name="_Toc105398200"/>
      <w:bookmarkStart w:id="920" w:name="_Toc105398273"/>
      <w:bookmarkStart w:id="921" w:name="_Toc105399628"/>
      <w:bookmarkStart w:id="922" w:name="_Toc105399705"/>
      <w:bookmarkStart w:id="923" w:name="_Toc105401860"/>
      <w:bookmarkStart w:id="924" w:name="_Toc106048590"/>
      <w:bookmarkStart w:id="925" w:name="_Toc105235489"/>
      <w:bookmarkStart w:id="926" w:name="_Toc105235581"/>
      <w:bookmarkStart w:id="927" w:name="_Toc105235882"/>
      <w:bookmarkStart w:id="928" w:name="_Toc105235965"/>
      <w:bookmarkStart w:id="929" w:name="_Toc105236232"/>
      <w:bookmarkStart w:id="930" w:name="_Toc105250331"/>
      <w:bookmarkStart w:id="931" w:name="_Toc105336983"/>
      <w:bookmarkStart w:id="932" w:name="_Toc105340709"/>
      <w:bookmarkStart w:id="933" w:name="_Toc105341003"/>
      <w:bookmarkStart w:id="934" w:name="_Toc105341080"/>
      <w:bookmarkStart w:id="935" w:name="_Toc105342536"/>
      <w:bookmarkStart w:id="936" w:name="_Toc105343323"/>
      <w:bookmarkStart w:id="937" w:name="_Toc105397483"/>
      <w:bookmarkStart w:id="938" w:name="_Toc105398201"/>
      <w:bookmarkStart w:id="939" w:name="_Toc105398274"/>
      <w:bookmarkStart w:id="940" w:name="_Toc105399629"/>
      <w:bookmarkStart w:id="941" w:name="_Toc105399706"/>
      <w:bookmarkStart w:id="942" w:name="_Toc105401861"/>
      <w:bookmarkStart w:id="943" w:name="_Toc106048591"/>
      <w:bookmarkStart w:id="944" w:name="_Toc105235490"/>
      <w:bookmarkStart w:id="945" w:name="_Toc105235582"/>
      <w:bookmarkStart w:id="946" w:name="_Toc105235883"/>
      <w:bookmarkStart w:id="947" w:name="_Toc105235966"/>
      <w:bookmarkStart w:id="948" w:name="_Toc105236233"/>
      <w:bookmarkStart w:id="949" w:name="_Toc105250332"/>
      <w:bookmarkStart w:id="950" w:name="_Toc105336984"/>
      <w:bookmarkStart w:id="951" w:name="_Toc105340710"/>
      <w:bookmarkStart w:id="952" w:name="_Toc105341004"/>
      <w:bookmarkStart w:id="953" w:name="_Toc105341081"/>
      <w:bookmarkStart w:id="954" w:name="_Toc105342537"/>
      <w:bookmarkStart w:id="955" w:name="_Toc105343324"/>
      <w:bookmarkStart w:id="956" w:name="_Toc105397484"/>
      <w:bookmarkStart w:id="957" w:name="_Toc105398202"/>
      <w:bookmarkStart w:id="958" w:name="_Toc105398275"/>
      <w:bookmarkStart w:id="959" w:name="_Toc105399630"/>
      <w:bookmarkStart w:id="960" w:name="_Toc105399707"/>
      <w:bookmarkStart w:id="961" w:name="_Toc105401862"/>
      <w:bookmarkStart w:id="962" w:name="_Toc106048592"/>
      <w:bookmarkStart w:id="963" w:name="_Toc105235491"/>
      <w:bookmarkStart w:id="964" w:name="_Toc105235583"/>
      <w:bookmarkStart w:id="965" w:name="_Toc105235884"/>
      <w:bookmarkStart w:id="966" w:name="_Toc105235967"/>
      <w:bookmarkStart w:id="967" w:name="_Toc105236234"/>
      <w:bookmarkStart w:id="968" w:name="_Toc105250333"/>
      <w:bookmarkStart w:id="969" w:name="_Toc105336985"/>
      <w:bookmarkStart w:id="970" w:name="_Toc105340711"/>
      <w:bookmarkStart w:id="971" w:name="_Toc105341005"/>
      <w:bookmarkStart w:id="972" w:name="_Toc105341082"/>
      <w:bookmarkStart w:id="973" w:name="_Toc105342538"/>
      <w:bookmarkStart w:id="974" w:name="_Toc105343325"/>
      <w:bookmarkStart w:id="975" w:name="_Toc105397485"/>
      <w:bookmarkStart w:id="976" w:name="_Toc105398203"/>
      <w:bookmarkStart w:id="977" w:name="_Toc105398276"/>
      <w:bookmarkStart w:id="978" w:name="_Toc105399631"/>
      <w:bookmarkStart w:id="979" w:name="_Toc105399708"/>
      <w:bookmarkStart w:id="980" w:name="_Toc105401863"/>
      <w:bookmarkStart w:id="981" w:name="_Toc106048593"/>
      <w:bookmarkStart w:id="982" w:name="_Toc105235492"/>
      <w:bookmarkStart w:id="983" w:name="_Toc105235584"/>
      <w:bookmarkStart w:id="984" w:name="_Toc105235885"/>
      <w:bookmarkStart w:id="985" w:name="_Toc105235968"/>
      <w:bookmarkStart w:id="986" w:name="_Toc105236235"/>
      <w:bookmarkStart w:id="987" w:name="_Toc105250334"/>
      <w:bookmarkStart w:id="988" w:name="_Toc105336986"/>
      <w:bookmarkStart w:id="989" w:name="_Toc105340712"/>
      <w:bookmarkStart w:id="990" w:name="_Toc105341006"/>
      <w:bookmarkStart w:id="991" w:name="_Toc105341083"/>
      <w:bookmarkStart w:id="992" w:name="_Toc105342539"/>
      <w:bookmarkStart w:id="993" w:name="_Toc105343326"/>
      <w:bookmarkStart w:id="994" w:name="_Toc105397486"/>
      <w:bookmarkStart w:id="995" w:name="_Toc105398204"/>
      <w:bookmarkStart w:id="996" w:name="_Toc105398277"/>
      <w:bookmarkStart w:id="997" w:name="_Toc105399632"/>
      <w:bookmarkStart w:id="998" w:name="_Toc105399709"/>
      <w:bookmarkStart w:id="999" w:name="_Toc105401864"/>
      <w:bookmarkStart w:id="1000" w:name="_Toc106048594"/>
      <w:bookmarkStart w:id="1001" w:name="_Toc105235493"/>
      <w:bookmarkStart w:id="1002" w:name="_Toc105235585"/>
      <w:bookmarkStart w:id="1003" w:name="_Toc105235886"/>
      <w:bookmarkStart w:id="1004" w:name="_Toc105235969"/>
      <w:bookmarkStart w:id="1005" w:name="_Toc105236236"/>
      <w:bookmarkStart w:id="1006" w:name="_Toc105250335"/>
      <w:bookmarkStart w:id="1007" w:name="_Toc105336987"/>
      <w:bookmarkStart w:id="1008" w:name="_Toc105340713"/>
      <w:bookmarkStart w:id="1009" w:name="_Toc105341007"/>
      <w:bookmarkStart w:id="1010" w:name="_Toc105341084"/>
      <w:bookmarkStart w:id="1011" w:name="_Toc105342540"/>
      <w:bookmarkStart w:id="1012" w:name="_Toc105343327"/>
      <w:bookmarkStart w:id="1013" w:name="_Toc105397487"/>
      <w:bookmarkStart w:id="1014" w:name="_Toc105398205"/>
      <w:bookmarkStart w:id="1015" w:name="_Toc105398278"/>
      <w:bookmarkStart w:id="1016" w:name="_Toc105399633"/>
      <w:bookmarkStart w:id="1017" w:name="_Toc105399710"/>
      <w:bookmarkStart w:id="1018" w:name="_Toc105401865"/>
      <w:bookmarkStart w:id="1019" w:name="_Toc106048595"/>
      <w:bookmarkStart w:id="1020" w:name="_Toc105235494"/>
      <w:bookmarkStart w:id="1021" w:name="_Toc105235586"/>
      <w:bookmarkStart w:id="1022" w:name="_Toc105235887"/>
      <w:bookmarkStart w:id="1023" w:name="_Toc105235970"/>
      <w:bookmarkStart w:id="1024" w:name="_Toc105236237"/>
      <w:bookmarkStart w:id="1025" w:name="_Toc105250336"/>
      <w:bookmarkStart w:id="1026" w:name="_Toc105336988"/>
      <w:bookmarkStart w:id="1027" w:name="_Toc105340714"/>
      <w:bookmarkStart w:id="1028" w:name="_Toc105341008"/>
      <w:bookmarkStart w:id="1029" w:name="_Toc105341085"/>
      <w:bookmarkStart w:id="1030" w:name="_Toc105342541"/>
      <w:bookmarkStart w:id="1031" w:name="_Toc105343328"/>
      <w:bookmarkStart w:id="1032" w:name="_Toc105397488"/>
      <w:bookmarkStart w:id="1033" w:name="_Toc105398206"/>
      <w:bookmarkStart w:id="1034" w:name="_Toc105398279"/>
      <w:bookmarkStart w:id="1035" w:name="_Toc105399634"/>
      <w:bookmarkStart w:id="1036" w:name="_Toc105399711"/>
      <w:bookmarkStart w:id="1037" w:name="_Toc105401866"/>
      <w:bookmarkStart w:id="1038" w:name="_Toc106048596"/>
      <w:bookmarkStart w:id="1039" w:name="_Toc105235495"/>
      <w:bookmarkStart w:id="1040" w:name="_Toc105235587"/>
      <w:bookmarkStart w:id="1041" w:name="_Toc105235888"/>
      <w:bookmarkStart w:id="1042" w:name="_Toc105235971"/>
      <w:bookmarkStart w:id="1043" w:name="_Toc105236238"/>
      <w:bookmarkStart w:id="1044" w:name="_Toc105250337"/>
      <w:bookmarkStart w:id="1045" w:name="_Toc105336989"/>
      <w:bookmarkStart w:id="1046" w:name="_Toc105340715"/>
      <w:bookmarkStart w:id="1047" w:name="_Toc105341009"/>
      <w:bookmarkStart w:id="1048" w:name="_Toc105341086"/>
      <w:bookmarkStart w:id="1049" w:name="_Toc105342542"/>
      <w:bookmarkStart w:id="1050" w:name="_Toc105343329"/>
      <w:bookmarkStart w:id="1051" w:name="_Toc105397489"/>
      <w:bookmarkStart w:id="1052" w:name="_Toc105398207"/>
      <w:bookmarkStart w:id="1053" w:name="_Toc105398280"/>
      <w:bookmarkStart w:id="1054" w:name="_Toc105399635"/>
      <w:bookmarkStart w:id="1055" w:name="_Toc105399712"/>
      <w:bookmarkStart w:id="1056" w:name="_Toc105401867"/>
      <w:bookmarkStart w:id="1057" w:name="_Toc106048597"/>
      <w:bookmarkStart w:id="1058" w:name="_Toc105227480"/>
      <w:bookmarkStart w:id="1059" w:name="_Toc105227547"/>
      <w:bookmarkStart w:id="1060" w:name="_Toc105235496"/>
      <w:bookmarkStart w:id="1061" w:name="_Toc105235588"/>
      <w:bookmarkStart w:id="1062" w:name="_Toc105235889"/>
      <w:bookmarkStart w:id="1063" w:name="_Toc105235972"/>
      <w:bookmarkStart w:id="1064" w:name="_Toc105236239"/>
      <w:bookmarkStart w:id="1065" w:name="_Toc105250338"/>
      <w:bookmarkStart w:id="1066" w:name="_Toc105336990"/>
      <w:bookmarkStart w:id="1067" w:name="_Toc105340716"/>
      <w:bookmarkStart w:id="1068" w:name="_Toc105341010"/>
      <w:bookmarkStart w:id="1069" w:name="_Toc105341087"/>
      <w:bookmarkStart w:id="1070" w:name="_Toc105342543"/>
      <w:bookmarkStart w:id="1071" w:name="_Toc105343330"/>
      <w:bookmarkStart w:id="1072" w:name="_Toc105397490"/>
      <w:bookmarkStart w:id="1073" w:name="_Toc105398208"/>
      <w:bookmarkStart w:id="1074" w:name="_Toc105398281"/>
      <w:bookmarkStart w:id="1075" w:name="_Toc105399636"/>
      <w:bookmarkStart w:id="1076" w:name="_Toc105399713"/>
      <w:bookmarkStart w:id="1077" w:name="_Toc105401868"/>
      <w:bookmarkStart w:id="1078" w:name="_Toc106048598"/>
      <w:bookmarkStart w:id="1079" w:name="_Toc105227481"/>
      <w:bookmarkStart w:id="1080" w:name="_Toc105227548"/>
      <w:bookmarkStart w:id="1081" w:name="_Toc105235497"/>
      <w:bookmarkStart w:id="1082" w:name="_Toc105235589"/>
      <w:bookmarkStart w:id="1083" w:name="_Toc105235890"/>
      <w:bookmarkStart w:id="1084" w:name="_Toc105235973"/>
      <w:bookmarkStart w:id="1085" w:name="_Toc105236240"/>
      <w:bookmarkStart w:id="1086" w:name="_Toc105250339"/>
      <w:bookmarkStart w:id="1087" w:name="_Toc105336991"/>
      <w:bookmarkStart w:id="1088" w:name="_Toc105340717"/>
      <w:bookmarkStart w:id="1089" w:name="_Toc105341011"/>
      <w:bookmarkStart w:id="1090" w:name="_Toc105341088"/>
      <w:bookmarkStart w:id="1091" w:name="_Toc105342544"/>
      <w:bookmarkStart w:id="1092" w:name="_Toc105343331"/>
      <w:bookmarkStart w:id="1093" w:name="_Toc105397491"/>
      <w:bookmarkStart w:id="1094" w:name="_Toc105398209"/>
      <w:bookmarkStart w:id="1095" w:name="_Toc105398282"/>
      <w:bookmarkStart w:id="1096" w:name="_Toc105399637"/>
      <w:bookmarkStart w:id="1097" w:name="_Toc105399714"/>
      <w:bookmarkStart w:id="1098" w:name="_Toc105401869"/>
      <w:bookmarkStart w:id="1099" w:name="_Toc106048599"/>
      <w:bookmarkStart w:id="1100" w:name="_Toc173869871"/>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r>
        <w:rPr>
          <w:rFonts w:ascii="Times New Roman Bold" w:hAnsi="Times New Roman Bold" w:cs="Times New Roman"/>
          <w:caps/>
          <w:spacing w:val="5"/>
          <w:kern w:val="28"/>
        </w:rPr>
        <w:lastRenderedPageBreak/>
        <w:t xml:space="preserve">Part II: </w:t>
      </w:r>
      <w:r w:rsidR="007546C3">
        <w:rPr>
          <w:rFonts w:ascii="Times New Roman Bold" w:hAnsi="Times New Roman Bold" w:cs="Times New Roman"/>
          <w:caps/>
          <w:spacing w:val="5"/>
          <w:kern w:val="28"/>
        </w:rPr>
        <w:t xml:space="preserve">Work Quality and </w:t>
      </w:r>
      <w:r w:rsidR="003D0B6A">
        <w:rPr>
          <w:rFonts w:ascii="Times New Roman Bold" w:hAnsi="Times New Roman Bold" w:cs="Times New Roman"/>
          <w:caps/>
          <w:spacing w:val="5"/>
          <w:kern w:val="28"/>
        </w:rPr>
        <w:t>Scope of Work</w:t>
      </w:r>
      <w:bookmarkEnd w:id="1100"/>
    </w:p>
    <w:p w14:paraId="0B60FF0D" w14:textId="19BB07FA" w:rsidR="0083117F" w:rsidRPr="004A6D80" w:rsidRDefault="005906B7" w:rsidP="004A6D80">
      <w:pPr>
        <w:pStyle w:val="Heading3"/>
        <w:numPr>
          <w:ilvl w:val="2"/>
          <w:numId w:val="22"/>
        </w:numPr>
        <w:spacing w:before="240"/>
        <w:rPr>
          <w:rFonts w:ascii="Times New Roman Bold" w:hAnsi="Times New Roman Bold" w:cs="Times New Roman"/>
          <w:caps/>
          <w:spacing w:val="5"/>
          <w:kern w:val="28"/>
        </w:rPr>
      </w:pPr>
      <w:bookmarkStart w:id="1101" w:name="_Toc173869872"/>
      <w:r>
        <w:rPr>
          <w:rFonts w:ascii="Times New Roman Bold" w:hAnsi="Times New Roman Bold" w:cs="Times New Roman"/>
          <w:caps/>
          <w:spacing w:val="5"/>
          <w:kern w:val="28"/>
        </w:rPr>
        <w:t xml:space="preserve">General </w:t>
      </w:r>
      <w:r w:rsidR="003D0B6A">
        <w:rPr>
          <w:rFonts w:ascii="Times New Roman Bold" w:hAnsi="Times New Roman Bold" w:cs="Times New Roman"/>
          <w:caps/>
          <w:spacing w:val="5"/>
          <w:kern w:val="28"/>
        </w:rPr>
        <w:t>Obligations</w:t>
      </w:r>
      <w:bookmarkEnd w:id="1101"/>
    </w:p>
    <w:p w14:paraId="638FCCAF" w14:textId="21D2BAE2" w:rsidR="002B4945" w:rsidRPr="004A6D80" w:rsidRDefault="002B4945" w:rsidP="004A6D80">
      <w:pPr>
        <w:pStyle w:val="ListParagraph"/>
        <w:numPr>
          <w:ilvl w:val="0"/>
          <w:numId w:val="23"/>
        </w:numPr>
        <w:spacing w:before="120" w:after="120" w:line="276" w:lineRule="auto"/>
        <w:contextualSpacing w:val="0"/>
        <w:jc w:val="thaiDistribute"/>
        <w:rPr>
          <w:rFonts w:ascii="Arial" w:eastAsiaTheme="majorEastAsia" w:hAnsi="Arial" w:cs="Arial"/>
          <w:color w:val="000000" w:themeColor="text1"/>
          <w:spacing w:val="5"/>
          <w:kern w:val="28"/>
          <w:sz w:val="20"/>
          <w:szCs w:val="20"/>
        </w:rPr>
      </w:pPr>
      <w:r w:rsidRPr="004A6D80">
        <w:rPr>
          <w:rFonts w:ascii="Arial" w:eastAsiaTheme="majorEastAsia" w:hAnsi="Arial" w:cs="Arial"/>
          <w:color w:val="000000" w:themeColor="text1"/>
          <w:spacing w:val="5"/>
          <w:kern w:val="28"/>
          <w:sz w:val="20"/>
          <w:szCs w:val="20"/>
        </w:rPr>
        <w:t xml:space="preserve">The </w:t>
      </w:r>
      <w:r w:rsidR="001247B5" w:rsidRPr="004A6D80">
        <w:rPr>
          <w:rFonts w:ascii="Arial" w:eastAsiaTheme="majorEastAsia" w:hAnsi="Arial" w:cs="Arial"/>
          <w:color w:val="000000" w:themeColor="text1"/>
          <w:spacing w:val="5"/>
          <w:kern w:val="28"/>
          <w:sz w:val="20"/>
          <w:szCs w:val="20"/>
        </w:rPr>
        <w:t xml:space="preserve">Contractor </w:t>
      </w:r>
      <w:r w:rsidRPr="004A6D80">
        <w:rPr>
          <w:rFonts w:ascii="Arial" w:eastAsiaTheme="majorEastAsia" w:hAnsi="Arial" w:cs="Arial"/>
          <w:color w:val="000000" w:themeColor="text1"/>
          <w:spacing w:val="5"/>
          <w:kern w:val="28"/>
          <w:sz w:val="20"/>
          <w:szCs w:val="20"/>
        </w:rPr>
        <w:t>shall provide regular daily and monthly reports</w:t>
      </w:r>
      <w:r w:rsidR="003E5B72">
        <w:rPr>
          <w:rFonts w:ascii="Arial" w:eastAsiaTheme="majorEastAsia" w:hAnsi="Arial" w:cs="Arial"/>
          <w:color w:val="000000" w:themeColor="text1"/>
          <w:spacing w:val="5"/>
          <w:kern w:val="28"/>
          <w:sz w:val="20"/>
          <w:szCs w:val="20"/>
        </w:rPr>
        <w:t xml:space="preserve"> to HPC</w:t>
      </w:r>
      <w:r w:rsidRPr="004A6D80">
        <w:rPr>
          <w:rFonts w:ascii="Arial" w:eastAsiaTheme="majorEastAsia" w:hAnsi="Arial" w:cs="Arial"/>
          <w:color w:val="000000" w:themeColor="text1"/>
          <w:spacing w:val="5"/>
          <w:kern w:val="28"/>
          <w:sz w:val="20"/>
          <w:szCs w:val="20"/>
        </w:rPr>
        <w:t xml:space="preserve">. In addition, the </w:t>
      </w:r>
      <w:r w:rsidR="001247B5" w:rsidRPr="004A6D80">
        <w:rPr>
          <w:rFonts w:ascii="Arial" w:eastAsiaTheme="majorEastAsia" w:hAnsi="Arial" w:cs="Arial"/>
          <w:color w:val="000000" w:themeColor="text1"/>
          <w:spacing w:val="5"/>
          <w:kern w:val="28"/>
          <w:sz w:val="20"/>
          <w:szCs w:val="20"/>
        </w:rPr>
        <w:t xml:space="preserve">Contractor </w:t>
      </w:r>
      <w:r w:rsidRPr="004A6D80">
        <w:rPr>
          <w:rFonts w:ascii="Arial" w:eastAsiaTheme="majorEastAsia" w:hAnsi="Arial" w:cs="Arial"/>
          <w:color w:val="000000" w:themeColor="text1"/>
          <w:spacing w:val="5"/>
          <w:kern w:val="28"/>
          <w:sz w:val="20"/>
          <w:szCs w:val="20"/>
        </w:rPr>
        <w:t>shall promptly report</w:t>
      </w:r>
      <w:r w:rsidR="005E619B">
        <w:rPr>
          <w:rFonts w:ascii="Arial" w:eastAsiaTheme="majorEastAsia" w:hAnsi="Arial" w:cs="Arial"/>
          <w:color w:val="000000" w:themeColor="text1"/>
          <w:spacing w:val="5"/>
          <w:kern w:val="28"/>
          <w:sz w:val="20"/>
          <w:szCs w:val="20"/>
        </w:rPr>
        <w:t xml:space="preserve"> to</w:t>
      </w:r>
      <w:r w:rsidRPr="004A6D80">
        <w:rPr>
          <w:rFonts w:ascii="Arial" w:eastAsiaTheme="majorEastAsia" w:hAnsi="Arial" w:cs="Arial"/>
          <w:color w:val="000000" w:themeColor="text1"/>
          <w:spacing w:val="5"/>
          <w:kern w:val="28"/>
          <w:sz w:val="20"/>
          <w:szCs w:val="20"/>
        </w:rPr>
        <w:t xml:space="preserve"> </w:t>
      </w:r>
      <w:r w:rsidR="005E619B">
        <w:rPr>
          <w:rFonts w:ascii="Arial" w:eastAsiaTheme="majorEastAsia" w:hAnsi="Arial" w:cs="Arial"/>
          <w:color w:val="000000" w:themeColor="text1"/>
          <w:spacing w:val="5"/>
          <w:kern w:val="28"/>
          <w:sz w:val="20"/>
          <w:szCs w:val="20"/>
        </w:rPr>
        <w:t>HPC</w:t>
      </w:r>
      <w:r w:rsidR="001247B5" w:rsidRPr="004A6D80">
        <w:rPr>
          <w:rFonts w:ascii="Arial" w:eastAsiaTheme="majorEastAsia" w:hAnsi="Arial" w:cs="Arial"/>
          <w:color w:val="000000" w:themeColor="text1"/>
          <w:spacing w:val="5"/>
          <w:kern w:val="28"/>
          <w:sz w:val="20"/>
          <w:szCs w:val="20"/>
        </w:rPr>
        <w:t xml:space="preserve"> </w:t>
      </w:r>
      <w:r w:rsidRPr="004A6D80">
        <w:rPr>
          <w:rFonts w:ascii="Arial" w:eastAsiaTheme="majorEastAsia" w:hAnsi="Arial" w:cs="Arial"/>
          <w:color w:val="000000" w:themeColor="text1"/>
          <w:spacing w:val="5"/>
          <w:kern w:val="28"/>
          <w:sz w:val="20"/>
          <w:szCs w:val="20"/>
        </w:rPr>
        <w:t xml:space="preserve">all injuries of </w:t>
      </w:r>
      <w:r w:rsidR="001247B5" w:rsidRPr="004A6D80">
        <w:rPr>
          <w:rFonts w:ascii="Arial" w:eastAsiaTheme="majorEastAsia" w:hAnsi="Arial" w:cs="Arial"/>
          <w:color w:val="000000" w:themeColor="text1"/>
          <w:spacing w:val="5"/>
          <w:kern w:val="28"/>
          <w:sz w:val="20"/>
          <w:szCs w:val="20"/>
        </w:rPr>
        <w:t xml:space="preserve">Contractor’s </w:t>
      </w:r>
      <w:r w:rsidRPr="004A6D80">
        <w:rPr>
          <w:rFonts w:ascii="Arial" w:eastAsiaTheme="majorEastAsia" w:hAnsi="Arial" w:cs="Arial"/>
          <w:color w:val="000000" w:themeColor="text1"/>
          <w:spacing w:val="5"/>
          <w:kern w:val="28"/>
          <w:sz w:val="20"/>
          <w:szCs w:val="20"/>
        </w:rPr>
        <w:t xml:space="preserve">personnel, incidents of a signification nature, environmental claims or impacts, or public </w:t>
      </w:r>
      <w:proofErr w:type="gramStart"/>
      <w:r w:rsidRPr="004A6D80">
        <w:rPr>
          <w:rFonts w:ascii="Arial" w:eastAsiaTheme="majorEastAsia" w:hAnsi="Arial" w:cs="Arial"/>
          <w:color w:val="000000" w:themeColor="text1"/>
          <w:spacing w:val="5"/>
          <w:kern w:val="28"/>
          <w:sz w:val="20"/>
          <w:szCs w:val="20"/>
        </w:rPr>
        <w:t>complains</w:t>
      </w:r>
      <w:proofErr w:type="gramEnd"/>
      <w:r w:rsidRPr="004A6D80">
        <w:rPr>
          <w:rFonts w:ascii="Arial" w:eastAsiaTheme="majorEastAsia" w:hAnsi="Arial" w:cs="Arial"/>
          <w:color w:val="000000" w:themeColor="text1"/>
          <w:spacing w:val="5"/>
          <w:kern w:val="28"/>
          <w:sz w:val="20"/>
          <w:szCs w:val="20"/>
        </w:rPr>
        <w:t xml:space="preserve">. The </w:t>
      </w:r>
      <w:r w:rsidR="001247B5" w:rsidRPr="004A6D80">
        <w:rPr>
          <w:rFonts w:ascii="Arial" w:eastAsiaTheme="majorEastAsia" w:hAnsi="Arial" w:cs="Arial"/>
          <w:color w:val="000000" w:themeColor="text1"/>
          <w:spacing w:val="5"/>
          <w:kern w:val="28"/>
          <w:sz w:val="20"/>
          <w:szCs w:val="20"/>
        </w:rPr>
        <w:t xml:space="preserve">Contractor </w:t>
      </w:r>
      <w:r w:rsidR="005E619B">
        <w:rPr>
          <w:rFonts w:ascii="Arial" w:eastAsiaTheme="majorEastAsia" w:hAnsi="Arial" w:cs="Arial"/>
          <w:color w:val="000000" w:themeColor="text1"/>
          <w:spacing w:val="5"/>
          <w:kern w:val="28"/>
          <w:sz w:val="20"/>
          <w:szCs w:val="20"/>
        </w:rPr>
        <w:t>shall</w:t>
      </w:r>
      <w:r w:rsidR="005E619B" w:rsidRPr="004A6D80">
        <w:rPr>
          <w:rFonts w:ascii="Arial" w:eastAsiaTheme="majorEastAsia" w:hAnsi="Arial" w:cs="Arial"/>
          <w:color w:val="000000" w:themeColor="text1"/>
          <w:spacing w:val="5"/>
          <w:kern w:val="28"/>
          <w:sz w:val="20"/>
          <w:szCs w:val="20"/>
        </w:rPr>
        <w:t xml:space="preserve"> </w:t>
      </w:r>
      <w:r w:rsidRPr="004A6D80">
        <w:rPr>
          <w:rFonts w:ascii="Arial" w:eastAsiaTheme="majorEastAsia" w:hAnsi="Arial" w:cs="Arial"/>
          <w:color w:val="000000" w:themeColor="text1"/>
          <w:spacing w:val="5"/>
          <w:kern w:val="28"/>
          <w:sz w:val="20"/>
          <w:szCs w:val="20"/>
        </w:rPr>
        <w:t xml:space="preserve">also inform the </w:t>
      </w:r>
      <w:r w:rsidR="001247B5" w:rsidRPr="004A6D80">
        <w:rPr>
          <w:rFonts w:ascii="Arial" w:eastAsiaTheme="majorEastAsia" w:hAnsi="Arial" w:cs="Arial"/>
          <w:color w:val="000000" w:themeColor="text1"/>
          <w:spacing w:val="5"/>
          <w:kern w:val="28"/>
          <w:sz w:val="20"/>
          <w:szCs w:val="20"/>
        </w:rPr>
        <w:t xml:space="preserve">Employer </w:t>
      </w:r>
      <w:r w:rsidRPr="004A6D80">
        <w:rPr>
          <w:rFonts w:ascii="Arial" w:eastAsiaTheme="majorEastAsia" w:hAnsi="Arial" w:cs="Arial"/>
          <w:color w:val="000000" w:themeColor="text1"/>
          <w:spacing w:val="5"/>
          <w:kern w:val="28"/>
          <w:sz w:val="20"/>
          <w:szCs w:val="20"/>
        </w:rPr>
        <w:t>any strike or industrial disturbance affecting or likely to affect the Facility.</w:t>
      </w:r>
    </w:p>
    <w:p w14:paraId="1EBA3485" w14:textId="1D9218EC" w:rsidR="002B4945" w:rsidRDefault="002B4945" w:rsidP="00CD676E">
      <w:pPr>
        <w:pStyle w:val="ListParagraph"/>
        <w:numPr>
          <w:ilvl w:val="0"/>
          <w:numId w:val="23"/>
        </w:numPr>
        <w:spacing w:before="120" w:after="120" w:line="276" w:lineRule="auto"/>
        <w:contextualSpacing w:val="0"/>
        <w:jc w:val="thaiDistribute"/>
        <w:rPr>
          <w:rFonts w:ascii="Arial" w:eastAsiaTheme="majorEastAsia" w:hAnsi="Arial" w:cs="Arial"/>
          <w:color w:val="000000" w:themeColor="text1"/>
          <w:spacing w:val="5"/>
          <w:kern w:val="28"/>
          <w:sz w:val="20"/>
          <w:szCs w:val="20"/>
        </w:rPr>
      </w:pPr>
      <w:r w:rsidRPr="004A6D80">
        <w:rPr>
          <w:rFonts w:ascii="Arial" w:eastAsiaTheme="majorEastAsia" w:hAnsi="Arial" w:cs="Arial"/>
          <w:color w:val="000000" w:themeColor="text1"/>
          <w:spacing w:val="5"/>
          <w:kern w:val="28"/>
          <w:sz w:val="20"/>
          <w:szCs w:val="20"/>
        </w:rPr>
        <w:t xml:space="preserve">The </w:t>
      </w:r>
      <w:r w:rsidR="001247B5" w:rsidRPr="004A6D80">
        <w:rPr>
          <w:rFonts w:ascii="Arial" w:eastAsiaTheme="majorEastAsia" w:hAnsi="Arial" w:cs="Arial"/>
          <w:color w:val="000000" w:themeColor="text1"/>
          <w:spacing w:val="5"/>
          <w:kern w:val="28"/>
          <w:sz w:val="20"/>
          <w:szCs w:val="20"/>
        </w:rPr>
        <w:t xml:space="preserve">Contractor </w:t>
      </w:r>
      <w:r w:rsidRPr="004A6D80">
        <w:rPr>
          <w:rFonts w:ascii="Arial" w:eastAsiaTheme="majorEastAsia" w:hAnsi="Arial" w:cs="Arial"/>
          <w:color w:val="000000" w:themeColor="text1"/>
          <w:spacing w:val="5"/>
          <w:kern w:val="28"/>
          <w:sz w:val="20"/>
          <w:szCs w:val="20"/>
        </w:rPr>
        <w:t xml:space="preserve">shall </w:t>
      </w:r>
      <w:r w:rsidR="005316BB">
        <w:rPr>
          <w:rFonts w:ascii="Arial" w:eastAsiaTheme="majorEastAsia" w:hAnsi="Arial" w:cs="Arial"/>
          <w:color w:val="000000" w:themeColor="text1"/>
          <w:spacing w:val="5"/>
          <w:kern w:val="28"/>
          <w:sz w:val="20"/>
          <w:szCs w:val="20"/>
        </w:rPr>
        <w:t>analyze</w:t>
      </w:r>
      <w:r w:rsidR="00831537">
        <w:rPr>
          <w:rFonts w:ascii="Arial" w:eastAsiaTheme="majorEastAsia" w:hAnsi="Arial" w:cs="Arial"/>
          <w:color w:val="000000" w:themeColor="text1"/>
          <w:spacing w:val="5"/>
          <w:kern w:val="28"/>
          <w:sz w:val="20"/>
          <w:szCs w:val="20"/>
        </w:rPr>
        <w:t xml:space="preserve"> the engineering problem</w:t>
      </w:r>
      <w:r w:rsidR="005316BB">
        <w:rPr>
          <w:rFonts w:ascii="Arial" w:eastAsiaTheme="majorEastAsia" w:hAnsi="Arial" w:cs="Arial"/>
          <w:color w:val="000000" w:themeColor="text1"/>
          <w:spacing w:val="5"/>
          <w:kern w:val="28"/>
          <w:sz w:val="20"/>
          <w:szCs w:val="20"/>
        </w:rPr>
        <w:t>, identify improvement approaches</w:t>
      </w:r>
      <w:r w:rsidR="00CB0A09">
        <w:rPr>
          <w:rFonts w:ascii="Arial" w:eastAsiaTheme="majorEastAsia" w:hAnsi="Arial" w:cs="Arial"/>
          <w:color w:val="000000" w:themeColor="text1"/>
          <w:spacing w:val="5"/>
          <w:kern w:val="28"/>
          <w:sz w:val="20"/>
          <w:szCs w:val="20"/>
        </w:rPr>
        <w:t>, and</w:t>
      </w:r>
      <w:r w:rsidR="00831537">
        <w:rPr>
          <w:rFonts w:ascii="Arial" w:eastAsiaTheme="majorEastAsia" w:hAnsi="Arial" w:cs="Arial"/>
          <w:color w:val="000000" w:themeColor="text1"/>
          <w:spacing w:val="5"/>
          <w:kern w:val="28"/>
          <w:sz w:val="20"/>
          <w:szCs w:val="20"/>
        </w:rPr>
        <w:t xml:space="preserve"> </w:t>
      </w:r>
      <w:r w:rsidRPr="004A6D80">
        <w:rPr>
          <w:rFonts w:ascii="Arial" w:eastAsiaTheme="majorEastAsia" w:hAnsi="Arial" w:cs="Arial"/>
          <w:color w:val="000000" w:themeColor="text1"/>
          <w:spacing w:val="5"/>
          <w:kern w:val="28"/>
          <w:sz w:val="20"/>
          <w:szCs w:val="20"/>
        </w:rPr>
        <w:t>submit a report (</w:t>
      </w:r>
      <w:r w:rsidR="005E619B">
        <w:rPr>
          <w:rFonts w:ascii="Arial" w:eastAsiaTheme="majorEastAsia" w:hAnsi="Arial" w:cs="Arial"/>
          <w:color w:val="000000" w:themeColor="text1"/>
          <w:spacing w:val="5"/>
          <w:kern w:val="28"/>
          <w:sz w:val="20"/>
          <w:szCs w:val="20"/>
        </w:rPr>
        <w:t xml:space="preserve">including </w:t>
      </w:r>
      <w:r w:rsidRPr="004A6D80">
        <w:rPr>
          <w:rFonts w:ascii="Arial" w:eastAsiaTheme="majorEastAsia" w:hAnsi="Arial" w:cs="Arial"/>
          <w:color w:val="000000" w:themeColor="text1"/>
          <w:spacing w:val="5"/>
          <w:kern w:val="28"/>
          <w:sz w:val="20"/>
          <w:szCs w:val="20"/>
        </w:rPr>
        <w:t xml:space="preserve">root cause analysis for derate/shutdown event or requested by </w:t>
      </w:r>
      <w:r w:rsidR="005E619B">
        <w:rPr>
          <w:rFonts w:ascii="Arial" w:eastAsiaTheme="majorEastAsia" w:hAnsi="Arial" w:cs="Arial"/>
          <w:color w:val="000000" w:themeColor="text1"/>
          <w:spacing w:val="5"/>
          <w:kern w:val="28"/>
          <w:sz w:val="20"/>
          <w:szCs w:val="20"/>
        </w:rPr>
        <w:t>HPC</w:t>
      </w:r>
      <w:r w:rsidRPr="004A6D80">
        <w:rPr>
          <w:rFonts w:ascii="Arial" w:eastAsiaTheme="majorEastAsia" w:hAnsi="Arial" w:cs="Arial"/>
          <w:color w:val="000000" w:themeColor="text1"/>
          <w:spacing w:val="5"/>
          <w:kern w:val="28"/>
          <w:sz w:val="20"/>
          <w:szCs w:val="20"/>
        </w:rPr>
        <w:t>, Corrective Maintenance work taken</w:t>
      </w:r>
      <w:r w:rsidR="001247B5" w:rsidRPr="004A6D80">
        <w:rPr>
          <w:rFonts w:ascii="Arial" w:eastAsiaTheme="majorEastAsia" w:hAnsi="Arial" w:cs="Arial"/>
          <w:color w:val="000000" w:themeColor="text1"/>
          <w:spacing w:val="5"/>
          <w:kern w:val="28"/>
          <w:sz w:val="20"/>
          <w:szCs w:val="20"/>
        </w:rPr>
        <w:t>,</w:t>
      </w:r>
      <w:r w:rsidRPr="004A6D80">
        <w:rPr>
          <w:rFonts w:ascii="Arial" w:eastAsiaTheme="majorEastAsia" w:hAnsi="Arial" w:cs="Arial"/>
          <w:color w:val="000000" w:themeColor="text1"/>
          <w:spacing w:val="5"/>
          <w:kern w:val="28"/>
          <w:sz w:val="20"/>
          <w:szCs w:val="20"/>
        </w:rPr>
        <w:t xml:space="preserve"> recommendation</w:t>
      </w:r>
      <w:r w:rsidR="00CD10DF" w:rsidRPr="004A6D80">
        <w:rPr>
          <w:rFonts w:ascii="Arial" w:eastAsiaTheme="majorEastAsia" w:hAnsi="Arial" w:cs="Arial"/>
          <w:color w:val="000000" w:themeColor="text1"/>
          <w:spacing w:val="5"/>
          <w:kern w:val="28"/>
          <w:sz w:val="20"/>
          <w:szCs w:val="20"/>
        </w:rPr>
        <w:t xml:space="preserve"> </w:t>
      </w:r>
      <w:r w:rsidR="00CD10DF" w:rsidRPr="004A6D80">
        <w:rPr>
          <w:rFonts w:ascii="Arial" w:eastAsiaTheme="majorEastAsia" w:hAnsi="Arial" w:cs="Arial"/>
          <w:color w:val="auto"/>
          <w:spacing w:val="5"/>
          <w:kern w:val="28"/>
          <w:sz w:val="20"/>
          <w:szCs w:val="20"/>
        </w:rPr>
        <w:t>and action plan</w:t>
      </w:r>
      <w:r w:rsidRPr="004A6D80">
        <w:rPr>
          <w:rFonts w:ascii="Arial" w:eastAsiaTheme="majorEastAsia" w:hAnsi="Arial" w:cs="Arial"/>
          <w:color w:val="auto"/>
          <w:spacing w:val="5"/>
          <w:kern w:val="28"/>
          <w:sz w:val="20"/>
          <w:szCs w:val="20"/>
        </w:rPr>
        <w:t xml:space="preserve"> for improvement) to</w:t>
      </w:r>
      <w:r w:rsidRPr="004A6D80">
        <w:rPr>
          <w:rFonts w:ascii="Arial" w:eastAsiaTheme="majorEastAsia" w:hAnsi="Arial" w:cs="Arial"/>
          <w:color w:val="000000" w:themeColor="text1"/>
          <w:spacing w:val="5"/>
          <w:kern w:val="28"/>
          <w:sz w:val="20"/>
          <w:szCs w:val="20"/>
        </w:rPr>
        <w:t xml:space="preserve"> </w:t>
      </w:r>
      <w:r w:rsidR="005E619B">
        <w:rPr>
          <w:rFonts w:ascii="Arial" w:eastAsiaTheme="majorEastAsia" w:hAnsi="Arial" w:cs="Arial"/>
          <w:color w:val="000000" w:themeColor="text1"/>
          <w:spacing w:val="5"/>
          <w:kern w:val="28"/>
          <w:sz w:val="20"/>
          <w:szCs w:val="20"/>
        </w:rPr>
        <w:t>HPC</w:t>
      </w:r>
      <w:r w:rsidR="001247B5" w:rsidRPr="004A6D80">
        <w:rPr>
          <w:rFonts w:ascii="Arial" w:eastAsiaTheme="majorEastAsia" w:hAnsi="Arial" w:cs="Arial"/>
          <w:color w:val="000000" w:themeColor="text1"/>
          <w:spacing w:val="5"/>
          <w:kern w:val="28"/>
          <w:sz w:val="20"/>
          <w:szCs w:val="20"/>
        </w:rPr>
        <w:t xml:space="preserve"> </w:t>
      </w:r>
      <w:r w:rsidRPr="004A6D80">
        <w:rPr>
          <w:rFonts w:ascii="Arial" w:eastAsiaTheme="majorEastAsia" w:hAnsi="Arial" w:cs="Arial"/>
          <w:color w:val="000000" w:themeColor="text1"/>
          <w:spacing w:val="5"/>
          <w:kern w:val="28"/>
          <w:sz w:val="20"/>
          <w:szCs w:val="20"/>
        </w:rPr>
        <w:t>after finishing Corrective Maintenance work following the Corrective Maintenance Notice Form.</w:t>
      </w:r>
    </w:p>
    <w:p w14:paraId="5A93B86A" w14:textId="1DDCB968" w:rsidR="008A7DF2" w:rsidRPr="00CB7DA1" w:rsidRDefault="008A7DF2" w:rsidP="008A7DF2">
      <w:pPr>
        <w:pStyle w:val="ListParagraph"/>
        <w:numPr>
          <w:ilvl w:val="0"/>
          <w:numId w:val="23"/>
        </w:numPr>
        <w:spacing w:before="120" w:after="120" w:line="276" w:lineRule="auto"/>
        <w:contextualSpacing w:val="0"/>
        <w:jc w:val="thaiDistribute"/>
        <w:rPr>
          <w:rFonts w:ascii="Arial" w:hAnsi="Arial" w:cs="Arial"/>
          <w:sz w:val="20"/>
          <w:szCs w:val="20"/>
        </w:rPr>
      </w:pPr>
      <w:r w:rsidRPr="00CB7DA1">
        <w:rPr>
          <w:rFonts w:ascii="Arial" w:hAnsi="Arial" w:cs="Arial"/>
          <w:sz w:val="20"/>
          <w:szCs w:val="20"/>
        </w:rPr>
        <w:t xml:space="preserve">The Contractor shall provide </w:t>
      </w:r>
      <w:r w:rsidR="00DA7B29">
        <w:rPr>
          <w:rFonts w:ascii="Arial" w:hAnsi="Arial" w:cs="Arial"/>
          <w:sz w:val="20"/>
          <w:szCs w:val="20"/>
        </w:rPr>
        <w:t>regular</w:t>
      </w:r>
      <w:r w:rsidRPr="00CB7DA1">
        <w:rPr>
          <w:rFonts w:ascii="Arial" w:hAnsi="Arial" w:cs="Arial"/>
          <w:sz w:val="20"/>
          <w:szCs w:val="20"/>
        </w:rPr>
        <w:t xml:space="preserve"> weekly and monthly reports</w:t>
      </w:r>
      <w:r w:rsidR="0084058A">
        <w:rPr>
          <w:rFonts w:ascii="Arial" w:hAnsi="Arial" w:cs="Arial"/>
          <w:sz w:val="20"/>
          <w:szCs w:val="20"/>
        </w:rPr>
        <w:t xml:space="preserve"> to </w:t>
      </w:r>
      <w:r w:rsidR="00B60F38">
        <w:rPr>
          <w:rFonts w:ascii="Arial" w:hAnsi="Arial" w:cs="Arial"/>
          <w:sz w:val="20"/>
          <w:szCs w:val="20"/>
        </w:rPr>
        <w:t>HPC</w:t>
      </w:r>
      <w:r w:rsidRPr="00CB7DA1">
        <w:rPr>
          <w:rFonts w:ascii="Arial" w:hAnsi="Arial" w:cs="Arial"/>
          <w:sz w:val="20"/>
          <w:szCs w:val="20"/>
        </w:rPr>
        <w:t xml:space="preserve"> for recording all maintenance activities. Moreover, the Contractor shall promptly and be willing to </w:t>
      </w:r>
      <w:r w:rsidR="00DA7B29" w:rsidRPr="00CB7DA1">
        <w:rPr>
          <w:rFonts w:ascii="Arial" w:hAnsi="Arial" w:cs="Arial"/>
          <w:sz w:val="20"/>
          <w:szCs w:val="20"/>
        </w:rPr>
        <w:t>report on</w:t>
      </w:r>
      <w:r w:rsidRPr="00CB7DA1">
        <w:rPr>
          <w:rFonts w:ascii="Arial" w:hAnsi="Arial" w:cs="Arial"/>
          <w:sz w:val="20"/>
          <w:szCs w:val="20"/>
        </w:rPr>
        <w:t xml:space="preserve"> the area of </w:t>
      </w:r>
      <w:r w:rsidR="003E1E2F" w:rsidRPr="00CB7DA1">
        <w:rPr>
          <w:rFonts w:ascii="Arial" w:hAnsi="Arial" w:cs="Arial"/>
          <w:sz w:val="20"/>
          <w:szCs w:val="20"/>
        </w:rPr>
        <w:t>concern</w:t>
      </w:r>
      <w:r w:rsidRPr="00CB7DA1">
        <w:rPr>
          <w:rFonts w:ascii="Arial" w:hAnsi="Arial" w:cs="Arial"/>
          <w:sz w:val="20"/>
          <w:szCs w:val="20"/>
        </w:rPr>
        <w:t xml:space="preserve"> and improvement, significant incident, or any issue which impact to environmental and public complaints.</w:t>
      </w:r>
    </w:p>
    <w:p w14:paraId="2B8A36FD" w14:textId="189EF2EA" w:rsidR="008A7DF2" w:rsidRPr="004A6D80" w:rsidRDefault="008A7DF2" w:rsidP="008A7DF2">
      <w:pPr>
        <w:pStyle w:val="ListParagraph"/>
        <w:numPr>
          <w:ilvl w:val="0"/>
          <w:numId w:val="23"/>
        </w:numPr>
        <w:spacing w:before="120" w:after="120" w:line="276" w:lineRule="auto"/>
        <w:contextualSpacing w:val="0"/>
        <w:jc w:val="thaiDistribute"/>
        <w:rPr>
          <w:rFonts w:ascii="Arial" w:hAnsi="Arial" w:cs="Arial"/>
          <w:sz w:val="20"/>
          <w:szCs w:val="20"/>
        </w:rPr>
      </w:pPr>
      <w:r w:rsidRPr="00CB7DA1">
        <w:rPr>
          <w:rFonts w:ascii="Arial" w:hAnsi="Arial" w:cs="Arial"/>
          <w:sz w:val="20"/>
          <w:szCs w:val="20"/>
        </w:rPr>
        <w:t xml:space="preserve">The Contractor shall </w:t>
      </w:r>
      <w:r w:rsidR="00DE01CB">
        <w:rPr>
          <w:rFonts w:ascii="Arial" w:hAnsi="Arial" w:cs="Arial"/>
          <w:sz w:val="20"/>
          <w:szCs w:val="20"/>
        </w:rPr>
        <w:t>provide HPC</w:t>
      </w:r>
      <w:r w:rsidR="00FC697E">
        <w:rPr>
          <w:rFonts w:ascii="Arial" w:hAnsi="Arial" w:cs="Arial"/>
          <w:sz w:val="20"/>
          <w:szCs w:val="20"/>
        </w:rPr>
        <w:t xml:space="preserve"> </w:t>
      </w:r>
      <w:r w:rsidRPr="00CB7DA1">
        <w:rPr>
          <w:rFonts w:ascii="Arial" w:hAnsi="Arial" w:cs="Arial"/>
          <w:sz w:val="20"/>
          <w:szCs w:val="20"/>
        </w:rPr>
        <w:t xml:space="preserve">the Corrective Maintenance Report with possible root </w:t>
      </w:r>
      <w:proofErr w:type="gramStart"/>
      <w:r w:rsidRPr="00CB7DA1">
        <w:rPr>
          <w:rFonts w:ascii="Arial" w:hAnsi="Arial" w:cs="Arial"/>
          <w:sz w:val="20"/>
          <w:szCs w:val="20"/>
        </w:rPr>
        <w:t>caused</w:t>
      </w:r>
      <w:proofErr w:type="gramEnd"/>
      <w:r w:rsidRPr="00CB7DA1">
        <w:rPr>
          <w:rFonts w:ascii="Arial" w:hAnsi="Arial" w:cs="Arial"/>
          <w:sz w:val="20"/>
          <w:szCs w:val="20"/>
        </w:rPr>
        <w:t xml:space="preserve"> and recommendation of the work which effects to plant derating or FGD bypass after work completed as defined in Annex II</w:t>
      </w:r>
      <w:r w:rsidR="00F63416">
        <w:rPr>
          <w:rFonts w:ascii="Arial" w:hAnsi="Arial" w:cs="Arial"/>
          <w:sz w:val="20"/>
          <w:szCs w:val="20"/>
        </w:rPr>
        <w:t xml:space="preserve">: </w:t>
      </w:r>
      <w:r w:rsidRPr="004A6D80">
        <w:rPr>
          <w:rFonts w:ascii="Arial" w:hAnsi="Arial" w:cs="Arial"/>
          <w:sz w:val="20"/>
          <w:szCs w:val="20"/>
        </w:rPr>
        <w:t>Form of Corrective Maintenance Report</w:t>
      </w:r>
      <w:r w:rsidRPr="00CB7DA1">
        <w:rPr>
          <w:rFonts w:ascii="Arial" w:hAnsi="Arial" w:cs="Arial"/>
          <w:sz w:val="20"/>
          <w:szCs w:val="20"/>
        </w:rPr>
        <w:t>.</w:t>
      </w:r>
    </w:p>
    <w:p w14:paraId="087C755D" w14:textId="55927C10" w:rsidR="007D3D34" w:rsidRPr="004A6D80" w:rsidRDefault="007D3D34" w:rsidP="0081395B">
      <w:pPr>
        <w:pStyle w:val="ListParagraph"/>
        <w:numPr>
          <w:ilvl w:val="0"/>
          <w:numId w:val="23"/>
        </w:numPr>
        <w:spacing w:before="120" w:after="120" w:line="276" w:lineRule="auto"/>
        <w:contextualSpacing w:val="0"/>
        <w:jc w:val="thaiDistribute"/>
        <w:rPr>
          <w:rFonts w:ascii="Arial" w:hAnsi="Arial" w:cs="Arial"/>
          <w:sz w:val="20"/>
          <w:szCs w:val="20"/>
        </w:rPr>
      </w:pPr>
      <w:r w:rsidRPr="00CB7DA1">
        <w:rPr>
          <w:rFonts w:ascii="Arial" w:hAnsi="Arial" w:cs="Arial"/>
          <w:sz w:val="20"/>
          <w:szCs w:val="20"/>
        </w:rPr>
        <w:t xml:space="preserve">The Contractor shall support the Employer and/or the Employer’s Operator to perform </w:t>
      </w:r>
      <w:r>
        <w:rPr>
          <w:rFonts w:ascii="Arial" w:hAnsi="Arial" w:cs="Arial"/>
          <w:sz w:val="20"/>
          <w:szCs w:val="20"/>
        </w:rPr>
        <w:t xml:space="preserve">the </w:t>
      </w:r>
      <w:r w:rsidRPr="00CB7DA1">
        <w:rPr>
          <w:rFonts w:ascii="Arial" w:hAnsi="Arial" w:cs="Arial"/>
          <w:sz w:val="20"/>
          <w:szCs w:val="20"/>
        </w:rPr>
        <w:t>Condition-based Maintenance (</w:t>
      </w:r>
      <w:proofErr w:type="spellStart"/>
      <w:r w:rsidRPr="00CB7DA1">
        <w:rPr>
          <w:rFonts w:ascii="Arial" w:hAnsi="Arial" w:cs="Arial"/>
          <w:sz w:val="20"/>
          <w:szCs w:val="20"/>
        </w:rPr>
        <w:t>CbM</w:t>
      </w:r>
      <w:proofErr w:type="spellEnd"/>
      <w:r w:rsidRPr="00CB7DA1">
        <w:rPr>
          <w:rFonts w:ascii="Arial" w:hAnsi="Arial" w:cs="Arial"/>
          <w:sz w:val="20"/>
          <w:szCs w:val="20"/>
        </w:rPr>
        <w:t xml:space="preserve">) of main equipment of </w:t>
      </w:r>
      <w:r>
        <w:rPr>
          <w:rFonts w:ascii="Arial" w:hAnsi="Arial" w:cs="Arial"/>
          <w:sz w:val="20"/>
          <w:szCs w:val="20"/>
        </w:rPr>
        <w:t>Flue Gas Desulfurization</w:t>
      </w:r>
      <w:r w:rsidRPr="00CB7DA1">
        <w:rPr>
          <w:rFonts w:ascii="Arial" w:hAnsi="Arial" w:cs="Arial"/>
          <w:sz w:val="20"/>
          <w:szCs w:val="20"/>
        </w:rPr>
        <w:t xml:space="preserve"> system and </w:t>
      </w:r>
      <w:r>
        <w:rPr>
          <w:rFonts w:ascii="Arial" w:hAnsi="Arial" w:cs="Arial"/>
          <w:sz w:val="20"/>
          <w:szCs w:val="20"/>
        </w:rPr>
        <w:t>Balance of plant,</w:t>
      </w:r>
      <w:r w:rsidRPr="00CB7DA1">
        <w:rPr>
          <w:rFonts w:ascii="Arial" w:hAnsi="Arial" w:cs="Arial"/>
          <w:sz w:val="20"/>
          <w:szCs w:val="20"/>
        </w:rPr>
        <w:t xml:space="preserve"> such as vibration record and oil analysis monitoring.</w:t>
      </w:r>
    </w:p>
    <w:p w14:paraId="2CE8E673" w14:textId="24D9B441" w:rsidR="00AC48AD" w:rsidRPr="007565EF" w:rsidRDefault="007730A1" w:rsidP="0081395B">
      <w:pPr>
        <w:pStyle w:val="ListParagraph"/>
        <w:numPr>
          <w:ilvl w:val="0"/>
          <w:numId w:val="23"/>
        </w:numPr>
        <w:spacing w:before="120" w:after="120" w:line="276" w:lineRule="auto"/>
        <w:contextualSpacing w:val="0"/>
        <w:jc w:val="thaiDistribute"/>
        <w:rPr>
          <w:rFonts w:ascii="Arial" w:eastAsiaTheme="majorEastAsia" w:hAnsi="Arial" w:cs="Arial"/>
          <w:color w:val="000000" w:themeColor="text1"/>
          <w:spacing w:val="5"/>
          <w:kern w:val="28"/>
          <w:sz w:val="20"/>
          <w:szCs w:val="20"/>
        </w:rPr>
      </w:pPr>
      <w:r w:rsidRPr="004A6D80">
        <w:rPr>
          <w:rFonts w:ascii="Arial" w:eastAsiaTheme="majorEastAsia" w:hAnsi="Arial" w:cs="Arial"/>
          <w:spacing w:val="5"/>
          <w:kern w:val="28"/>
          <w:sz w:val="20"/>
          <w:szCs w:val="20"/>
        </w:rPr>
        <w:t xml:space="preserve">The Contractor shall </w:t>
      </w:r>
      <w:r w:rsidR="00283B76">
        <w:rPr>
          <w:rFonts w:ascii="Arial" w:eastAsiaTheme="majorEastAsia" w:hAnsi="Arial" w:cs="Arial"/>
          <w:spacing w:val="5"/>
          <w:kern w:val="28"/>
          <w:sz w:val="20"/>
          <w:szCs w:val="20"/>
        </w:rPr>
        <w:t xml:space="preserve">be responsible for </w:t>
      </w:r>
      <w:r w:rsidRPr="004A6D80">
        <w:rPr>
          <w:rFonts w:ascii="Arial" w:eastAsiaTheme="majorEastAsia" w:hAnsi="Arial" w:cs="Arial"/>
          <w:spacing w:val="5"/>
          <w:kern w:val="28"/>
          <w:sz w:val="20"/>
          <w:szCs w:val="20"/>
        </w:rPr>
        <w:t xml:space="preserve">suitably </w:t>
      </w:r>
      <w:r w:rsidR="00283B76">
        <w:rPr>
          <w:rFonts w:ascii="Arial" w:eastAsiaTheme="majorEastAsia" w:hAnsi="Arial" w:cs="Arial"/>
          <w:spacing w:val="5"/>
          <w:kern w:val="28"/>
          <w:sz w:val="20"/>
          <w:szCs w:val="20"/>
        </w:rPr>
        <w:t>controlling</w:t>
      </w:r>
      <w:r w:rsidR="00283B76" w:rsidRPr="004A6D80">
        <w:rPr>
          <w:rFonts w:ascii="Arial" w:eastAsiaTheme="majorEastAsia" w:hAnsi="Arial" w:cs="Arial"/>
          <w:spacing w:val="5"/>
          <w:kern w:val="28"/>
          <w:sz w:val="20"/>
          <w:szCs w:val="20"/>
        </w:rPr>
        <w:t xml:space="preserve"> </w:t>
      </w:r>
      <w:r w:rsidR="00F87B52">
        <w:rPr>
          <w:rFonts w:ascii="Arial" w:eastAsiaTheme="majorEastAsia" w:hAnsi="Arial" w:cs="Arial"/>
          <w:color w:val="auto"/>
          <w:spacing w:val="5"/>
          <w:kern w:val="28"/>
          <w:sz w:val="20"/>
          <w:szCs w:val="20"/>
        </w:rPr>
        <w:t xml:space="preserve">to </w:t>
      </w:r>
      <w:r w:rsidRPr="004A6D80">
        <w:rPr>
          <w:rFonts w:ascii="Arial" w:eastAsiaTheme="majorEastAsia" w:hAnsi="Arial" w:cs="Arial"/>
          <w:spacing w:val="5"/>
          <w:kern w:val="28"/>
          <w:sz w:val="20"/>
          <w:szCs w:val="20"/>
        </w:rPr>
        <w:t>utilize spare parts.</w:t>
      </w:r>
    </w:p>
    <w:p w14:paraId="4E2D39A9" w14:textId="03C1760F" w:rsidR="00CF0D1F" w:rsidRPr="00616260" w:rsidRDefault="00CF0D1F" w:rsidP="0081395B">
      <w:pPr>
        <w:pStyle w:val="ListParagraph"/>
        <w:numPr>
          <w:ilvl w:val="0"/>
          <w:numId w:val="23"/>
        </w:numPr>
        <w:spacing w:before="120" w:after="120" w:line="276" w:lineRule="auto"/>
        <w:contextualSpacing w:val="0"/>
        <w:jc w:val="thaiDistribute"/>
        <w:rPr>
          <w:rFonts w:ascii="Arial" w:eastAsiaTheme="majorEastAsia" w:hAnsi="Arial" w:cs="Arial"/>
          <w:spacing w:val="5"/>
          <w:kern w:val="28"/>
          <w:sz w:val="20"/>
          <w:szCs w:val="20"/>
          <w:highlight w:val="yellow"/>
        </w:rPr>
      </w:pPr>
      <w:r w:rsidRPr="00616260">
        <w:rPr>
          <w:rFonts w:ascii="Arial" w:eastAsiaTheme="majorEastAsia" w:hAnsi="Arial" w:cs="Arial"/>
          <w:spacing w:val="5"/>
          <w:kern w:val="28"/>
          <w:sz w:val="20"/>
          <w:szCs w:val="20"/>
          <w:highlight w:val="yellow"/>
        </w:rPr>
        <w:t>The Contractor shall provide the knowledge transferring package including knowledge transferring plan to EGAT OMA, training material and measurement method. Not only providing the training material package but also performing training for EGAT OMA.</w:t>
      </w:r>
    </w:p>
    <w:p w14:paraId="4395577B" w14:textId="141D0392" w:rsidR="00AC48AD" w:rsidRPr="004A6D80" w:rsidRDefault="006E76B7" w:rsidP="0081395B">
      <w:pPr>
        <w:pStyle w:val="ListParagraph"/>
        <w:numPr>
          <w:ilvl w:val="0"/>
          <w:numId w:val="23"/>
        </w:numPr>
        <w:spacing w:before="120" w:after="120" w:line="276" w:lineRule="auto"/>
        <w:contextualSpacing w:val="0"/>
        <w:jc w:val="both"/>
        <w:rPr>
          <w:rFonts w:ascii="Arial" w:hAnsi="Arial" w:cs="Arial"/>
          <w:sz w:val="20"/>
          <w:szCs w:val="20"/>
        </w:rPr>
      </w:pPr>
      <w:r w:rsidRPr="004A6D80">
        <w:rPr>
          <w:rFonts w:ascii="Arial" w:hAnsi="Arial" w:cs="Arial"/>
          <w:sz w:val="20"/>
          <w:szCs w:val="20"/>
        </w:rPr>
        <w:t xml:space="preserve">The Contractor shall provide </w:t>
      </w:r>
      <w:r w:rsidR="006622DE" w:rsidRPr="004A6D80">
        <w:rPr>
          <w:rFonts w:ascii="Arial" w:hAnsi="Arial" w:cs="Arial"/>
          <w:sz w:val="20"/>
          <w:szCs w:val="20"/>
        </w:rPr>
        <w:t xml:space="preserve">the </w:t>
      </w:r>
      <w:r w:rsidR="00AC48AD" w:rsidRPr="004A6D80">
        <w:rPr>
          <w:rFonts w:ascii="Arial" w:hAnsi="Arial" w:cs="Arial"/>
          <w:sz w:val="20"/>
          <w:szCs w:val="20"/>
        </w:rPr>
        <w:t>Quality Control Plan</w:t>
      </w:r>
      <w:r w:rsidR="00CE43FF">
        <w:rPr>
          <w:rFonts w:ascii="Arial" w:hAnsi="Arial" w:cs="Arial"/>
          <w:sz w:val="20"/>
          <w:szCs w:val="20"/>
        </w:rPr>
        <w:t xml:space="preserve"> and</w:t>
      </w:r>
      <w:r w:rsidR="00AC48AD" w:rsidRPr="004A6D80">
        <w:rPr>
          <w:rFonts w:ascii="Arial" w:hAnsi="Arial" w:cs="Arial"/>
          <w:sz w:val="20"/>
          <w:szCs w:val="20"/>
        </w:rPr>
        <w:t xml:space="preserve"> Procedure</w:t>
      </w:r>
      <w:r w:rsidR="006622DE" w:rsidRPr="004A6D80">
        <w:rPr>
          <w:rFonts w:ascii="Arial" w:hAnsi="Arial" w:cs="Arial"/>
          <w:sz w:val="20"/>
          <w:szCs w:val="20"/>
        </w:rPr>
        <w:t xml:space="preserve"> to HPC </w:t>
      </w:r>
      <w:r w:rsidR="00C8142E">
        <w:rPr>
          <w:rFonts w:ascii="Arial" w:hAnsi="Arial" w:cs="Arial"/>
          <w:sz w:val="20"/>
          <w:szCs w:val="20"/>
        </w:rPr>
        <w:t xml:space="preserve">on or </w:t>
      </w:r>
      <w:r w:rsidR="00C52F97" w:rsidRPr="004A6D80">
        <w:rPr>
          <w:rFonts w:ascii="Arial" w:hAnsi="Arial" w:cs="Arial"/>
          <w:sz w:val="20"/>
          <w:szCs w:val="20"/>
        </w:rPr>
        <w:t>before the Contract Commencement Date.</w:t>
      </w:r>
    </w:p>
    <w:p w14:paraId="2A23E4A8" w14:textId="66329773" w:rsidR="00C8142E" w:rsidRPr="004A6D80" w:rsidRDefault="00B63308" w:rsidP="007565EF">
      <w:pPr>
        <w:pStyle w:val="ListParagraph"/>
        <w:numPr>
          <w:ilvl w:val="0"/>
          <w:numId w:val="23"/>
        </w:numPr>
        <w:spacing w:before="120" w:after="120" w:line="276" w:lineRule="auto"/>
        <w:contextualSpacing w:val="0"/>
        <w:jc w:val="thaiDistribute"/>
        <w:rPr>
          <w:rFonts w:ascii="Arial" w:hAnsi="Arial" w:cs="Arial"/>
          <w:sz w:val="20"/>
          <w:szCs w:val="20"/>
        </w:rPr>
      </w:pPr>
      <w:r>
        <w:rPr>
          <w:rFonts w:ascii="Arial" w:hAnsi="Arial" w:cs="Arial"/>
          <w:sz w:val="20"/>
          <w:szCs w:val="20"/>
        </w:rPr>
        <w:t xml:space="preserve">The Contractor shall </w:t>
      </w:r>
      <w:r w:rsidR="00DE01CB">
        <w:rPr>
          <w:rFonts w:ascii="Arial" w:hAnsi="Arial" w:cs="Arial"/>
          <w:sz w:val="20"/>
          <w:szCs w:val="20"/>
        </w:rPr>
        <w:t>provide</w:t>
      </w:r>
      <w:r>
        <w:rPr>
          <w:rFonts w:ascii="Arial" w:hAnsi="Arial" w:cs="Arial"/>
          <w:sz w:val="20"/>
          <w:szCs w:val="20"/>
        </w:rPr>
        <w:t xml:space="preserve"> </w:t>
      </w:r>
      <w:r w:rsidR="00C8142E" w:rsidRPr="004A6D80">
        <w:rPr>
          <w:rFonts w:ascii="Arial" w:hAnsi="Arial" w:cs="Arial"/>
          <w:sz w:val="20"/>
          <w:szCs w:val="20"/>
        </w:rPr>
        <w:t>Safety, Health, and Environmental Plan.</w:t>
      </w:r>
    </w:p>
    <w:p w14:paraId="286815A0" w14:textId="71F9902E" w:rsidR="00C8142E" w:rsidRPr="007565EF" w:rsidRDefault="00D345F7" w:rsidP="007565EF">
      <w:pPr>
        <w:pStyle w:val="ListParagraph"/>
        <w:numPr>
          <w:ilvl w:val="0"/>
          <w:numId w:val="23"/>
        </w:numPr>
        <w:spacing w:before="120" w:after="120" w:line="276" w:lineRule="auto"/>
        <w:contextualSpacing w:val="0"/>
        <w:jc w:val="thaiDistribute"/>
        <w:rPr>
          <w:rFonts w:ascii="Arial" w:hAnsi="Arial" w:cs="Arial"/>
          <w:sz w:val="20"/>
          <w:szCs w:val="20"/>
        </w:rPr>
      </w:pPr>
      <w:r>
        <w:rPr>
          <w:rFonts w:ascii="Arial" w:hAnsi="Arial" w:cs="Arial"/>
          <w:sz w:val="20"/>
          <w:szCs w:val="20"/>
        </w:rPr>
        <w:t xml:space="preserve">The Contractor shall provide </w:t>
      </w:r>
      <w:r w:rsidRPr="004A6D80">
        <w:rPr>
          <w:rFonts w:ascii="Arial" w:hAnsi="Arial" w:cs="Arial"/>
          <w:sz w:val="20"/>
          <w:szCs w:val="20"/>
        </w:rPr>
        <w:t>Local staff Development plan</w:t>
      </w:r>
      <w:r>
        <w:rPr>
          <w:rFonts w:ascii="Arial" w:hAnsi="Arial" w:cs="Arial"/>
          <w:sz w:val="20"/>
          <w:szCs w:val="20"/>
        </w:rPr>
        <w:t>.</w:t>
      </w:r>
    </w:p>
    <w:p w14:paraId="68413151" w14:textId="77777777" w:rsidR="00172165" w:rsidRPr="00A17D87" w:rsidRDefault="00172165" w:rsidP="00172165">
      <w:pPr>
        <w:pStyle w:val="Heading3"/>
        <w:numPr>
          <w:ilvl w:val="2"/>
          <w:numId w:val="22"/>
        </w:numPr>
        <w:spacing w:before="240"/>
        <w:rPr>
          <w:rFonts w:ascii="Times New Roman Bold" w:hAnsi="Times New Roman Bold"/>
          <w:caps/>
          <w:spacing w:val="5"/>
          <w:kern w:val="28"/>
        </w:rPr>
      </w:pPr>
      <w:bookmarkStart w:id="1102" w:name="_Toc173855715"/>
      <w:bookmarkStart w:id="1103" w:name="_Toc173868708"/>
      <w:bookmarkStart w:id="1104" w:name="_Toc173869873"/>
      <w:bookmarkStart w:id="1105" w:name="_Toc173869874"/>
      <w:bookmarkEnd w:id="1102"/>
      <w:bookmarkEnd w:id="1103"/>
      <w:bookmarkEnd w:id="1104"/>
      <w:r w:rsidRPr="00A17D87">
        <w:rPr>
          <w:rFonts w:ascii="Times New Roman Bold" w:hAnsi="Times New Roman Bold" w:cs="Times New Roman"/>
          <w:caps/>
          <w:spacing w:val="5"/>
          <w:kern w:val="28"/>
        </w:rPr>
        <w:t>Technical Specification</w:t>
      </w:r>
      <w:bookmarkEnd w:id="1105"/>
    </w:p>
    <w:p w14:paraId="280DE7CA" w14:textId="77777777" w:rsidR="00172165" w:rsidRPr="00A17D87" w:rsidRDefault="00172165" w:rsidP="00172165">
      <w:pPr>
        <w:pStyle w:val="ListParagraph"/>
        <w:numPr>
          <w:ilvl w:val="0"/>
          <w:numId w:val="28"/>
        </w:numPr>
        <w:spacing w:before="120" w:after="120" w:line="276" w:lineRule="auto"/>
        <w:contextualSpacing w:val="0"/>
        <w:jc w:val="thaiDistribute"/>
        <w:rPr>
          <w:rFonts w:ascii="Arial" w:hAnsi="Arial" w:cs="Arial"/>
          <w:sz w:val="20"/>
          <w:szCs w:val="20"/>
        </w:rPr>
      </w:pPr>
      <w:r w:rsidRPr="00A17D87">
        <w:rPr>
          <w:rFonts w:ascii="Arial" w:hAnsi="Arial" w:cs="Arial"/>
          <w:sz w:val="20"/>
          <w:szCs w:val="20"/>
        </w:rPr>
        <w:t xml:space="preserve">The Contractor shall provide HPC the corrective maintenance service and be responsible for necessary routine maintenance work of Flue Gas Desulfurization (FGD) system and Balance of Plant, both mechanical and electrical work, as defined in Annex I: Scope of Service. </w:t>
      </w:r>
    </w:p>
    <w:p w14:paraId="3881F16C" w14:textId="77777777" w:rsidR="00172165" w:rsidRPr="00A17D87" w:rsidRDefault="00172165" w:rsidP="00172165">
      <w:pPr>
        <w:pStyle w:val="ListParagraph"/>
        <w:numPr>
          <w:ilvl w:val="0"/>
          <w:numId w:val="28"/>
        </w:numPr>
        <w:spacing w:before="120" w:after="120" w:line="276" w:lineRule="auto"/>
        <w:contextualSpacing w:val="0"/>
        <w:jc w:val="thaiDistribute"/>
        <w:rPr>
          <w:rFonts w:ascii="Arial" w:hAnsi="Arial" w:cs="Arial"/>
          <w:sz w:val="20"/>
          <w:szCs w:val="20"/>
        </w:rPr>
      </w:pPr>
      <w:r w:rsidRPr="00A17D87">
        <w:rPr>
          <w:rFonts w:ascii="Arial" w:hAnsi="Arial" w:cs="Arial"/>
          <w:sz w:val="20"/>
          <w:szCs w:val="20"/>
        </w:rPr>
        <w:t>The following scope which is not included in Annex I: Scope of Service shall be the excluding scope of the Contractor:</w:t>
      </w:r>
    </w:p>
    <w:p w14:paraId="6C17892F"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Boiler and auxiliary</w:t>
      </w:r>
    </w:p>
    <w:p w14:paraId="5DF6BED1"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Turbine and auxiliary</w:t>
      </w:r>
    </w:p>
    <w:p w14:paraId="5E0343BF"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Beater Wheel and Casing wearing part of Fan Mills</w:t>
      </w:r>
    </w:p>
    <w:p w14:paraId="3E4ADED6"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Coal handling (Coal belt conveyor system)</w:t>
      </w:r>
    </w:p>
    <w:p w14:paraId="59539986"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Air-conditioning</w:t>
      </w:r>
    </w:p>
    <w:p w14:paraId="77358517"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Elevators</w:t>
      </w:r>
    </w:p>
    <w:p w14:paraId="5B3FB445"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Ash silo system, Ash and slag handling belt Conveyor</w:t>
      </w:r>
    </w:p>
    <w:p w14:paraId="35F3B114"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lastRenderedPageBreak/>
        <w:t>Civil workers including work of foundation, excavation, clear and filling work on equipment</w:t>
      </w:r>
    </w:p>
    <w:p w14:paraId="60DD2953"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Equipment and floor sanitary clean, sanitation work and cleaning of all the vessels and pit.</w:t>
      </w:r>
    </w:p>
    <w:p w14:paraId="1F8745EC"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Fabric Expansion joint replacement</w:t>
      </w:r>
    </w:p>
    <w:p w14:paraId="23923060"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Corrosion prevention (chemical coating)</w:t>
      </w:r>
    </w:p>
    <w:p w14:paraId="3A568AD9"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GGH heating element replacement (All)</w:t>
      </w:r>
    </w:p>
    <w:p w14:paraId="2519749C" w14:textId="77777777" w:rsidR="00172165" w:rsidRPr="00A17D87" w:rsidRDefault="00172165" w:rsidP="00172165">
      <w:pPr>
        <w:pStyle w:val="ListParagraph"/>
        <w:numPr>
          <w:ilvl w:val="1"/>
          <w:numId w:val="28"/>
        </w:numPr>
        <w:spacing w:before="120" w:after="120" w:line="276" w:lineRule="auto"/>
        <w:ind w:left="1440"/>
        <w:jc w:val="thaiDistribute"/>
        <w:rPr>
          <w:rFonts w:ascii="Arial" w:hAnsi="Arial" w:cs="Arial"/>
          <w:sz w:val="20"/>
          <w:szCs w:val="20"/>
        </w:rPr>
      </w:pPr>
      <w:r w:rsidRPr="00A17D87">
        <w:rPr>
          <w:rFonts w:ascii="Arial" w:hAnsi="Arial" w:cs="Arial"/>
          <w:sz w:val="20"/>
          <w:szCs w:val="20"/>
        </w:rPr>
        <w:t>Boiler tube welding support</w:t>
      </w:r>
    </w:p>
    <w:p w14:paraId="5C9B4CFA" w14:textId="77777777" w:rsidR="00172165" w:rsidRPr="00A17D87" w:rsidRDefault="00172165" w:rsidP="00172165">
      <w:pPr>
        <w:pStyle w:val="ListParagraph"/>
        <w:numPr>
          <w:ilvl w:val="1"/>
          <w:numId w:val="28"/>
        </w:numPr>
        <w:spacing w:before="120" w:after="120" w:line="276" w:lineRule="auto"/>
        <w:ind w:left="1440"/>
        <w:contextualSpacing w:val="0"/>
        <w:jc w:val="thaiDistribute"/>
        <w:rPr>
          <w:rFonts w:ascii="Arial" w:hAnsi="Arial" w:cs="Arial"/>
          <w:sz w:val="20"/>
          <w:szCs w:val="20"/>
        </w:rPr>
      </w:pPr>
      <w:r w:rsidRPr="00A17D87">
        <w:rPr>
          <w:rFonts w:ascii="Arial" w:hAnsi="Arial" w:cs="Arial"/>
          <w:sz w:val="20"/>
          <w:szCs w:val="20"/>
        </w:rPr>
        <w:t>Fly ash transportation pipe replacement</w:t>
      </w:r>
      <w:r w:rsidRPr="00A17D87">
        <w:rPr>
          <w:rFonts w:ascii="Arial" w:hAnsi="Arial" w:cs="Arial"/>
          <w:sz w:val="20"/>
          <w:szCs w:val="20"/>
          <w:cs/>
        </w:rPr>
        <w:t xml:space="preserve"> </w:t>
      </w:r>
    </w:p>
    <w:p w14:paraId="4CE4F786" w14:textId="77777777" w:rsidR="00172165" w:rsidRPr="00A17D87" w:rsidRDefault="00172165" w:rsidP="00172165">
      <w:pPr>
        <w:pStyle w:val="ListParagraph"/>
        <w:spacing w:before="120" w:after="120" w:line="276" w:lineRule="auto"/>
        <w:ind w:left="360"/>
        <w:contextualSpacing w:val="0"/>
        <w:jc w:val="both"/>
        <w:rPr>
          <w:rFonts w:ascii="Arial" w:hAnsi="Arial" w:cs="Arial"/>
          <w:sz w:val="20"/>
          <w:szCs w:val="20"/>
        </w:rPr>
      </w:pPr>
      <w:r w:rsidRPr="00A17D87">
        <w:rPr>
          <w:rFonts w:ascii="Arial" w:hAnsi="Arial" w:cs="Arial"/>
          <w:sz w:val="20"/>
          <w:szCs w:val="20"/>
        </w:rPr>
        <w:t xml:space="preserve">Notwithstanding, the foregoing, the article shall not be deemed to limit the </w:t>
      </w:r>
      <w:r>
        <w:rPr>
          <w:rFonts w:ascii="Arial" w:hAnsi="Arial" w:cs="Arial"/>
          <w:sz w:val="20"/>
          <w:szCs w:val="20"/>
        </w:rPr>
        <w:t>Contractor</w:t>
      </w:r>
      <w:r w:rsidRPr="00A17D87">
        <w:rPr>
          <w:rFonts w:ascii="Arial" w:hAnsi="Arial" w:cs="Arial"/>
          <w:sz w:val="20"/>
          <w:szCs w:val="20"/>
        </w:rPr>
        <w:t xml:space="preserve">’s obligation by group or type of equipment or system listed above, in case manpower of the Contractor is sufficient or not occupied by other corrective maintenance works, the Contractor should perform the Service of the equipment or system reasonably requested by </w:t>
      </w:r>
      <w:r>
        <w:rPr>
          <w:rFonts w:ascii="Arial" w:hAnsi="Arial" w:cs="Arial"/>
          <w:sz w:val="20"/>
          <w:szCs w:val="20"/>
        </w:rPr>
        <w:t>HPC</w:t>
      </w:r>
      <w:r w:rsidRPr="00A17D87">
        <w:rPr>
          <w:rFonts w:ascii="Arial" w:hAnsi="Arial" w:cs="Arial"/>
          <w:sz w:val="20"/>
          <w:szCs w:val="20"/>
        </w:rPr>
        <w:t>, however, such request for perform the Service for other equipment or system shall be firm and proper with the discipline and expertise of the Contractor’s personnel which is available to perform.</w:t>
      </w:r>
    </w:p>
    <w:p w14:paraId="06F8AE51" w14:textId="77777777" w:rsidR="00172165" w:rsidRPr="00A17D87" w:rsidRDefault="00172165" w:rsidP="00172165">
      <w:pPr>
        <w:pStyle w:val="ListParagraph"/>
        <w:numPr>
          <w:ilvl w:val="0"/>
          <w:numId w:val="28"/>
        </w:numPr>
        <w:spacing w:before="120" w:after="120" w:line="276" w:lineRule="auto"/>
        <w:contextualSpacing w:val="0"/>
        <w:jc w:val="thaiDistribute"/>
        <w:rPr>
          <w:rFonts w:ascii="Arial" w:hAnsi="Arial" w:cs="Arial"/>
          <w:sz w:val="20"/>
          <w:szCs w:val="20"/>
        </w:rPr>
      </w:pPr>
      <w:r w:rsidRPr="00A17D87">
        <w:rPr>
          <w:rFonts w:ascii="Arial" w:hAnsi="Arial" w:cs="Arial"/>
          <w:sz w:val="20"/>
          <w:szCs w:val="20"/>
        </w:rPr>
        <w:t xml:space="preserve">The Corrective Maintenance work performed by the Contractor shall be delivered at qualified quality and under supervision, instruction, and inspection of </w:t>
      </w:r>
      <w:r>
        <w:rPr>
          <w:rFonts w:ascii="Arial" w:hAnsi="Arial" w:cs="Arial"/>
          <w:sz w:val="20"/>
          <w:szCs w:val="20"/>
        </w:rPr>
        <w:t>HPC or HPC</w:t>
      </w:r>
      <w:r w:rsidRPr="00A17D87">
        <w:rPr>
          <w:rFonts w:ascii="Arial" w:hAnsi="Arial" w:cs="Arial"/>
          <w:sz w:val="20"/>
          <w:szCs w:val="20"/>
        </w:rPr>
        <w:t xml:space="preserve">’s Operator which includes </w:t>
      </w:r>
    </w:p>
    <w:p w14:paraId="0D441CB7" w14:textId="77777777" w:rsidR="00172165" w:rsidRPr="00A17D87" w:rsidRDefault="00172165" w:rsidP="00172165">
      <w:pPr>
        <w:pStyle w:val="ListParagraph"/>
        <w:numPr>
          <w:ilvl w:val="1"/>
          <w:numId w:val="28"/>
        </w:numPr>
        <w:spacing w:before="120" w:after="120" w:line="276" w:lineRule="auto"/>
        <w:ind w:left="1440"/>
        <w:contextualSpacing w:val="0"/>
        <w:jc w:val="thaiDistribute"/>
        <w:rPr>
          <w:rFonts w:ascii="Arial" w:hAnsi="Arial" w:cs="Arial"/>
          <w:sz w:val="20"/>
          <w:szCs w:val="20"/>
        </w:rPr>
      </w:pPr>
      <w:r w:rsidRPr="00A17D87">
        <w:rPr>
          <w:rFonts w:ascii="Arial" w:hAnsi="Arial" w:cs="Arial"/>
          <w:sz w:val="20"/>
          <w:szCs w:val="20"/>
        </w:rPr>
        <w:t xml:space="preserve">No repeated CM </w:t>
      </w:r>
      <w:proofErr w:type="gramStart"/>
      <w:r w:rsidRPr="00A17D87">
        <w:rPr>
          <w:rFonts w:ascii="Arial" w:hAnsi="Arial" w:cs="Arial"/>
          <w:sz w:val="20"/>
          <w:szCs w:val="20"/>
        </w:rPr>
        <w:t>works;</w:t>
      </w:r>
      <w:proofErr w:type="gramEnd"/>
    </w:p>
    <w:p w14:paraId="090E504E" w14:textId="77777777" w:rsidR="00172165" w:rsidRPr="00A17D87" w:rsidRDefault="00172165" w:rsidP="00172165">
      <w:pPr>
        <w:pStyle w:val="ListParagraph"/>
        <w:numPr>
          <w:ilvl w:val="1"/>
          <w:numId w:val="28"/>
        </w:numPr>
        <w:spacing w:before="120" w:after="120" w:line="276" w:lineRule="auto"/>
        <w:ind w:left="1440"/>
        <w:contextualSpacing w:val="0"/>
        <w:jc w:val="thaiDistribute"/>
        <w:rPr>
          <w:rFonts w:ascii="Arial" w:hAnsi="Arial" w:cs="Arial"/>
          <w:sz w:val="20"/>
          <w:szCs w:val="20"/>
        </w:rPr>
      </w:pPr>
      <w:r w:rsidRPr="00A17D87">
        <w:rPr>
          <w:rFonts w:ascii="Arial" w:hAnsi="Arial" w:cs="Arial"/>
          <w:sz w:val="20"/>
          <w:szCs w:val="20"/>
        </w:rPr>
        <w:t>Arriving at site within 1 hour upon call</w:t>
      </w:r>
      <w:r>
        <w:rPr>
          <w:rFonts w:ascii="Arial" w:hAnsi="Arial" w:cs="Arial"/>
          <w:sz w:val="20"/>
          <w:szCs w:val="20"/>
        </w:rPr>
        <w:t xml:space="preserve"> when there is an urgent work</w:t>
      </w:r>
      <w:r w:rsidRPr="00A17D87">
        <w:rPr>
          <w:rFonts w:ascii="Arial" w:hAnsi="Arial" w:cs="Arial"/>
          <w:sz w:val="20"/>
          <w:szCs w:val="20"/>
        </w:rPr>
        <w:t xml:space="preserve"> (main equipment which effect to plant shutdown, derating, FGD bypassing, or effect to environment</w:t>
      </w:r>
      <w:proofErr w:type="gramStart"/>
      <w:r w:rsidRPr="00A17D87">
        <w:rPr>
          <w:rFonts w:ascii="Arial" w:hAnsi="Arial" w:cs="Arial"/>
          <w:sz w:val="20"/>
          <w:szCs w:val="20"/>
        </w:rPr>
        <w:t>);</w:t>
      </w:r>
      <w:proofErr w:type="gramEnd"/>
    </w:p>
    <w:p w14:paraId="055A8990" w14:textId="77777777" w:rsidR="009D1130" w:rsidRDefault="00172165" w:rsidP="00172165">
      <w:pPr>
        <w:pStyle w:val="ListParagraph"/>
        <w:numPr>
          <w:ilvl w:val="1"/>
          <w:numId w:val="28"/>
        </w:numPr>
        <w:spacing w:before="120" w:after="120" w:line="276" w:lineRule="auto"/>
        <w:ind w:left="1440"/>
        <w:contextualSpacing w:val="0"/>
        <w:jc w:val="thaiDistribute"/>
        <w:rPr>
          <w:rFonts w:ascii="Arial" w:hAnsi="Arial" w:cs="Arial"/>
          <w:sz w:val="20"/>
          <w:szCs w:val="20"/>
        </w:rPr>
      </w:pPr>
      <w:r w:rsidRPr="00A17D87">
        <w:rPr>
          <w:rFonts w:ascii="Arial" w:hAnsi="Arial" w:cs="Arial"/>
          <w:sz w:val="20"/>
          <w:szCs w:val="20"/>
        </w:rPr>
        <w:t xml:space="preserve">Finishing CM work within agreed time </w:t>
      </w:r>
      <w:proofErr w:type="gramStart"/>
      <w:r w:rsidRPr="00A17D87">
        <w:rPr>
          <w:rFonts w:ascii="Arial" w:hAnsi="Arial" w:cs="Arial"/>
          <w:sz w:val="20"/>
          <w:szCs w:val="20"/>
        </w:rPr>
        <w:t>schedule;</w:t>
      </w:r>
      <w:proofErr w:type="gramEnd"/>
      <w:r w:rsidRPr="00A17D87">
        <w:rPr>
          <w:rFonts w:ascii="Arial" w:hAnsi="Arial" w:cs="Arial"/>
          <w:sz w:val="20"/>
          <w:szCs w:val="20"/>
        </w:rPr>
        <w:t xml:space="preserve"> </w:t>
      </w:r>
    </w:p>
    <w:p w14:paraId="052B802E" w14:textId="0647C604" w:rsidR="00172165" w:rsidRPr="00616260" w:rsidRDefault="009D1130" w:rsidP="00172165">
      <w:pPr>
        <w:pStyle w:val="ListParagraph"/>
        <w:numPr>
          <w:ilvl w:val="1"/>
          <w:numId w:val="28"/>
        </w:numPr>
        <w:spacing w:before="120" w:after="120" w:line="276" w:lineRule="auto"/>
        <w:ind w:left="1440"/>
        <w:contextualSpacing w:val="0"/>
        <w:jc w:val="thaiDistribute"/>
        <w:rPr>
          <w:rFonts w:ascii="Arial" w:hAnsi="Arial" w:cs="Arial"/>
          <w:sz w:val="20"/>
          <w:szCs w:val="20"/>
          <w:highlight w:val="yellow"/>
        </w:rPr>
      </w:pPr>
      <w:r w:rsidRPr="00616260">
        <w:rPr>
          <w:rFonts w:ascii="Arial" w:hAnsi="Arial" w:cs="Arial"/>
          <w:sz w:val="20"/>
          <w:szCs w:val="20"/>
          <w:highlight w:val="yellow"/>
        </w:rPr>
        <w:t xml:space="preserve">Executing the knowledge transfer plan; </w:t>
      </w:r>
      <w:r w:rsidR="00172165" w:rsidRPr="00616260">
        <w:rPr>
          <w:rFonts w:ascii="Arial" w:hAnsi="Arial" w:cs="Arial"/>
          <w:sz w:val="20"/>
          <w:szCs w:val="20"/>
          <w:highlight w:val="yellow"/>
        </w:rPr>
        <w:t>and</w:t>
      </w:r>
    </w:p>
    <w:p w14:paraId="70E10EE5" w14:textId="77777777" w:rsidR="00172165" w:rsidRPr="00A17D87" w:rsidRDefault="00172165" w:rsidP="00172165">
      <w:pPr>
        <w:pStyle w:val="ListParagraph"/>
        <w:numPr>
          <w:ilvl w:val="1"/>
          <w:numId w:val="28"/>
        </w:numPr>
        <w:spacing w:before="120" w:after="120" w:line="276" w:lineRule="auto"/>
        <w:ind w:left="1440"/>
        <w:contextualSpacing w:val="0"/>
        <w:jc w:val="thaiDistribute"/>
        <w:rPr>
          <w:rFonts w:ascii="Arial" w:hAnsi="Arial" w:cs="Arial"/>
          <w:sz w:val="20"/>
          <w:szCs w:val="20"/>
        </w:rPr>
      </w:pPr>
      <w:r>
        <w:rPr>
          <w:rFonts w:ascii="Arial" w:hAnsi="Arial" w:cs="Arial"/>
          <w:sz w:val="20"/>
          <w:szCs w:val="20"/>
        </w:rPr>
        <w:t>Complying with related policies and procedures.</w:t>
      </w:r>
    </w:p>
    <w:p w14:paraId="07569B8B" w14:textId="33F215C1" w:rsidR="004835A2" w:rsidRPr="00B143FC" w:rsidRDefault="00172165" w:rsidP="004A6D80">
      <w:pPr>
        <w:pStyle w:val="ListParagraph"/>
        <w:spacing w:before="120" w:after="120" w:line="276" w:lineRule="auto"/>
        <w:ind w:left="360"/>
        <w:contextualSpacing w:val="0"/>
        <w:jc w:val="thaiDistribute"/>
        <w:rPr>
          <w:rFonts w:eastAsiaTheme="majorEastAsia"/>
        </w:rPr>
      </w:pPr>
      <w:r w:rsidRPr="00A17D87">
        <w:rPr>
          <w:rFonts w:ascii="Arial" w:hAnsi="Arial" w:cs="Arial"/>
          <w:sz w:val="20"/>
          <w:szCs w:val="20"/>
        </w:rPr>
        <w:t xml:space="preserve">All of which are subject to </w:t>
      </w:r>
      <w:r>
        <w:rPr>
          <w:rFonts w:ascii="Arial" w:hAnsi="Arial" w:cs="Arial"/>
          <w:sz w:val="20"/>
          <w:szCs w:val="20"/>
        </w:rPr>
        <w:t>the</w:t>
      </w:r>
      <w:r w:rsidRPr="00A17D87">
        <w:rPr>
          <w:rFonts w:ascii="Arial" w:hAnsi="Arial" w:cs="Arial"/>
          <w:sz w:val="20"/>
          <w:szCs w:val="20"/>
        </w:rPr>
        <w:t xml:space="preserve"> performance evaluation</w:t>
      </w:r>
      <w:r>
        <w:rPr>
          <w:rFonts w:ascii="Arial" w:hAnsi="Arial" w:cs="Arial"/>
          <w:sz w:val="20"/>
          <w:szCs w:val="20"/>
        </w:rPr>
        <w:t>.</w:t>
      </w:r>
    </w:p>
    <w:p w14:paraId="19B1E290" w14:textId="078EA443" w:rsidR="00125992" w:rsidRPr="004A6D80" w:rsidRDefault="0004785A" w:rsidP="004A6D80">
      <w:pPr>
        <w:pStyle w:val="Heading3"/>
        <w:numPr>
          <w:ilvl w:val="2"/>
          <w:numId w:val="22"/>
        </w:numPr>
        <w:spacing w:before="240"/>
        <w:rPr>
          <w:rFonts w:ascii="Times New Roman Bold" w:hAnsi="Times New Roman Bold"/>
          <w:caps/>
          <w:spacing w:val="5"/>
          <w:kern w:val="28"/>
        </w:rPr>
      </w:pPr>
      <w:bookmarkStart w:id="1106" w:name="_Toc173066679"/>
      <w:bookmarkStart w:id="1107" w:name="_Toc173066747"/>
      <w:bookmarkStart w:id="1108" w:name="_Toc173078506"/>
      <w:bookmarkStart w:id="1109" w:name="_Toc173156144"/>
      <w:bookmarkStart w:id="1110" w:name="_Toc173174921"/>
      <w:bookmarkStart w:id="1111" w:name="_Toc173175157"/>
      <w:bookmarkStart w:id="1112" w:name="_Toc173175328"/>
      <w:bookmarkStart w:id="1113" w:name="_Toc173175412"/>
      <w:bookmarkStart w:id="1114" w:name="_Toc173175498"/>
      <w:bookmarkStart w:id="1115" w:name="_Toc173175581"/>
      <w:bookmarkStart w:id="1116" w:name="_Toc173175666"/>
      <w:bookmarkStart w:id="1117" w:name="_Toc173175752"/>
      <w:bookmarkStart w:id="1118" w:name="_Toc173175835"/>
      <w:bookmarkStart w:id="1119" w:name="_Toc173175918"/>
      <w:bookmarkStart w:id="1120" w:name="_Toc173176002"/>
      <w:bookmarkStart w:id="1121" w:name="_Toc173225762"/>
      <w:bookmarkStart w:id="1122" w:name="_Toc173225847"/>
      <w:bookmarkStart w:id="1123" w:name="_Toc173687174"/>
      <w:bookmarkStart w:id="1124" w:name="_Toc173687258"/>
      <w:bookmarkStart w:id="1125" w:name="_Toc173855717"/>
      <w:bookmarkStart w:id="1126" w:name="_Toc173868710"/>
      <w:bookmarkStart w:id="1127" w:name="_Toc173869875"/>
      <w:bookmarkStart w:id="1128" w:name="_Toc173869876"/>
      <w:bookmarkStart w:id="1129" w:name="_Ref174298010"/>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rsidRPr="004A6D80">
        <w:rPr>
          <w:rFonts w:ascii="Times New Roman Bold" w:hAnsi="Times New Roman Bold" w:cs="Times New Roman"/>
          <w:caps/>
          <w:spacing w:val="5"/>
          <w:kern w:val="28"/>
        </w:rPr>
        <w:t xml:space="preserve">Contractor’s </w:t>
      </w:r>
      <w:r w:rsidR="003D0B6A">
        <w:rPr>
          <w:rFonts w:ascii="Times New Roman Bold" w:hAnsi="Times New Roman Bold" w:cs="Times New Roman"/>
          <w:caps/>
          <w:spacing w:val="5"/>
          <w:kern w:val="28"/>
        </w:rPr>
        <w:t>Personnel</w:t>
      </w:r>
      <w:bookmarkEnd w:id="1128"/>
      <w:bookmarkEnd w:id="1129"/>
    </w:p>
    <w:p w14:paraId="720FC0CA" w14:textId="0F9EF94C" w:rsidR="0015647F" w:rsidRPr="00616260" w:rsidRDefault="0015647F" w:rsidP="004A6D80">
      <w:pPr>
        <w:pStyle w:val="ListParagraph"/>
        <w:numPr>
          <w:ilvl w:val="0"/>
          <w:numId w:val="26"/>
        </w:numPr>
        <w:spacing w:before="120" w:after="120" w:line="276" w:lineRule="auto"/>
        <w:ind w:left="360"/>
        <w:contextualSpacing w:val="0"/>
        <w:jc w:val="thaiDistribute"/>
        <w:rPr>
          <w:rFonts w:ascii="Arial" w:hAnsi="Arial" w:cs="Arial"/>
          <w:color w:val="auto"/>
          <w:sz w:val="20"/>
          <w:szCs w:val="20"/>
          <w:highlight w:val="yellow"/>
        </w:rPr>
      </w:pPr>
      <w:commentRangeStart w:id="1130"/>
      <w:r w:rsidRPr="00616260">
        <w:rPr>
          <w:rFonts w:ascii="Arial" w:hAnsi="Arial" w:cs="Arial"/>
          <w:color w:val="auto"/>
          <w:sz w:val="20"/>
          <w:szCs w:val="20"/>
          <w:highlight w:val="yellow"/>
        </w:rPr>
        <w:t>The Contractor shall provide the appropriated personnel</w:t>
      </w:r>
      <w:r w:rsidR="0042630F" w:rsidRPr="00616260">
        <w:rPr>
          <w:rFonts w:ascii="Arial" w:hAnsi="Arial" w:cs="Arial"/>
          <w:color w:val="auto"/>
          <w:sz w:val="20"/>
          <w:szCs w:val="20"/>
          <w:highlight w:val="yellow"/>
        </w:rPr>
        <w:t xml:space="preserve"> </w:t>
      </w:r>
      <w:r w:rsidR="00CF0D1F" w:rsidRPr="00616260">
        <w:rPr>
          <w:rFonts w:ascii="Arial" w:hAnsi="Arial" w:cs="Arial"/>
          <w:color w:val="auto"/>
          <w:sz w:val="20"/>
          <w:szCs w:val="20"/>
          <w:highlight w:val="yellow"/>
        </w:rPr>
        <w:t>of</w:t>
      </w:r>
      <w:r w:rsidR="0042630F" w:rsidRPr="00616260">
        <w:rPr>
          <w:rFonts w:ascii="Arial" w:hAnsi="Arial" w:cs="Arial"/>
          <w:color w:val="auto"/>
          <w:sz w:val="20"/>
          <w:szCs w:val="20"/>
          <w:highlight w:val="yellow"/>
        </w:rPr>
        <w:t xml:space="preserve"> 28 persons</w:t>
      </w:r>
      <w:r w:rsidRPr="00616260">
        <w:rPr>
          <w:rFonts w:ascii="Arial" w:hAnsi="Arial" w:cs="Arial"/>
          <w:color w:val="auto"/>
          <w:sz w:val="20"/>
          <w:szCs w:val="20"/>
          <w:highlight w:val="yellow"/>
        </w:rPr>
        <w:t xml:space="preserve"> agreed by the Employer, other than normal personnel, holding the following position in </w:t>
      </w:r>
      <w:r w:rsidR="00186A72" w:rsidRPr="00616260">
        <w:rPr>
          <w:rFonts w:ascii="Arial" w:hAnsi="Arial" w:cs="Arial"/>
          <w:color w:val="auto"/>
          <w:sz w:val="20"/>
          <w:szCs w:val="20"/>
          <w:highlight w:val="yellow"/>
        </w:rPr>
        <w:t>a.</w:t>
      </w:r>
      <w:r w:rsidR="00F35D23" w:rsidRPr="00616260">
        <w:rPr>
          <w:rFonts w:ascii="Arial" w:hAnsi="Arial" w:cs="Arial"/>
          <w:color w:val="auto"/>
          <w:sz w:val="20"/>
          <w:szCs w:val="20"/>
          <w:highlight w:val="yellow"/>
        </w:rPr>
        <w:t xml:space="preserve">, </w:t>
      </w:r>
      <w:r w:rsidR="00186A72" w:rsidRPr="00616260">
        <w:rPr>
          <w:rFonts w:ascii="Arial" w:hAnsi="Arial" w:cs="Arial"/>
          <w:color w:val="auto"/>
          <w:sz w:val="20"/>
          <w:szCs w:val="20"/>
          <w:highlight w:val="yellow"/>
        </w:rPr>
        <w:t>b.</w:t>
      </w:r>
      <w:r w:rsidR="00F35D23" w:rsidRPr="00616260">
        <w:rPr>
          <w:rFonts w:ascii="Arial" w:hAnsi="Arial" w:cs="Arial"/>
          <w:color w:val="auto"/>
          <w:sz w:val="20"/>
          <w:szCs w:val="20"/>
          <w:highlight w:val="yellow"/>
        </w:rPr>
        <w:t xml:space="preserve">, </w:t>
      </w:r>
      <w:r w:rsidR="00186A72" w:rsidRPr="00616260">
        <w:rPr>
          <w:rFonts w:ascii="Arial" w:hAnsi="Arial" w:cs="Arial"/>
          <w:color w:val="auto"/>
          <w:sz w:val="20"/>
          <w:szCs w:val="20"/>
          <w:highlight w:val="yellow"/>
        </w:rPr>
        <w:t>c.</w:t>
      </w:r>
      <w:r w:rsidR="00F35D23" w:rsidRPr="00616260">
        <w:rPr>
          <w:rFonts w:ascii="Arial" w:hAnsi="Arial" w:cs="Arial"/>
          <w:color w:val="auto"/>
          <w:sz w:val="20"/>
          <w:szCs w:val="20"/>
          <w:highlight w:val="yellow"/>
        </w:rPr>
        <w:t xml:space="preserve"> and </w:t>
      </w:r>
      <w:r w:rsidR="00186A72" w:rsidRPr="00616260">
        <w:rPr>
          <w:rFonts w:ascii="Arial" w:hAnsi="Arial" w:cs="Arial"/>
          <w:color w:val="auto"/>
          <w:sz w:val="20"/>
          <w:szCs w:val="20"/>
          <w:highlight w:val="yellow"/>
        </w:rPr>
        <w:t>d.</w:t>
      </w:r>
      <w:r w:rsidRPr="00616260">
        <w:rPr>
          <w:rFonts w:ascii="Arial" w:hAnsi="Arial" w:cs="Arial"/>
          <w:color w:val="auto"/>
          <w:sz w:val="20"/>
          <w:szCs w:val="20"/>
          <w:highlight w:val="yellow"/>
        </w:rPr>
        <w:t xml:space="preserve"> are the </w:t>
      </w:r>
      <w:r w:rsidRPr="00616260">
        <w:rPr>
          <w:rFonts w:ascii="Arial" w:hAnsi="Arial" w:cs="Arial"/>
          <w:b/>
          <w:bCs/>
          <w:color w:val="auto"/>
          <w:sz w:val="20"/>
          <w:szCs w:val="20"/>
          <w:highlight w:val="yellow"/>
        </w:rPr>
        <w:t>“Key Personnel”</w:t>
      </w:r>
      <w:r w:rsidRPr="00616260">
        <w:rPr>
          <w:rFonts w:ascii="Arial" w:hAnsi="Arial" w:cs="Arial"/>
          <w:color w:val="auto"/>
          <w:sz w:val="20"/>
          <w:szCs w:val="20"/>
          <w:highlight w:val="yellow"/>
        </w:rPr>
        <w:t xml:space="preserve">, which subject to the Employer’s consent </w:t>
      </w:r>
      <w:r w:rsidR="00C33730" w:rsidRPr="00616260">
        <w:rPr>
          <w:rFonts w:ascii="Arial" w:hAnsi="Arial" w:cs="Arial"/>
          <w:color w:val="auto"/>
          <w:sz w:val="20"/>
          <w:szCs w:val="20"/>
          <w:highlight w:val="yellow"/>
        </w:rPr>
        <w:t>to change</w:t>
      </w:r>
      <w:r w:rsidRPr="00616260">
        <w:rPr>
          <w:rFonts w:ascii="Arial" w:hAnsi="Arial" w:cs="Arial"/>
          <w:color w:val="auto"/>
          <w:sz w:val="20"/>
          <w:szCs w:val="20"/>
          <w:highlight w:val="yellow"/>
        </w:rPr>
        <w:t>:</w:t>
      </w:r>
    </w:p>
    <w:p w14:paraId="55F3A6B5" w14:textId="5041F965" w:rsidR="00F35D23" w:rsidRPr="00616260" w:rsidRDefault="0042630F" w:rsidP="004A6D80">
      <w:pPr>
        <w:pStyle w:val="ListParagraph"/>
        <w:numPr>
          <w:ilvl w:val="1"/>
          <w:numId w:val="26"/>
        </w:numPr>
        <w:tabs>
          <w:tab w:val="left" w:pos="5040"/>
        </w:tabs>
        <w:spacing w:before="120" w:after="120" w:line="276" w:lineRule="auto"/>
        <w:jc w:val="thaiDistribute"/>
        <w:rPr>
          <w:rFonts w:ascii="Arial" w:hAnsi="Arial" w:cs="Arial"/>
          <w:color w:val="auto"/>
          <w:sz w:val="20"/>
          <w:szCs w:val="20"/>
          <w:highlight w:val="yellow"/>
        </w:rPr>
      </w:pPr>
      <w:r w:rsidRPr="00616260">
        <w:rPr>
          <w:rFonts w:ascii="Arial" w:hAnsi="Arial" w:cs="Arial"/>
          <w:color w:val="auto"/>
          <w:sz w:val="20"/>
          <w:szCs w:val="20"/>
          <w:highlight w:val="yellow"/>
        </w:rPr>
        <w:t xml:space="preserve">1 </w:t>
      </w:r>
      <w:r w:rsidR="6B28E4E9" w:rsidRPr="00616260">
        <w:rPr>
          <w:rFonts w:ascii="Arial" w:hAnsi="Arial" w:cs="Arial"/>
          <w:color w:val="auto"/>
          <w:sz w:val="20"/>
          <w:szCs w:val="20"/>
          <w:highlight w:val="yellow"/>
        </w:rPr>
        <w:t>Project/Site Manager</w:t>
      </w:r>
    </w:p>
    <w:p w14:paraId="70970484" w14:textId="6EF91516" w:rsidR="00F35D23" w:rsidRPr="00616260" w:rsidRDefault="0042630F" w:rsidP="007565EF">
      <w:pPr>
        <w:numPr>
          <w:ilvl w:val="1"/>
          <w:numId w:val="26"/>
        </w:numPr>
        <w:tabs>
          <w:tab w:val="left" w:pos="5760"/>
        </w:tabs>
        <w:spacing w:before="120" w:after="120" w:line="276" w:lineRule="auto"/>
        <w:jc w:val="both"/>
        <w:rPr>
          <w:rFonts w:ascii="Arial" w:hAnsi="Arial" w:cs="Arial"/>
          <w:sz w:val="20"/>
          <w:szCs w:val="20"/>
          <w:highlight w:val="yellow"/>
        </w:rPr>
      </w:pPr>
      <w:r w:rsidRPr="00616260">
        <w:rPr>
          <w:rFonts w:ascii="Arial" w:hAnsi="Arial" w:cs="Arial"/>
          <w:sz w:val="20"/>
          <w:szCs w:val="20"/>
          <w:highlight w:val="yellow"/>
        </w:rPr>
        <w:t xml:space="preserve">2 </w:t>
      </w:r>
      <w:r w:rsidR="6B28E4E9" w:rsidRPr="00616260">
        <w:rPr>
          <w:rFonts w:ascii="Arial" w:hAnsi="Arial" w:cs="Arial"/>
          <w:sz w:val="20"/>
          <w:szCs w:val="20"/>
          <w:highlight w:val="yellow"/>
        </w:rPr>
        <w:t>Supervisor</w:t>
      </w:r>
      <w:r w:rsidRPr="00616260">
        <w:rPr>
          <w:rFonts w:ascii="Arial" w:hAnsi="Arial" w:cs="Arial"/>
          <w:sz w:val="20"/>
          <w:szCs w:val="20"/>
          <w:highlight w:val="yellow"/>
        </w:rPr>
        <w:t>s</w:t>
      </w:r>
      <w:r w:rsidR="6B28E4E9" w:rsidRPr="00616260">
        <w:rPr>
          <w:rFonts w:ascii="Arial" w:hAnsi="Arial" w:cs="Arial"/>
          <w:sz w:val="20"/>
          <w:szCs w:val="20"/>
          <w:highlight w:val="yellow"/>
        </w:rPr>
        <w:t>/Site Engineer</w:t>
      </w:r>
      <w:r w:rsidRPr="00616260">
        <w:rPr>
          <w:rFonts w:ascii="Arial" w:hAnsi="Arial" w:cs="Arial"/>
          <w:sz w:val="20"/>
          <w:szCs w:val="20"/>
          <w:highlight w:val="yellow"/>
        </w:rPr>
        <w:t>s</w:t>
      </w:r>
      <w:r w:rsidR="00E1270D" w:rsidRPr="00616260">
        <w:rPr>
          <w:rFonts w:ascii="Arial" w:hAnsi="Arial" w:cs="Arial"/>
          <w:sz w:val="20"/>
          <w:szCs w:val="20"/>
          <w:highlight w:val="yellow"/>
        </w:rPr>
        <w:t xml:space="preserve"> </w:t>
      </w:r>
      <w:r w:rsidR="00E1270D" w:rsidRPr="00616260">
        <w:rPr>
          <w:rFonts w:ascii="Arial" w:hAnsi="Arial" w:cs="Arial"/>
          <w:sz w:val="20"/>
          <w:szCs w:val="20"/>
          <w:highlight w:val="yellow"/>
        </w:rPr>
        <w:tab/>
        <w:t xml:space="preserve">(available at site at least 1 person) </w:t>
      </w:r>
    </w:p>
    <w:p w14:paraId="60A4C000" w14:textId="508F0C0F" w:rsidR="002C3F61" w:rsidRPr="00616260" w:rsidRDefault="002C3F61" w:rsidP="007565EF">
      <w:pPr>
        <w:numPr>
          <w:ilvl w:val="1"/>
          <w:numId w:val="26"/>
        </w:numPr>
        <w:tabs>
          <w:tab w:val="left" w:pos="5760"/>
        </w:tabs>
        <w:spacing w:before="120" w:after="120" w:line="276" w:lineRule="auto"/>
        <w:jc w:val="both"/>
        <w:rPr>
          <w:rFonts w:ascii="Arial" w:hAnsi="Arial" w:cs="Arial"/>
          <w:sz w:val="20"/>
          <w:szCs w:val="20"/>
          <w:highlight w:val="yellow"/>
        </w:rPr>
      </w:pPr>
      <w:r w:rsidRPr="00616260">
        <w:rPr>
          <w:rFonts w:ascii="Arial" w:hAnsi="Arial" w:cs="Arial"/>
          <w:sz w:val="20"/>
          <w:szCs w:val="20"/>
          <w:highlight w:val="yellow"/>
        </w:rPr>
        <w:t>6 Welders</w:t>
      </w:r>
      <w:r w:rsidRPr="00616260">
        <w:rPr>
          <w:rFonts w:ascii="Arial" w:hAnsi="Arial" w:cs="Arial"/>
          <w:sz w:val="20"/>
          <w:szCs w:val="20"/>
          <w:highlight w:val="yellow"/>
        </w:rPr>
        <w:tab/>
        <w:t>(available at site at least 4 persons)</w:t>
      </w:r>
    </w:p>
    <w:p w14:paraId="77C9B915" w14:textId="3BF7FD04" w:rsidR="002C3F61" w:rsidRPr="00616260" w:rsidRDefault="002C3F61" w:rsidP="007565EF">
      <w:pPr>
        <w:numPr>
          <w:ilvl w:val="1"/>
          <w:numId w:val="26"/>
        </w:numPr>
        <w:tabs>
          <w:tab w:val="left" w:pos="5760"/>
        </w:tabs>
        <w:spacing w:before="120" w:after="120" w:line="276" w:lineRule="auto"/>
        <w:jc w:val="both"/>
        <w:rPr>
          <w:rFonts w:ascii="Arial" w:hAnsi="Arial" w:cs="Arial"/>
          <w:sz w:val="20"/>
          <w:szCs w:val="20"/>
          <w:highlight w:val="yellow"/>
        </w:rPr>
      </w:pPr>
      <w:r w:rsidRPr="00616260">
        <w:rPr>
          <w:rFonts w:ascii="Arial" w:hAnsi="Arial" w:cs="Arial"/>
          <w:sz w:val="20"/>
          <w:szCs w:val="20"/>
          <w:highlight w:val="yellow"/>
        </w:rPr>
        <w:t>1 Safety Officer</w:t>
      </w:r>
      <w:r w:rsidRPr="00616260">
        <w:rPr>
          <w:rFonts w:ascii="Arial" w:hAnsi="Arial" w:cs="Arial"/>
          <w:sz w:val="20"/>
          <w:szCs w:val="20"/>
          <w:highlight w:val="yellow"/>
        </w:rPr>
        <w:tab/>
        <w:t>(available at site at least 1 person)</w:t>
      </w:r>
    </w:p>
    <w:p w14:paraId="3E841FFD" w14:textId="4CC871ED" w:rsidR="0042630F" w:rsidRPr="00616260" w:rsidRDefault="0042630F" w:rsidP="007565EF">
      <w:pPr>
        <w:numPr>
          <w:ilvl w:val="1"/>
          <w:numId w:val="26"/>
        </w:numPr>
        <w:tabs>
          <w:tab w:val="left" w:pos="5760"/>
        </w:tabs>
        <w:spacing w:before="120" w:after="120" w:line="276" w:lineRule="auto"/>
        <w:jc w:val="both"/>
        <w:rPr>
          <w:rFonts w:ascii="Arial" w:hAnsi="Arial" w:cs="Arial"/>
          <w:sz w:val="20"/>
          <w:szCs w:val="20"/>
          <w:highlight w:val="yellow"/>
        </w:rPr>
      </w:pPr>
      <w:r w:rsidRPr="00616260">
        <w:rPr>
          <w:rFonts w:ascii="Arial" w:hAnsi="Arial" w:cs="Arial"/>
          <w:sz w:val="20"/>
          <w:szCs w:val="20"/>
          <w:highlight w:val="yellow"/>
        </w:rPr>
        <w:t xml:space="preserve">2 Foremen </w:t>
      </w:r>
      <w:r w:rsidR="00E1270D" w:rsidRPr="00616260">
        <w:rPr>
          <w:rFonts w:ascii="Arial" w:hAnsi="Arial" w:cs="Arial"/>
          <w:sz w:val="20"/>
          <w:szCs w:val="20"/>
          <w:highlight w:val="yellow"/>
        </w:rPr>
        <w:tab/>
        <w:t>(available at site at least 1 person)</w:t>
      </w:r>
    </w:p>
    <w:p w14:paraId="335A4F90" w14:textId="14857221" w:rsidR="00F35D23" w:rsidRPr="00616260" w:rsidRDefault="0042630F" w:rsidP="007565EF">
      <w:pPr>
        <w:numPr>
          <w:ilvl w:val="1"/>
          <w:numId w:val="26"/>
        </w:numPr>
        <w:tabs>
          <w:tab w:val="left" w:pos="5760"/>
        </w:tabs>
        <w:spacing w:before="120" w:after="120" w:line="276" w:lineRule="auto"/>
        <w:jc w:val="both"/>
        <w:rPr>
          <w:rFonts w:ascii="Arial" w:hAnsi="Arial" w:cs="Arial"/>
          <w:sz w:val="20"/>
          <w:szCs w:val="20"/>
          <w:highlight w:val="yellow"/>
        </w:rPr>
      </w:pPr>
      <w:r w:rsidRPr="00616260">
        <w:rPr>
          <w:rFonts w:ascii="Arial" w:hAnsi="Arial" w:cs="Arial"/>
          <w:sz w:val="20"/>
          <w:szCs w:val="20"/>
          <w:highlight w:val="yellow"/>
        </w:rPr>
        <w:t xml:space="preserve">16 </w:t>
      </w:r>
      <w:r w:rsidR="00F35D23" w:rsidRPr="00616260">
        <w:rPr>
          <w:rFonts w:ascii="Arial" w:hAnsi="Arial" w:cs="Arial"/>
          <w:sz w:val="20"/>
          <w:szCs w:val="20"/>
          <w:highlight w:val="yellow"/>
        </w:rPr>
        <w:t>Skilled worker</w:t>
      </w:r>
      <w:r w:rsidR="00137844" w:rsidRPr="00616260">
        <w:rPr>
          <w:rFonts w:ascii="Arial" w:hAnsi="Arial" w:cs="Arial"/>
          <w:sz w:val="20"/>
          <w:szCs w:val="20"/>
          <w:highlight w:val="yellow"/>
        </w:rPr>
        <w:t>s</w:t>
      </w:r>
      <w:r w:rsidR="009A15CD" w:rsidRPr="00616260">
        <w:rPr>
          <w:rFonts w:ascii="Arial" w:hAnsi="Arial" w:cs="Arial"/>
          <w:sz w:val="20"/>
          <w:szCs w:val="20"/>
          <w:highlight w:val="yellow"/>
        </w:rPr>
        <w:t>/ Technicians</w:t>
      </w:r>
      <w:r w:rsidR="00E1270D" w:rsidRPr="00616260">
        <w:rPr>
          <w:rFonts w:ascii="Arial" w:hAnsi="Arial" w:cs="Arial"/>
          <w:sz w:val="20"/>
          <w:szCs w:val="20"/>
          <w:highlight w:val="yellow"/>
        </w:rPr>
        <w:tab/>
        <w:t>(available at site at least 1</w:t>
      </w:r>
      <w:r w:rsidR="005A4EFA" w:rsidRPr="00616260">
        <w:rPr>
          <w:rFonts w:ascii="Arial" w:hAnsi="Arial" w:cs="Arial"/>
          <w:sz w:val="20"/>
          <w:szCs w:val="20"/>
          <w:highlight w:val="yellow"/>
        </w:rPr>
        <w:t>2</w:t>
      </w:r>
      <w:r w:rsidR="00E1270D" w:rsidRPr="00616260">
        <w:rPr>
          <w:rFonts w:ascii="Arial" w:hAnsi="Arial" w:cs="Arial"/>
          <w:sz w:val="20"/>
          <w:szCs w:val="20"/>
          <w:highlight w:val="yellow"/>
        </w:rPr>
        <w:t xml:space="preserve"> persons)</w:t>
      </w:r>
    </w:p>
    <w:p w14:paraId="5A3D7EEE" w14:textId="41EFD7A2" w:rsidR="00F35D23" w:rsidRPr="004A6D80" w:rsidRDefault="00F35D23" w:rsidP="007565EF">
      <w:pPr>
        <w:numPr>
          <w:ilvl w:val="1"/>
          <w:numId w:val="26"/>
        </w:numPr>
        <w:tabs>
          <w:tab w:val="left" w:pos="5760"/>
        </w:tabs>
        <w:spacing w:before="120" w:after="120" w:line="276" w:lineRule="auto"/>
        <w:jc w:val="both"/>
        <w:rPr>
          <w:rFonts w:ascii="Arial" w:hAnsi="Arial" w:cs="Arial"/>
          <w:sz w:val="20"/>
          <w:szCs w:val="20"/>
        </w:rPr>
      </w:pPr>
      <w:r w:rsidRPr="004A6D80">
        <w:rPr>
          <w:rFonts w:ascii="Arial" w:hAnsi="Arial" w:cs="Arial"/>
          <w:sz w:val="20"/>
          <w:szCs w:val="20"/>
        </w:rPr>
        <w:t>Administration staff</w:t>
      </w:r>
      <w:r w:rsidR="0042630F">
        <w:rPr>
          <w:rFonts w:ascii="Arial" w:hAnsi="Arial" w:cs="Arial"/>
          <w:sz w:val="20"/>
          <w:szCs w:val="20"/>
        </w:rPr>
        <w:t xml:space="preserve"> </w:t>
      </w:r>
      <w:r w:rsidR="00572FC7">
        <w:rPr>
          <w:rFonts w:ascii="Arial" w:hAnsi="Arial" w:cs="Arial"/>
          <w:sz w:val="20"/>
          <w:szCs w:val="20"/>
        </w:rPr>
        <w:tab/>
      </w:r>
      <w:r w:rsidR="0042630F">
        <w:rPr>
          <w:rFonts w:ascii="Arial" w:hAnsi="Arial" w:cs="Arial"/>
          <w:sz w:val="20"/>
          <w:szCs w:val="20"/>
        </w:rPr>
        <w:t xml:space="preserve">(up to </w:t>
      </w:r>
      <w:r w:rsidR="00E06F06">
        <w:rPr>
          <w:rFonts w:ascii="Arial" w:hAnsi="Arial" w:cs="Arial"/>
          <w:sz w:val="20"/>
          <w:szCs w:val="20"/>
        </w:rPr>
        <w:t>the Contractor</w:t>
      </w:r>
      <w:r w:rsidR="0042630F">
        <w:rPr>
          <w:rFonts w:ascii="Arial" w:hAnsi="Arial" w:cs="Arial"/>
          <w:sz w:val="20"/>
          <w:szCs w:val="20"/>
        </w:rPr>
        <w:t>)</w:t>
      </w:r>
      <w:r w:rsidRPr="004A6D80">
        <w:rPr>
          <w:rFonts w:ascii="Arial" w:hAnsi="Arial" w:cs="Arial"/>
          <w:sz w:val="20"/>
          <w:szCs w:val="20"/>
        </w:rPr>
        <w:t>.</w:t>
      </w:r>
      <w:commentRangeEnd w:id="1130"/>
      <w:r w:rsidR="00D46D81" w:rsidRPr="007565EF">
        <w:commentReference w:id="1130"/>
      </w:r>
    </w:p>
    <w:p w14:paraId="0A70C43A" w14:textId="59B9E159" w:rsidR="00CF0D1F" w:rsidRDefault="00425BA9" w:rsidP="00CF0D1F">
      <w:pPr>
        <w:pStyle w:val="ListParagraph"/>
        <w:numPr>
          <w:ilvl w:val="0"/>
          <w:numId w:val="26"/>
        </w:numPr>
        <w:spacing w:before="120" w:after="120" w:line="276" w:lineRule="auto"/>
        <w:ind w:left="360"/>
        <w:contextualSpacing w:val="0"/>
        <w:jc w:val="both"/>
        <w:rPr>
          <w:rFonts w:ascii="Arial" w:hAnsi="Arial" w:cs="Arial"/>
          <w:sz w:val="20"/>
          <w:szCs w:val="20"/>
        </w:rPr>
      </w:pPr>
      <w:r w:rsidRPr="004A6D80">
        <w:rPr>
          <w:rFonts w:ascii="Arial" w:hAnsi="Arial" w:cs="Arial"/>
          <w:sz w:val="20"/>
          <w:szCs w:val="20"/>
        </w:rPr>
        <w:t>The Contractor shall not change</w:t>
      </w:r>
      <w:r w:rsidR="003C7935" w:rsidRPr="004A6D80">
        <w:rPr>
          <w:rFonts w:ascii="Arial" w:hAnsi="Arial" w:cs="Arial"/>
          <w:sz w:val="20"/>
          <w:szCs w:val="20"/>
        </w:rPr>
        <w:t xml:space="preserve"> or replace</w:t>
      </w:r>
      <w:r w:rsidRPr="004A6D80">
        <w:rPr>
          <w:rFonts w:ascii="Arial" w:hAnsi="Arial" w:cs="Arial"/>
          <w:sz w:val="20"/>
          <w:szCs w:val="20"/>
        </w:rPr>
        <w:t xml:space="preserve"> its Key Personnel without </w:t>
      </w:r>
      <w:r w:rsidR="004B6CF3" w:rsidRPr="00EA34B3">
        <w:rPr>
          <w:rFonts w:ascii="Arial" w:hAnsi="Arial" w:cs="Arial"/>
          <w:sz w:val="20"/>
          <w:szCs w:val="20"/>
        </w:rPr>
        <w:t>HPC’s</w:t>
      </w:r>
      <w:r w:rsidRPr="004A6D80">
        <w:rPr>
          <w:rFonts w:ascii="Arial" w:hAnsi="Arial" w:cs="Arial"/>
          <w:sz w:val="20"/>
          <w:szCs w:val="20"/>
        </w:rPr>
        <w:t xml:space="preserve"> </w:t>
      </w:r>
      <w:r w:rsidR="00A73B62">
        <w:rPr>
          <w:rFonts w:ascii="Arial" w:hAnsi="Arial" w:cs="Arial"/>
          <w:sz w:val="20"/>
          <w:szCs w:val="20"/>
        </w:rPr>
        <w:t xml:space="preserve">written </w:t>
      </w:r>
      <w:r w:rsidRPr="004A6D80">
        <w:rPr>
          <w:rFonts w:ascii="Arial" w:hAnsi="Arial" w:cs="Arial"/>
          <w:sz w:val="20"/>
          <w:szCs w:val="20"/>
        </w:rPr>
        <w:t>consent.</w:t>
      </w:r>
      <w:r w:rsidR="0015647F" w:rsidRPr="004A6D80">
        <w:rPr>
          <w:rFonts w:ascii="Arial" w:hAnsi="Arial" w:cs="Arial"/>
          <w:sz w:val="20"/>
          <w:szCs w:val="20"/>
        </w:rPr>
        <w:t xml:space="preserve"> </w:t>
      </w:r>
      <w:proofErr w:type="gramStart"/>
      <w:r w:rsidR="0015647F" w:rsidRPr="004A6D80">
        <w:rPr>
          <w:rFonts w:ascii="Arial" w:hAnsi="Arial" w:cs="Arial"/>
          <w:sz w:val="20"/>
          <w:szCs w:val="20"/>
        </w:rPr>
        <w:t>In the event that</w:t>
      </w:r>
      <w:proofErr w:type="gramEnd"/>
      <w:r w:rsidR="0015647F" w:rsidRPr="004A6D80">
        <w:rPr>
          <w:rFonts w:ascii="Arial" w:hAnsi="Arial" w:cs="Arial"/>
          <w:sz w:val="20"/>
          <w:szCs w:val="20"/>
        </w:rPr>
        <w:t xml:space="preserve"> the Contractor changes its Key Personnel without </w:t>
      </w:r>
      <w:r w:rsidR="00814DFC" w:rsidRPr="00EA34B3">
        <w:rPr>
          <w:rFonts w:ascii="Arial" w:hAnsi="Arial" w:cs="Arial"/>
          <w:sz w:val="20"/>
          <w:szCs w:val="20"/>
        </w:rPr>
        <w:t>HPC’s</w:t>
      </w:r>
      <w:r w:rsidR="0015647F" w:rsidRPr="004A6D80">
        <w:rPr>
          <w:rFonts w:ascii="Arial" w:hAnsi="Arial" w:cs="Arial"/>
          <w:sz w:val="20"/>
          <w:szCs w:val="20"/>
        </w:rPr>
        <w:t xml:space="preserve"> consent, it shall be deemed as a default of the Agreement.</w:t>
      </w:r>
    </w:p>
    <w:p w14:paraId="405750C3" w14:textId="4B9FB6BC" w:rsidR="00E7402E" w:rsidRPr="00F759B3" w:rsidRDefault="00E7402E" w:rsidP="00CF0D1F">
      <w:pPr>
        <w:pStyle w:val="ListParagraph"/>
        <w:numPr>
          <w:ilvl w:val="0"/>
          <w:numId w:val="26"/>
        </w:numPr>
        <w:spacing w:before="120" w:after="120" w:line="276" w:lineRule="auto"/>
        <w:ind w:left="360"/>
        <w:contextualSpacing w:val="0"/>
        <w:jc w:val="both"/>
        <w:rPr>
          <w:rFonts w:ascii="Arial" w:hAnsi="Arial" w:cs="Arial"/>
          <w:sz w:val="20"/>
          <w:szCs w:val="20"/>
          <w:highlight w:val="cyan"/>
        </w:rPr>
      </w:pPr>
      <w:r w:rsidRPr="00F759B3">
        <w:rPr>
          <w:rFonts w:ascii="Arial" w:hAnsi="Arial" w:cs="Arial"/>
          <w:sz w:val="20"/>
          <w:szCs w:val="20"/>
          <w:highlight w:val="cyan"/>
        </w:rPr>
        <w:t>The Contractor shall maintain</w:t>
      </w:r>
      <w:r w:rsidR="00FF69A6" w:rsidRPr="00F759B3">
        <w:rPr>
          <w:rFonts w:ascii="Arial" w:hAnsi="Arial" w:cs="Arial"/>
          <w:sz w:val="20"/>
          <w:szCs w:val="20"/>
          <w:highlight w:val="cyan"/>
        </w:rPr>
        <w:t xml:space="preserve"> </w:t>
      </w:r>
      <w:r w:rsidR="00B30372" w:rsidRPr="00F759B3">
        <w:rPr>
          <w:rFonts w:ascii="Arial" w:hAnsi="Arial" w:cs="Arial"/>
          <w:sz w:val="20"/>
          <w:szCs w:val="20"/>
          <w:highlight w:val="cyan"/>
        </w:rPr>
        <w:t xml:space="preserve">both </w:t>
      </w:r>
      <w:r w:rsidR="00FF69A6" w:rsidRPr="00F759B3">
        <w:rPr>
          <w:rFonts w:ascii="Arial" w:hAnsi="Arial" w:cs="Arial"/>
          <w:sz w:val="20"/>
          <w:szCs w:val="20"/>
          <w:highlight w:val="cyan"/>
        </w:rPr>
        <w:t xml:space="preserve">the total agreed number </w:t>
      </w:r>
      <w:r w:rsidR="00B30372" w:rsidRPr="00F759B3">
        <w:rPr>
          <w:rFonts w:ascii="Arial" w:hAnsi="Arial" w:cs="Arial"/>
          <w:sz w:val="20"/>
          <w:szCs w:val="20"/>
          <w:highlight w:val="cyan"/>
        </w:rPr>
        <w:t>of its personnel and</w:t>
      </w:r>
      <w:r w:rsidRPr="00F759B3">
        <w:rPr>
          <w:rFonts w:ascii="Arial" w:hAnsi="Arial" w:cs="Arial"/>
          <w:sz w:val="20"/>
          <w:szCs w:val="20"/>
          <w:highlight w:val="cyan"/>
        </w:rPr>
        <w:t xml:space="preserve"> </w:t>
      </w:r>
      <w:r w:rsidR="008C5957" w:rsidRPr="00F759B3">
        <w:rPr>
          <w:rFonts w:ascii="Arial" w:hAnsi="Arial" w:cs="Arial"/>
          <w:sz w:val="20"/>
          <w:szCs w:val="20"/>
          <w:highlight w:val="cyan"/>
        </w:rPr>
        <w:t xml:space="preserve">the number of each </w:t>
      </w:r>
      <w:r w:rsidR="00612244" w:rsidRPr="00F759B3">
        <w:rPr>
          <w:rFonts w:ascii="Arial" w:hAnsi="Arial" w:cs="Arial"/>
          <w:sz w:val="20"/>
          <w:szCs w:val="20"/>
          <w:highlight w:val="cyan"/>
        </w:rPr>
        <w:t xml:space="preserve">position’s </w:t>
      </w:r>
      <w:r w:rsidR="008C5957" w:rsidRPr="00F759B3">
        <w:rPr>
          <w:rFonts w:ascii="Arial" w:hAnsi="Arial" w:cs="Arial"/>
          <w:sz w:val="20"/>
          <w:szCs w:val="20"/>
          <w:highlight w:val="cyan"/>
        </w:rPr>
        <w:t>personnel</w:t>
      </w:r>
      <w:r w:rsidR="007C0BD6" w:rsidRPr="00F759B3">
        <w:rPr>
          <w:rFonts w:ascii="Arial" w:hAnsi="Arial" w:cs="Arial"/>
          <w:sz w:val="20"/>
          <w:szCs w:val="20"/>
          <w:highlight w:val="cyan"/>
        </w:rPr>
        <w:t xml:space="preserve"> which are set</w:t>
      </w:r>
      <w:r w:rsidR="00171FC1" w:rsidRPr="00F759B3">
        <w:rPr>
          <w:rFonts w:ascii="Arial" w:hAnsi="Arial" w:cs="Arial"/>
          <w:sz w:val="20"/>
          <w:szCs w:val="20"/>
          <w:highlight w:val="cyan"/>
        </w:rPr>
        <w:t xml:space="preserve"> to be available at the site pursuant to sub-clause 1 of clause 4.2.3</w:t>
      </w:r>
      <w:r w:rsidR="00E21981" w:rsidRPr="00F759B3">
        <w:rPr>
          <w:rFonts w:ascii="Arial" w:hAnsi="Arial" w:cs="Arial"/>
          <w:sz w:val="20"/>
          <w:szCs w:val="20"/>
          <w:highlight w:val="cyan"/>
        </w:rPr>
        <w:t xml:space="preserve">. </w:t>
      </w:r>
      <w:proofErr w:type="gramStart"/>
      <w:r w:rsidR="00E21981" w:rsidRPr="00F759B3">
        <w:rPr>
          <w:rFonts w:ascii="Arial" w:hAnsi="Arial" w:cs="Arial"/>
          <w:sz w:val="20"/>
          <w:szCs w:val="20"/>
          <w:highlight w:val="cyan"/>
        </w:rPr>
        <w:t>In the event that</w:t>
      </w:r>
      <w:proofErr w:type="gramEnd"/>
      <w:r w:rsidR="00E21981" w:rsidRPr="00F759B3">
        <w:rPr>
          <w:rFonts w:ascii="Arial" w:hAnsi="Arial" w:cs="Arial"/>
          <w:sz w:val="20"/>
          <w:szCs w:val="20"/>
          <w:highlight w:val="cyan"/>
        </w:rPr>
        <w:t xml:space="preserve"> the Contractor cannot </w:t>
      </w:r>
      <w:r w:rsidR="005B567D" w:rsidRPr="00F759B3">
        <w:rPr>
          <w:rFonts w:ascii="Arial" w:hAnsi="Arial" w:cs="Arial"/>
          <w:sz w:val="20"/>
          <w:szCs w:val="20"/>
          <w:highlight w:val="cyan"/>
        </w:rPr>
        <w:t>maintain, the monthly fixed fee shall be adjusted accordingly.</w:t>
      </w:r>
    </w:p>
    <w:p w14:paraId="623BC305" w14:textId="07B947FD" w:rsidR="00396F70" w:rsidRPr="00AC48AD" w:rsidRDefault="00B93C9A" w:rsidP="004A6D80">
      <w:pPr>
        <w:pStyle w:val="ListParagraph"/>
        <w:numPr>
          <w:ilvl w:val="0"/>
          <w:numId w:val="26"/>
        </w:numPr>
        <w:spacing w:before="120" w:after="120" w:line="276" w:lineRule="auto"/>
        <w:ind w:left="360"/>
        <w:contextualSpacing w:val="0"/>
        <w:jc w:val="both"/>
      </w:pPr>
      <w:r w:rsidRPr="004A6D80">
        <w:rPr>
          <w:rFonts w:ascii="Arial" w:hAnsi="Arial" w:cs="Arial"/>
          <w:sz w:val="20"/>
          <w:szCs w:val="20"/>
        </w:rPr>
        <w:lastRenderedPageBreak/>
        <w:t xml:space="preserve">The Contractor shall hire local staff at least 10% of total </w:t>
      </w:r>
      <w:r w:rsidR="00AD223F">
        <w:rPr>
          <w:rFonts w:ascii="Arial" w:hAnsi="Arial" w:cs="Arial"/>
          <w:sz w:val="20"/>
          <w:szCs w:val="20"/>
        </w:rPr>
        <w:t>personnel</w:t>
      </w:r>
      <w:r w:rsidR="00AD223F" w:rsidRPr="004A6D80">
        <w:rPr>
          <w:rFonts w:ascii="Arial" w:hAnsi="Arial" w:cs="Arial"/>
          <w:sz w:val="20"/>
          <w:szCs w:val="20"/>
        </w:rPr>
        <w:t xml:space="preserve"> </w:t>
      </w:r>
      <w:r w:rsidRPr="004A6D80">
        <w:rPr>
          <w:rFonts w:ascii="Arial" w:hAnsi="Arial" w:cs="Arial"/>
          <w:sz w:val="20"/>
          <w:szCs w:val="20"/>
        </w:rPr>
        <w:t xml:space="preserve">proposed to </w:t>
      </w:r>
      <w:r w:rsidR="00D24097" w:rsidRPr="00EA34B3">
        <w:rPr>
          <w:rFonts w:ascii="Arial" w:hAnsi="Arial" w:cs="Arial"/>
          <w:sz w:val="20"/>
          <w:szCs w:val="20"/>
        </w:rPr>
        <w:t>HPC</w:t>
      </w:r>
      <w:r w:rsidRPr="004A6D80">
        <w:rPr>
          <w:rFonts w:ascii="Arial" w:hAnsi="Arial" w:cs="Arial"/>
          <w:sz w:val="20"/>
          <w:szCs w:val="20"/>
        </w:rPr>
        <w:t xml:space="preserve"> and shall provide the development plan</w:t>
      </w:r>
      <w:r w:rsidR="00D24097" w:rsidRPr="00EA34B3">
        <w:rPr>
          <w:rFonts w:ascii="Arial" w:hAnsi="Arial" w:cs="Arial"/>
          <w:sz w:val="20"/>
          <w:szCs w:val="20"/>
        </w:rPr>
        <w:t xml:space="preserve"> to HPC</w:t>
      </w:r>
      <w:r w:rsidRPr="004A6D80">
        <w:rPr>
          <w:rFonts w:ascii="Arial" w:hAnsi="Arial" w:cs="Arial"/>
          <w:sz w:val="20"/>
          <w:szCs w:val="20"/>
        </w:rPr>
        <w:t xml:space="preserve">. The competency of local staff shall be evaluated by </w:t>
      </w:r>
      <w:r w:rsidR="00AE34C4" w:rsidRPr="00EA34B3">
        <w:rPr>
          <w:rFonts w:ascii="Arial" w:hAnsi="Arial" w:cs="Arial"/>
          <w:sz w:val="20"/>
          <w:szCs w:val="20"/>
        </w:rPr>
        <w:t>HPC</w:t>
      </w:r>
      <w:r w:rsidRPr="004A6D80">
        <w:rPr>
          <w:rFonts w:ascii="Arial" w:hAnsi="Arial" w:cs="Arial"/>
          <w:sz w:val="20"/>
          <w:szCs w:val="20"/>
        </w:rPr>
        <w:t xml:space="preserve"> on </w:t>
      </w:r>
      <w:r w:rsidR="00C33730" w:rsidRPr="004A6D80">
        <w:rPr>
          <w:rFonts w:ascii="Arial" w:hAnsi="Arial" w:cs="Arial"/>
          <w:sz w:val="20"/>
          <w:szCs w:val="20"/>
        </w:rPr>
        <w:t xml:space="preserve">an </w:t>
      </w:r>
      <w:r w:rsidRPr="004A6D80">
        <w:rPr>
          <w:rFonts w:ascii="Arial" w:hAnsi="Arial" w:cs="Arial"/>
          <w:sz w:val="20"/>
          <w:szCs w:val="20"/>
        </w:rPr>
        <w:t>annual basis.</w:t>
      </w:r>
    </w:p>
    <w:p w14:paraId="5E5EABD3" w14:textId="3277F750" w:rsidR="003C7935" w:rsidRPr="004A6D80" w:rsidRDefault="003C7935" w:rsidP="004A6D80">
      <w:pPr>
        <w:pStyle w:val="ListParagraph"/>
        <w:numPr>
          <w:ilvl w:val="0"/>
          <w:numId w:val="26"/>
        </w:numPr>
        <w:spacing w:before="120" w:after="120" w:line="276" w:lineRule="auto"/>
        <w:ind w:left="360"/>
        <w:contextualSpacing w:val="0"/>
        <w:jc w:val="both"/>
        <w:rPr>
          <w:rFonts w:ascii="Arial" w:hAnsi="Arial" w:cs="Arial"/>
          <w:sz w:val="20"/>
          <w:szCs w:val="20"/>
        </w:rPr>
      </w:pPr>
      <w:r w:rsidRPr="004A6D80">
        <w:rPr>
          <w:rFonts w:ascii="Arial" w:hAnsi="Arial" w:cs="Arial"/>
          <w:sz w:val="20"/>
          <w:szCs w:val="20"/>
        </w:rPr>
        <w:t xml:space="preserve">Qualification of </w:t>
      </w:r>
      <w:r w:rsidR="00D77C63" w:rsidRPr="004A6D80">
        <w:rPr>
          <w:rFonts w:ascii="Arial" w:hAnsi="Arial" w:cs="Arial"/>
          <w:sz w:val="20"/>
          <w:szCs w:val="20"/>
        </w:rPr>
        <w:t>Key Personnel</w:t>
      </w:r>
    </w:p>
    <w:p w14:paraId="787C6AAF" w14:textId="6A0B5DBE" w:rsidR="003A3BCA" w:rsidRPr="00616260" w:rsidRDefault="16D75978" w:rsidP="004A6D80">
      <w:pPr>
        <w:pStyle w:val="ListParagraph"/>
        <w:numPr>
          <w:ilvl w:val="1"/>
          <w:numId w:val="26"/>
        </w:numPr>
        <w:spacing w:before="120" w:after="120" w:line="276" w:lineRule="auto"/>
        <w:jc w:val="both"/>
        <w:rPr>
          <w:rFonts w:ascii="Arial" w:hAnsi="Arial" w:cs="Arial"/>
          <w:sz w:val="20"/>
          <w:szCs w:val="20"/>
          <w:highlight w:val="yellow"/>
        </w:rPr>
      </w:pPr>
      <w:commentRangeStart w:id="1133"/>
      <w:r w:rsidRPr="00616260">
        <w:rPr>
          <w:rFonts w:ascii="Arial" w:hAnsi="Arial" w:cs="Arial"/>
          <w:sz w:val="20"/>
          <w:szCs w:val="20"/>
          <w:highlight w:val="yellow"/>
        </w:rPr>
        <w:t xml:space="preserve">Project/Site Manager must have direct experience </w:t>
      </w:r>
      <w:r w:rsidR="000F4083" w:rsidRPr="00616260">
        <w:rPr>
          <w:rFonts w:ascii="Arial" w:hAnsi="Arial" w:cs="Arial"/>
          <w:sz w:val="20"/>
          <w:szCs w:val="20"/>
          <w:highlight w:val="yellow"/>
        </w:rPr>
        <w:t xml:space="preserve">in </w:t>
      </w:r>
      <w:r w:rsidRPr="00616260">
        <w:rPr>
          <w:rFonts w:ascii="Arial" w:hAnsi="Arial" w:cs="Arial"/>
          <w:sz w:val="20"/>
          <w:szCs w:val="20"/>
          <w:highlight w:val="yellow"/>
        </w:rPr>
        <w:t xml:space="preserve">Flue Gas Desulfurization (FGD) system and Balance of plant (BOP) maintenance in the industrial which uses equipment similar with Hongsa power plant at least </w:t>
      </w:r>
      <w:r w:rsidR="0049619C" w:rsidRPr="00616260">
        <w:rPr>
          <w:rFonts w:ascii="Arial" w:hAnsi="Arial" w:cs="Arial"/>
          <w:sz w:val="20"/>
          <w:szCs w:val="20"/>
          <w:highlight w:val="yellow"/>
        </w:rPr>
        <w:t>10</w:t>
      </w:r>
      <w:r w:rsidRPr="00616260">
        <w:rPr>
          <w:rFonts w:ascii="Arial" w:hAnsi="Arial" w:cs="Arial"/>
          <w:sz w:val="20"/>
          <w:szCs w:val="20"/>
          <w:highlight w:val="yellow"/>
        </w:rPr>
        <w:t xml:space="preserve"> years</w:t>
      </w:r>
      <w:r w:rsidR="00402BA6" w:rsidRPr="00616260">
        <w:rPr>
          <w:rFonts w:ascii="Arial" w:hAnsi="Arial" w:cs="Arial"/>
          <w:sz w:val="20"/>
          <w:szCs w:val="20"/>
          <w:highlight w:val="yellow"/>
        </w:rPr>
        <w:t xml:space="preserve"> and in the </w:t>
      </w:r>
      <w:r w:rsidR="000F4083" w:rsidRPr="00616260">
        <w:rPr>
          <w:rFonts w:ascii="Arial" w:hAnsi="Arial" w:cs="Arial"/>
          <w:sz w:val="20"/>
          <w:szCs w:val="20"/>
          <w:highlight w:val="yellow"/>
        </w:rPr>
        <w:t xml:space="preserve">maintenance of Balance of Plant in a power plant at least 8 </w:t>
      </w:r>
      <w:proofErr w:type="gramStart"/>
      <w:r w:rsidR="000F4083" w:rsidRPr="00616260">
        <w:rPr>
          <w:rFonts w:ascii="Arial" w:hAnsi="Arial" w:cs="Arial"/>
          <w:sz w:val="20"/>
          <w:szCs w:val="20"/>
          <w:highlight w:val="yellow"/>
        </w:rPr>
        <w:t>years</w:t>
      </w:r>
      <w:r w:rsidRPr="00616260">
        <w:rPr>
          <w:rFonts w:ascii="Arial" w:hAnsi="Arial" w:cs="Arial"/>
          <w:sz w:val="20"/>
          <w:szCs w:val="20"/>
          <w:highlight w:val="yellow"/>
        </w:rPr>
        <w:t>;</w:t>
      </w:r>
      <w:proofErr w:type="gramEnd"/>
    </w:p>
    <w:p w14:paraId="4D0950A6" w14:textId="51184200" w:rsidR="003A3BCA" w:rsidRPr="004A6D80" w:rsidRDefault="16D75978" w:rsidP="004A6D80">
      <w:pPr>
        <w:pStyle w:val="ListParagraph"/>
        <w:numPr>
          <w:ilvl w:val="1"/>
          <w:numId w:val="26"/>
        </w:numPr>
        <w:spacing w:before="120" w:after="120" w:line="276" w:lineRule="auto"/>
        <w:jc w:val="both"/>
        <w:rPr>
          <w:rFonts w:ascii="Arial" w:hAnsi="Arial" w:cs="Arial"/>
          <w:color w:val="auto"/>
          <w:sz w:val="20"/>
          <w:szCs w:val="20"/>
        </w:rPr>
      </w:pPr>
      <w:r w:rsidRPr="004A6D80">
        <w:rPr>
          <w:rFonts w:ascii="Arial" w:hAnsi="Arial" w:cs="Arial"/>
          <w:color w:val="auto"/>
          <w:sz w:val="20"/>
          <w:szCs w:val="20"/>
        </w:rPr>
        <w:t>Site Engineer must have direct experience</w:t>
      </w:r>
      <w:r w:rsidR="4B9463AC" w:rsidRPr="004A6D80">
        <w:rPr>
          <w:rFonts w:ascii="Arial" w:hAnsi="Arial" w:cs="Arial"/>
          <w:color w:val="auto"/>
          <w:sz w:val="20"/>
          <w:szCs w:val="20"/>
        </w:rPr>
        <w:t xml:space="preserve"> in</w:t>
      </w:r>
      <w:r w:rsidRPr="004A6D80">
        <w:rPr>
          <w:rFonts w:ascii="Arial" w:hAnsi="Arial" w:cs="Arial"/>
          <w:color w:val="auto"/>
          <w:sz w:val="20"/>
          <w:szCs w:val="20"/>
        </w:rPr>
        <w:t xml:space="preserve"> </w:t>
      </w:r>
      <w:r w:rsidR="0092C82D" w:rsidRPr="004A6D80">
        <w:rPr>
          <w:rFonts w:ascii="Arial" w:hAnsi="Arial" w:cs="Arial"/>
          <w:color w:val="auto"/>
          <w:sz w:val="20"/>
          <w:szCs w:val="20"/>
        </w:rPr>
        <w:t xml:space="preserve">mechanical maintenance work </w:t>
      </w:r>
      <w:r w:rsidR="3D7228E9" w:rsidRPr="004A6D80">
        <w:rPr>
          <w:rFonts w:ascii="Arial" w:hAnsi="Arial" w:cs="Arial"/>
          <w:color w:val="auto"/>
          <w:sz w:val="20"/>
          <w:szCs w:val="20"/>
        </w:rPr>
        <w:t xml:space="preserve">of </w:t>
      </w:r>
      <w:r w:rsidR="0092C82D" w:rsidRPr="004A6D80">
        <w:rPr>
          <w:rFonts w:ascii="Arial" w:hAnsi="Arial" w:cs="Arial"/>
          <w:color w:val="auto"/>
          <w:sz w:val="20"/>
          <w:szCs w:val="20"/>
        </w:rPr>
        <w:t xml:space="preserve">static equipment and rotating machine </w:t>
      </w:r>
      <w:r w:rsidR="1BB5BB4E" w:rsidRPr="004A6D80">
        <w:rPr>
          <w:rFonts w:ascii="Arial" w:hAnsi="Arial" w:cs="Arial"/>
          <w:color w:val="auto"/>
          <w:sz w:val="20"/>
          <w:szCs w:val="20"/>
        </w:rPr>
        <w:t xml:space="preserve">or </w:t>
      </w:r>
      <w:r w:rsidR="3D7228E9" w:rsidRPr="004A6D80">
        <w:rPr>
          <w:rFonts w:ascii="Arial" w:hAnsi="Arial" w:cs="Arial"/>
          <w:color w:val="auto"/>
          <w:sz w:val="20"/>
          <w:szCs w:val="20"/>
        </w:rPr>
        <w:t xml:space="preserve">electrical </w:t>
      </w:r>
      <w:r w:rsidR="0092C82D" w:rsidRPr="004A6D80">
        <w:rPr>
          <w:rFonts w:ascii="Arial" w:hAnsi="Arial" w:cs="Arial"/>
          <w:color w:val="auto"/>
          <w:sz w:val="20"/>
          <w:szCs w:val="20"/>
        </w:rPr>
        <w:t xml:space="preserve">and instrument </w:t>
      </w:r>
      <w:r w:rsidR="3D7228E9" w:rsidRPr="004A6D80">
        <w:rPr>
          <w:rFonts w:ascii="Arial" w:hAnsi="Arial" w:cs="Arial"/>
          <w:color w:val="auto"/>
          <w:sz w:val="20"/>
          <w:szCs w:val="20"/>
        </w:rPr>
        <w:t xml:space="preserve">maintenance </w:t>
      </w:r>
      <w:r w:rsidR="0092C82D" w:rsidRPr="004A6D80">
        <w:rPr>
          <w:rFonts w:ascii="Arial" w:hAnsi="Arial" w:cs="Arial"/>
          <w:color w:val="auto"/>
          <w:sz w:val="20"/>
          <w:szCs w:val="20"/>
        </w:rPr>
        <w:t>work</w:t>
      </w:r>
      <w:r w:rsidRPr="004A6D80">
        <w:rPr>
          <w:rFonts w:ascii="Arial" w:hAnsi="Arial" w:cs="Arial"/>
          <w:color w:val="auto"/>
          <w:sz w:val="20"/>
          <w:szCs w:val="20"/>
        </w:rPr>
        <w:t xml:space="preserve"> </w:t>
      </w:r>
      <w:r w:rsidR="02B8C3C4" w:rsidRPr="004A6D80">
        <w:rPr>
          <w:rFonts w:ascii="Arial" w:hAnsi="Arial" w:cs="Arial"/>
          <w:color w:val="auto"/>
          <w:sz w:val="20"/>
          <w:szCs w:val="20"/>
        </w:rPr>
        <w:t xml:space="preserve">in </w:t>
      </w:r>
      <w:r w:rsidRPr="004A6D80">
        <w:rPr>
          <w:rFonts w:ascii="Arial" w:hAnsi="Arial" w:cs="Arial"/>
          <w:color w:val="auto"/>
          <w:sz w:val="20"/>
          <w:szCs w:val="20"/>
        </w:rPr>
        <w:t xml:space="preserve">the industrial which is similar with Hongsa power plant (Power Plant, Oil &amp; Gas, Petrochemical) at least 5 </w:t>
      </w:r>
      <w:proofErr w:type="gramStart"/>
      <w:r w:rsidRPr="004A6D80">
        <w:rPr>
          <w:rFonts w:ascii="Arial" w:hAnsi="Arial" w:cs="Arial"/>
          <w:color w:val="auto"/>
          <w:sz w:val="20"/>
          <w:szCs w:val="20"/>
        </w:rPr>
        <w:t>years</w:t>
      </w:r>
      <w:r w:rsidR="00FB1C21">
        <w:rPr>
          <w:rFonts w:ascii="Arial" w:hAnsi="Arial" w:cs="Arial"/>
          <w:color w:val="auto"/>
          <w:sz w:val="20"/>
          <w:szCs w:val="20"/>
        </w:rPr>
        <w:t>;</w:t>
      </w:r>
      <w:proofErr w:type="gramEnd"/>
    </w:p>
    <w:p w14:paraId="23AB05D1" w14:textId="413345DF" w:rsidR="003A3BCA" w:rsidRPr="004A6D80" w:rsidRDefault="16D75978" w:rsidP="004A6D80">
      <w:pPr>
        <w:pStyle w:val="ListParagraph"/>
        <w:numPr>
          <w:ilvl w:val="1"/>
          <w:numId w:val="26"/>
        </w:numPr>
        <w:spacing w:before="120" w:after="120" w:line="276" w:lineRule="auto"/>
        <w:jc w:val="both"/>
        <w:rPr>
          <w:rFonts w:ascii="Arial" w:hAnsi="Arial" w:cs="Arial"/>
          <w:sz w:val="20"/>
          <w:szCs w:val="20"/>
        </w:rPr>
      </w:pPr>
      <w:r w:rsidRPr="004A6D80">
        <w:rPr>
          <w:rFonts w:ascii="Arial" w:hAnsi="Arial" w:cs="Arial"/>
          <w:sz w:val="20"/>
          <w:szCs w:val="20"/>
        </w:rPr>
        <w:t xml:space="preserve">Safety Officer must have direct experience of safety officer in industrial which is similar with Hongsa power plant (Power Plant, Oil &amp; Gas, Petrochemical) at least </w:t>
      </w:r>
      <w:r w:rsidR="0049619C" w:rsidRPr="004A6D80">
        <w:rPr>
          <w:rFonts w:ascii="Arial" w:hAnsi="Arial" w:cs="Arial"/>
          <w:sz w:val="20"/>
          <w:szCs w:val="20"/>
        </w:rPr>
        <w:t>5</w:t>
      </w:r>
      <w:r w:rsidRPr="004A6D80">
        <w:rPr>
          <w:rFonts w:ascii="Arial" w:hAnsi="Arial" w:cs="Arial"/>
          <w:sz w:val="20"/>
          <w:szCs w:val="20"/>
        </w:rPr>
        <w:t xml:space="preserve"> years with safety certificate</w:t>
      </w:r>
      <w:r w:rsidR="02B8C3C4" w:rsidRPr="004A6D80">
        <w:rPr>
          <w:rFonts w:ascii="Arial" w:hAnsi="Arial" w:cs="Arial"/>
          <w:sz w:val="20"/>
          <w:szCs w:val="20"/>
        </w:rPr>
        <w:t xml:space="preserve"> in supervisory level</w:t>
      </w:r>
      <w:r w:rsidRPr="004A6D80">
        <w:rPr>
          <w:rFonts w:ascii="Arial" w:hAnsi="Arial" w:cs="Arial"/>
          <w:sz w:val="20"/>
          <w:szCs w:val="20"/>
        </w:rPr>
        <w:t>;</w:t>
      </w:r>
      <w:r w:rsidR="2E8748BD" w:rsidRPr="004A6D80">
        <w:rPr>
          <w:rFonts w:ascii="Arial" w:hAnsi="Arial" w:cs="Arial"/>
          <w:sz w:val="20"/>
          <w:szCs w:val="20"/>
        </w:rPr>
        <w:t xml:space="preserve"> and </w:t>
      </w:r>
      <w:commentRangeEnd w:id="1133"/>
      <w:r w:rsidR="003A3BCA" w:rsidRPr="00EA34B3">
        <w:rPr>
          <w:rStyle w:val="CommentReference"/>
        </w:rPr>
        <w:commentReference w:id="1133"/>
      </w:r>
    </w:p>
    <w:p w14:paraId="17C91E72" w14:textId="5D85F20A" w:rsidR="00DB5795" w:rsidRPr="00616260" w:rsidRDefault="00DB5795" w:rsidP="004A6D80">
      <w:pPr>
        <w:pStyle w:val="ListParagraph"/>
        <w:numPr>
          <w:ilvl w:val="1"/>
          <w:numId w:val="26"/>
        </w:numPr>
        <w:spacing w:before="120" w:after="120" w:line="276" w:lineRule="auto"/>
        <w:jc w:val="both"/>
        <w:rPr>
          <w:rFonts w:ascii="Arial" w:hAnsi="Arial" w:cs="Arial"/>
          <w:sz w:val="20"/>
          <w:szCs w:val="20"/>
          <w:highlight w:val="yellow"/>
        </w:rPr>
      </w:pPr>
      <w:r w:rsidRPr="00616260">
        <w:rPr>
          <w:rFonts w:ascii="Arial" w:hAnsi="Arial" w:cs="Arial"/>
          <w:sz w:val="20"/>
          <w:szCs w:val="20"/>
          <w:highlight w:val="yellow"/>
        </w:rPr>
        <w:t xml:space="preserve">Welder must </w:t>
      </w:r>
      <w:r w:rsidR="00AC758B" w:rsidRPr="00616260">
        <w:rPr>
          <w:rFonts w:ascii="Arial" w:hAnsi="Arial" w:cs="Arial"/>
          <w:sz w:val="20"/>
          <w:szCs w:val="20"/>
          <w:highlight w:val="yellow"/>
        </w:rPr>
        <w:t xml:space="preserve">be a </w:t>
      </w:r>
      <w:r w:rsidR="00994C1B" w:rsidRPr="00616260">
        <w:rPr>
          <w:rFonts w:ascii="Arial" w:hAnsi="Arial" w:cs="Arial"/>
          <w:sz w:val="20"/>
          <w:szCs w:val="20"/>
          <w:highlight w:val="yellow"/>
        </w:rPr>
        <w:t>6</w:t>
      </w:r>
      <w:r w:rsidR="00AC758B" w:rsidRPr="00616260">
        <w:rPr>
          <w:rFonts w:ascii="Arial" w:hAnsi="Arial" w:cs="Arial"/>
          <w:sz w:val="20"/>
          <w:szCs w:val="20"/>
          <w:highlight w:val="yellow"/>
        </w:rPr>
        <w:t>G certified welder</w:t>
      </w:r>
      <w:r w:rsidR="00045956" w:rsidRPr="00616260">
        <w:rPr>
          <w:rFonts w:ascii="Arial" w:hAnsi="Arial" w:cs="Arial"/>
          <w:sz w:val="20"/>
          <w:szCs w:val="20"/>
          <w:highlight w:val="yellow"/>
        </w:rPr>
        <w:t xml:space="preserve"> in accordance with </w:t>
      </w:r>
      <w:r w:rsidR="003E1E2F" w:rsidRPr="00616260">
        <w:rPr>
          <w:rFonts w:ascii="Arial" w:hAnsi="Arial" w:cs="Arial"/>
          <w:sz w:val="20"/>
          <w:szCs w:val="20"/>
          <w:highlight w:val="yellow"/>
        </w:rPr>
        <w:t>AWS D1.</w:t>
      </w:r>
      <w:proofErr w:type="gramStart"/>
      <w:r w:rsidR="003E1E2F" w:rsidRPr="00616260">
        <w:rPr>
          <w:rFonts w:ascii="Arial" w:hAnsi="Arial" w:cs="Arial"/>
          <w:sz w:val="20"/>
          <w:szCs w:val="20"/>
          <w:highlight w:val="yellow"/>
        </w:rPr>
        <w:t>1</w:t>
      </w:r>
      <w:r w:rsidR="00CF46D3" w:rsidRPr="00616260">
        <w:rPr>
          <w:rFonts w:ascii="Arial" w:hAnsi="Arial" w:cs="Arial"/>
          <w:sz w:val="20"/>
          <w:szCs w:val="20"/>
          <w:highlight w:val="yellow"/>
        </w:rPr>
        <w:t>;</w:t>
      </w:r>
      <w:proofErr w:type="gramEnd"/>
      <w:r w:rsidR="00CF46D3" w:rsidRPr="00616260">
        <w:rPr>
          <w:rFonts w:ascii="Arial" w:hAnsi="Arial" w:cs="Arial"/>
          <w:sz w:val="20"/>
          <w:szCs w:val="20"/>
          <w:highlight w:val="yellow"/>
        </w:rPr>
        <w:t xml:space="preserve"> </w:t>
      </w:r>
    </w:p>
    <w:p w14:paraId="67E20CC5" w14:textId="0EB6FA45" w:rsidR="00DB5795" w:rsidRPr="004A6D80" w:rsidRDefault="00F35D23" w:rsidP="004A6D80">
      <w:pPr>
        <w:pStyle w:val="ListParagraph"/>
        <w:numPr>
          <w:ilvl w:val="1"/>
          <w:numId w:val="26"/>
        </w:numPr>
        <w:spacing w:before="120" w:after="120" w:line="276" w:lineRule="auto"/>
        <w:contextualSpacing w:val="0"/>
        <w:jc w:val="both"/>
        <w:rPr>
          <w:rFonts w:ascii="Arial" w:hAnsi="Arial" w:cs="Arial"/>
          <w:sz w:val="20"/>
          <w:szCs w:val="20"/>
        </w:rPr>
      </w:pPr>
      <w:r w:rsidRPr="004A6D80">
        <w:rPr>
          <w:rFonts w:ascii="Arial" w:hAnsi="Arial" w:cs="Arial"/>
          <w:sz w:val="20"/>
          <w:szCs w:val="20"/>
        </w:rPr>
        <w:t xml:space="preserve">All </w:t>
      </w:r>
      <w:r w:rsidR="00DB5795" w:rsidRPr="004A6D80">
        <w:rPr>
          <w:rFonts w:ascii="Arial" w:hAnsi="Arial" w:cs="Arial"/>
          <w:sz w:val="20"/>
          <w:szCs w:val="20"/>
        </w:rPr>
        <w:t xml:space="preserve">Key </w:t>
      </w:r>
      <w:r w:rsidRPr="004A6D80">
        <w:rPr>
          <w:rFonts w:ascii="Arial" w:hAnsi="Arial" w:cs="Arial"/>
          <w:sz w:val="20"/>
          <w:szCs w:val="20"/>
        </w:rPr>
        <w:t>P</w:t>
      </w:r>
      <w:r w:rsidR="00DB5795" w:rsidRPr="004A6D80">
        <w:rPr>
          <w:rFonts w:ascii="Arial" w:hAnsi="Arial" w:cs="Arial"/>
          <w:sz w:val="20"/>
          <w:szCs w:val="20"/>
        </w:rPr>
        <w:t xml:space="preserve">ersonnel must hold </w:t>
      </w:r>
      <w:r w:rsidR="00EA34B3" w:rsidRPr="004A6D80">
        <w:rPr>
          <w:rFonts w:ascii="Arial" w:hAnsi="Arial" w:cs="Arial"/>
          <w:sz w:val="20"/>
          <w:szCs w:val="20"/>
        </w:rPr>
        <w:t>a</w:t>
      </w:r>
      <w:r w:rsidR="00CF46D3" w:rsidRPr="004A6D80">
        <w:rPr>
          <w:rFonts w:ascii="Arial" w:hAnsi="Arial" w:cs="Arial"/>
          <w:sz w:val="20"/>
          <w:szCs w:val="20"/>
        </w:rPr>
        <w:t xml:space="preserve"> </w:t>
      </w:r>
      <w:r w:rsidR="00DB5795" w:rsidRPr="004A6D80">
        <w:rPr>
          <w:rFonts w:ascii="Arial" w:hAnsi="Arial" w:cs="Arial"/>
          <w:sz w:val="20"/>
          <w:szCs w:val="20"/>
        </w:rPr>
        <w:t>certificate of working in confine</w:t>
      </w:r>
      <w:r w:rsidR="00E05311" w:rsidRPr="004A6D80">
        <w:rPr>
          <w:rFonts w:ascii="Arial" w:hAnsi="Arial" w:cs="Arial"/>
          <w:sz w:val="20"/>
          <w:szCs w:val="20"/>
        </w:rPr>
        <w:t>d</w:t>
      </w:r>
      <w:r w:rsidR="00DB5795" w:rsidRPr="004A6D80">
        <w:rPr>
          <w:rFonts w:ascii="Arial" w:hAnsi="Arial" w:cs="Arial"/>
          <w:sz w:val="20"/>
          <w:szCs w:val="20"/>
        </w:rPr>
        <w:t xml:space="preserve"> space</w:t>
      </w:r>
      <w:r w:rsidR="00F45C9A" w:rsidRPr="004A6D80">
        <w:rPr>
          <w:rFonts w:ascii="Arial" w:hAnsi="Arial" w:cs="Arial"/>
          <w:sz w:val="20"/>
          <w:szCs w:val="20"/>
        </w:rPr>
        <w:t>.</w:t>
      </w:r>
      <w:r w:rsidR="008E33C5" w:rsidRPr="004A6D80">
        <w:rPr>
          <w:rFonts w:ascii="Arial" w:hAnsi="Arial" w:cs="Arial"/>
          <w:sz w:val="20"/>
          <w:szCs w:val="20"/>
        </w:rPr>
        <w:t xml:space="preserve"> </w:t>
      </w:r>
    </w:p>
    <w:p w14:paraId="7B69601F" w14:textId="15404E76" w:rsidR="008572B6" w:rsidRPr="004A6D80" w:rsidRDefault="00C81485" w:rsidP="004A6D80">
      <w:pPr>
        <w:pStyle w:val="ListParagraph"/>
        <w:numPr>
          <w:ilvl w:val="0"/>
          <w:numId w:val="26"/>
        </w:numPr>
        <w:spacing w:before="120" w:after="120" w:line="276" w:lineRule="auto"/>
        <w:ind w:left="360"/>
        <w:contextualSpacing w:val="0"/>
        <w:jc w:val="both"/>
        <w:rPr>
          <w:rFonts w:ascii="Arial" w:hAnsi="Arial" w:cs="Arial"/>
          <w:sz w:val="20"/>
          <w:szCs w:val="20"/>
        </w:rPr>
      </w:pPr>
      <w:r w:rsidRPr="004A6D80">
        <w:rPr>
          <w:rFonts w:ascii="Arial" w:hAnsi="Arial" w:cs="Arial"/>
          <w:sz w:val="20"/>
          <w:szCs w:val="20"/>
        </w:rPr>
        <w:t xml:space="preserve">The Contractor shall submit the Employer details and qualification </w:t>
      </w:r>
      <w:r w:rsidR="00252A2D" w:rsidRPr="004A6D80">
        <w:rPr>
          <w:rFonts w:ascii="Arial" w:hAnsi="Arial" w:cs="Arial"/>
          <w:sz w:val="20"/>
          <w:szCs w:val="20"/>
        </w:rPr>
        <w:t xml:space="preserve">of </w:t>
      </w:r>
      <w:r w:rsidR="00F038D4" w:rsidRPr="004A6D80">
        <w:rPr>
          <w:rFonts w:ascii="Arial" w:hAnsi="Arial" w:cs="Arial"/>
          <w:sz w:val="20"/>
          <w:szCs w:val="20"/>
        </w:rPr>
        <w:t xml:space="preserve">its personnel </w:t>
      </w:r>
      <w:r w:rsidRPr="004A6D80">
        <w:rPr>
          <w:rFonts w:ascii="Arial" w:hAnsi="Arial" w:cs="Arial"/>
          <w:sz w:val="20"/>
          <w:szCs w:val="20"/>
        </w:rPr>
        <w:t>for Employer’s consideration and approval before contract signing. Any change in the Key Personnel during the performance shall be subjected to Employer’s consideration.</w:t>
      </w:r>
    </w:p>
    <w:p w14:paraId="47D3ABDC" w14:textId="12280F7A" w:rsidR="00DB5795" w:rsidRDefault="00DB5795">
      <w:pPr>
        <w:pStyle w:val="ListParagraph"/>
        <w:numPr>
          <w:ilvl w:val="0"/>
          <w:numId w:val="26"/>
        </w:numPr>
        <w:spacing w:before="120" w:after="120" w:line="276" w:lineRule="auto"/>
        <w:ind w:left="360"/>
        <w:contextualSpacing w:val="0"/>
        <w:jc w:val="both"/>
        <w:rPr>
          <w:rFonts w:ascii="Arial" w:hAnsi="Arial" w:cs="Arial"/>
          <w:sz w:val="20"/>
          <w:szCs w:val="20"/>
        </w:rPr>
      </w:pPr>
      <w:r w:rsidRPr="004A6D80">
        <w:rPr>
          <w:rFonts w:ascii="Arial" w:hAnsi="Arial" w:cs="Arial"/>
          <w:sz w:val="20"/>
          <w:szCs w:val="20"/>
        </w:rPr>
        <w:t xml:space="preserve">The Employer reserves the right, </w:t>
      </w:r>
      <w:r w:rsidR="00106F2E" w:rsidRPr="004A6D80">
        <w:rPr>
          <w:rFonts w:ascii="Arial" w:hAnsi="Arial" w:cs="Arial"/>
          <w:sz w:val="20"/>
          <w:szCs w:val="20"/>
        </w:rPr>
        <w:t>at its sole decision</w:t>
      </w:r>
      <w:r w:rsidRPr="004A6D80">
        <w:rPr>
          <w:rFonts w:ascii="Arial" w:hAnsi="Arial" w:cs="Arial"/>
          <w:sz w:val="20"/>
          <w:szCs w:val="20"/>
        </w:rPr>
        <w:t xml:space="preserve">, to instruct </w:t>
      </w:r>
      <w:r w:rsidR="00106F2E" w:rsidRPr="004A6D80">
        <w:rPr>
          <w:rFonts w:ascii="Arial" w:hAnsi="Arial" w:cs="Arial"/>
          <w:sz w:val="20"/>
          <w:szCs w:val="20"/>
        </w:rPr>
        <w:t xml:space="preserve">the Contractor to change </w:t>
      </w:r>
      <w:r w:rsidR="00611B29" w:rsidRPr="004A6D80">
        <w:rPr>
          <w:rFonts w:ascii="Arial" w:hAnsi="Arial" w:cs="Arial"/>
          <w:sz w:val="20"/>
          <w:szCs w:val="20"/>
        </w:rPr>
        <w:t xml:space="preserve">the unqualified Key Personnel according to the reasonable evidence; provided that, the Contractor shall promptly replace such Key Personnel with a person who has the qualification and requirement satisfying to the </w:t>
      </w:r>
      <w:r w:rsidR="00FC44EE" w:rsidRPr="004A6D80">
        <w:rPr>
          <w:rFonts w:ascii="Arial" w:hAnsi="Arial" w:cs="Arial"/>
          <w:sz w:val="20"/>
          <w:szCs w:val="20"/>
        </w:rPr>
        <w:t>Employer</w:t>
      </w:r>
      <w:r w:rsidR="00611B29" w:rsidRPr="004A6D80">
        <w:rPr>
          <w:rFonts w:ascii="Arial" w:hAnsi="Arial" w:cs="Arial"/>
          <w:sz w:val="20"/>
          <w:szCs w:val="20"/>
        </w:rPr>
        <w:t xml:space="preserve">. Any cost and expense </w:t>
      </w:r>
      <w:r w:rsidR="00246605" w:rsidRPr="004A6D80">
        <w:rPr>
          <w:rFonts w:ascii="Arial" w:hAnsi="Arial" w:cs="Arial"/>
          <w:sz w:val="20"/>
          <w:szCs w:val="20"/>
        </w:rPr>
        <w:t xml:space="preserve">occurred by the request of the </w:t>
      </w:r>
      <w:r w:rsidR="00FC44EE" w:rsidRPr="004A6D80">
        <w:rPr>
          <w:rFonts w:ascii="Arial" w:hAnsi="Arial" w:cs="Arial"/>
          <w:sz w:val="20"/>
          <w:szCs w:val="20"/>
        </w:rPr>
        <w:t>Employer</w:t>
      </w:r>
      <w:r w:rsidR="00246605" w:rsidRPr="004A6D80">
        <w:rPr>
          <w:rFonts w:ascii="Arial" w:hAnsi="Arial" w:cs="Arial"/>
          <w:sz w:val="20"/>
          <w:szCs w:val="20"/>
        </w:rPr>
        <w:t xml:space="preserve"> under this clause shall be responsible by the Contractor.</w:t>
      </w:r>
    </w:p>
    <w:p w14:paraId="227C48D2" w14:textId="12A3476A" w:rsidR="003A0957" w:rsidRPr="004A6D80" w:rsidRDefault="003A0957" w:rsidP="004A6D80">
      <w:pPr>
        <w:pStyle w:val="ListParagraph"/>
        <w:numPr>
          <w:ilvl w:val="0"/>
          <w:numId w:val="26"/>
        </w:numPr>
        <w:spacing w:before="120" w:after="120" w:line="276" w:lineRule="auto"/>
        <w:ind w:left="360"/>
        <w:contextualSpacing w:val="0"/>
        <w:jc w:val="both"/>
        <w:rPr>
          <w:rFonts w:ascii="Arial" w:hAnsi="Arial" w:cs="Arial"/>
          <w:sz w:val="20"/>
          <w:szCs w:val="20"/>
        </w:rPr>
      </w:pPr>
      <w:r>
        <w:rPr>
          <w:rFonts w:ascii="Arial" w:hAnsi="Arial" w:cs="Arial"/>
          <w:sz w:val="20"/>
          <w:szCs w:val="20"/>
        </w:rPr>
        <w:t>The Contractor shall solely manage its personnel’s working conditions to comply with Lao laws and other related laws</w:t>
      </w:r>
      <w:r w:rsidR="00DC0F97">
        <w:rPr>
          <w:rFonts w:ascii="Arial" w:hAnsi="Arial" w:cs="Arial"/>
          <w:sz w:val="20"/>
          <w:szCs w:val="20"/>
        </w:rPr>
        <w:t>.</w:t>
      </w:r>
    </w:p>
    <w:p w14:paraId="7FFF7BAA" w14:textId="1CABED54" w:rsidR="00246605" w:rsidRDefault="008572B6">
      <w:pPr>
        <w:pStyle w:val="ListParagraph"/>
        <w:numPr>
          <w:ilvl w:val="0"/>
          <w:numId w:val="26"/>
        </w:numPr>
        <w:spacing w:before="120" w:after="120" w:line="276" w:lineRule="auto"/>
        <w:ind w:left="360"/>
        <w:contextualSpacing w:val="0"/>
        <w:jc w:val="both"/>
        <w:rPr>
          <w:rFonts w:ascii="Arial" w:hAnsi="Arial" w:cs="Arial"/>
          <w:sz w:val="20"/>
          <w:szCs w:val="20"/>
        </w:rPr>
      </w:pPr>
      <w:r w:rsidRPr="004A6D80">
        <w:rPr>
          <w:rFonts w:ascii="Arial" w:hAnsi="Arial" w:cs="Arial"/>
          <w:sz w:val="20"/>
          <w:szCs w:val="20"/>
        </w:rPr>
        <w:t xml:space="preserve">The Contractor shall provide the Organization Chart of its personnel, name list and contact of its Key Personnel, and brief duty of Key Personnel (Curriculum Vitae: CV) </w:t>
      </w:r>
      <w:r w:rsidR="00C33730" w:rsidRPr="004A6D80">
        <w:rPr>
          <w:rFonts w:ascii="Arial" w:hAnsi="Arial" w:cs="Arial"/>
          <w:sz w:val="20"/>
          <w:szCs w:val="20"/>
        </w:rPr>
        <w:t xml:space="preserve">to the Employer </w:t>
      </w:r>
      <w:r w:rsidRPr="004A6D80">
        <w:rPr>
          <w:rFonts w:ascii="Arial" w:hAnsi="Arial" w:cs="Arial"/>
          <w:sz w:val="20"/>
          <w:szCs w:val="20"/>
        </w:rPr>
        <w:t xml:space="preserve">for </w:t>
      </w:r>
      <w:r w:rsidR="00D002B9" w:rsidRPr="004A6D80">
        <w:rPr>
          <w:rFonts w:ascii="Arial" w:hAnsi="Arial" w:cs="Arial"/>
          <w:sz w:val="20"/>
          <w:szCs w:val="20"/>
        </w:rPr>
        <w:t xml:space="preserve">the </w:t>
      </w:r>
      <w:r w:rsidRPr="004A6D80">
        <w:rPr>
          <w:rFonts w:ascii="Arial" w:hAnsi="Arial" w:cs="Arial"/>
          <w:sz w:val="20"/>
          <w:szCs w:val="20"/>
        </w:rPr>
        <w:t>Employer’s consideration.</w:t>
      </w:r>
    </w:p>
    <w:p w14:paraId="4FD712C7" w14:textId="694302CC" w:rsidR="00930A80" w:rsidRDefault="00930A80" w:rsidP="004A6D80">
      <w:pPr>
        <w:pStyle w:val="ListParagraph"/>
        <w:numPr>
          <w:ilvl w:val="0"/>
          <w:numId w:val="26"/>
        </w:numPr>
        <w:spacing w:before="120" w:after="120" w:line="276" w:lineRule="auto"/>
        <w:ind w:left="360"/>
        <w:contextualSpacing w:val="0"/>
        <w:jc w:val="both"/>
        <w:rPr>
          <w:rFonts w:ascii="Arial" w:hAnsi="Arial" w:cs="Arial"/>
          <w:sz w:val="20"/>
          <w:szCs w:val="20"/>
        </w:rPr>
      </w:pPr>
      <w:r>
        <w:rPr>
          <w:rFonts w:ascii="Arial" w:hAnsi="Arial" w:cs="Arial"/>
          <w:sz w:val="20"/>
          <w:szCs w:val="20"/>
        </w:rPr>
        <w:t xml:space="preserve">The Contractor’s personnel shall </w:t>
      </w:r>
      <w:r w:rsidR="00DC6863">
        <w:rPr>
          <w:rFonts w:ascii="Arial" w:hAnsi="Arial" w:cs="Arial"/>
          <w:sz w:val="20"/>
          <w:szCs w:val="20"/>
        </w:rPr>
        <w:t>not take cigarettes in the restricted area defined by the Employer.</w:t>
      </w:r>
    </w:p>
    <w:p w14:paraId="1A29A2CC" w14:textId="4F7696E7" w:rsidR="00842573" w:rsidRPr="00616260" w:rsidRDefault="00842573" w:rsidP="004A6D80">
      <w:pPr>
        <w:pStyle w:val="ListParagraph"/>
        <w:numPr>
          <w:ilvl w:val="0"/>
          <w:numId w:val="26"/>
        </w:numPr>
        <w:spacing w:before="120" w:after="120" w:line="276" w:lineRule="auto"/>
        <w:ind w:left="360"/>
        <w:contextualSpacing w:val="0"/>
        <w:jc w:val="both"/>
        <w:rPr>
          <w:rFonts w:ascii="Arial" w:hAnsi="Arial" w:cs="Arial"/>
          <w:sz w:val="20"/>
          <w:szCs w:val="20"/>
          <w:highlight w:val="yellow"/>
        </w:rPr>
      </w:pPr>
      <w:r w:rsidRPr="00616260">
        <w:rPr>
          <w:rFonts w:ascii="Arial" w:hAnsi="Arial" w:cs="Arial"/>
          <w:sz w:val="20"/>
          <w:szCs w:val="20"/>
          <w:highlight w:val="yellow"/>
        </w:rPr>
        <w:t>Annual leave</w:t>
      </w:r>
    </w:p>
    <w:p w14:paraId="3E217F78" w14:textId="3893546F" w:rsidR="00040132" w:rsidRPr="00616260" w:rsidRDefault="00040132" w:rsidP="007565EF">
      <w:pPr>
        <w:pStyle w:val="ListParagraph"/>
        <w:numPr>
          <w:ilvl w:val="1"/>
          <w:numId w:val="26"/>
        </w:numPr>
        <w:spacing w:line="276" w:lineRule="auto"/>
        <w:jc w:val="thaiDistribute"/>
        <w:rPr>
          <w:rFonts w:ascii="Arial" w:hAnsi="Arial" w:cs="Arial"/>
          <w:sz w:val="20"/>
          <w:szCs w:val="20"/>
          <w:highlight w:val="yellow"/>
        </w:rPr>
      </w:pPr>
      <w:r w:rsidRPr="00616260">
        <w:rPr>
          <w:rFonts w:ascii="Arial" w:hAnsi="Arial" w:cs="Arial"/>
          <w:sz w:val="20"/>
          <w:szCs w:val="20"/>
          <w:highlight w:val="yellow"/>
        </w:rPr>
        <w:t xml:space="preserve">Each Contractor’s personnel have </w:t>
      </w:r>
      <w:r w:rsidR="003A3968" w:rsidRPr="00616260">
        <w:rPr>
          <w:rFonts w:ascii="Arial" w:hAnsi="Arial" w:cs="Arial"/>
          <w:sz w:val="20"/>
          <w:szCs w:val="20"/>
          <w:highlight w:val="yellow"/>
        </w:rPr>
        <w:t xml:space="preserve">the right to take an </w:t>
      </w:r>
      <w:r w:rsidRPr="00616260">
        <w:rPr>
          <w:rFonts w:ascii="Arial" w:hAnsi="Arial" w:cs="Arial"/>
          <w:sz w:val="20"/>
          <w:szCs w:val="20"/>
          <w:highlight w:val="yellow"/>
        </w:rPr>
        <w:t xml:space="preserve">annual leave </w:t>
      </w:r>
      <w:r w:rsidR="00E4703E" w:rsidRPr="00616260">
        <w:rPr>
          <w:rFonts w:ascii="Arial" w:hAnsi="Arial" w:cs="Arial"/>
          <w:sz w:val="20"/>
          <w:szCs w:val="20"/>
          <w:highlight w:val="yellow"/>
        </w:rPr>
        <w:t>for</w:t>
      </w:r>
      <w:r w:rsidRPr="00616260">
        <w:rPr>
          <w:rFonts w:ascii="Arial" w:hAnsi="Arial" w:cs="Arial"/>
          <w:sz w:val="20"/>
          <w:szCs w:val="20"/>
          <w:highlight w:val="yellow"/>
        </w:rPr>
        <w:t xml:space="preserve"> 48 days per contract year, not </w:t>
      </w:r>
      <w:r w:rsidR="00E4703E" w:rsidRPr="00616260">
        <w:rPr>
          <w:rFonts w:ascii="Arial" w:hAnsi="Arial" w:cs="Arial"/>
          <w:sz w:val="20"/>
          <w:szCs w:val="20"/>
          <w:highlight w:val="yellow"/>
        </w:rPr>
        <w:t>counting</w:t>
      </w:r>
      <w:r w:rsidRPr="00616260">
        <w:rPr>
          <w:rFonts w:ascii="Arial" w:hAnsi="Arial" w:cs="Arial"/>
          <w:sz w:val="20"/>
          <w:szCs w:val="20"/>
          <w:highlight w:val="yellow"/>
        </w:rPr>
        <w:t xml:space="preserve"> Sunday and </w:t>
      </w:r>
      <w:r w:rsidR="00E4703E" w:rsidRPr="00616260">
        <w:rPr>
          <w:rFonts w:ascii="Arial" w:hAnsi="Arial" w:cs="Arial"/>
          <w:sz w:val="20"/>
          <w:szCs w:val="20"/>
          <w:highlight w:val="yellow"/>
        </w:rPr>
        <w:t>the Employer’s</w:t>
      </w:r>
      <w:r w:rsidRPr="00616260">
        <w:rPr>
          <w:rFonts w:ascii="Arial" w:hAnsi="Arial" w:cs="Arial"/>
          <w:sz w:val="20"/>
          <w:szCs w:val="20"/>
          <w:highlight w:val="yellow"/>
        </w:rPr>
        <w:t xml:space="preserve"> holiday</w:t>
      </w:r>
      <w:r w:rsidR="00E4703E" w:rsidRPr="00616260">
        <w:rPr>
          <w:rFonts w:ascii="Arial" w:hAnsi="Arial" w:cs="Arial"/>
          <w:sz w:val="20"/>
          <w:szCs w:val="20"/>
          <w:highlight w:val="yellow"/>
        </w:rPr>
        <w:t>s</w:t>
      </w:r>
      <w:r w:rsidRPr="00616260">
        <w:rPr>
          <w:rFonts w:ascii="Arial" w:hAnsi="Arial" w:cs="Arial"/>
          <w:sz w:val="20"/>
          <w:szCs w:val="20"/>
          <w:highlight w:val="yellow"/>
        </w:rPr>
        <w:t>.</w:t>
      </w:r>
      <w:r w:rsidR="00E4703E" w:rsidRPr="00616260">
        <w:rPr>
          <w:rFonts w:ascii="Arial" w:hAnsi="Arial" w:cs="Arial"/>
          <w:sz w:val="20"/>
          <w:szCs w:val="20"/>
          <w:highlight w:val="yellow"/>
        </w:rPr>
        <w:t xml:space="preserve"> </w:t>
      </w:r>
      <w:r w:rsidR="00C76D5C" w:rsidRPr="00616260">
        <w:rPr>
          <w:rFonts w:ascii="Arial" w:hAnsi="Arial" w:cs="Arial"/>
          <w:sz w:val="20"/>
          <w:szCs w:val="20"/>
          <w:highlight w:val="yellow"/>
        </w:rPr>
        <w:t xml:space="preserve">Each </w:t>
      </w:r>
      <w:r w:rsidRPr="00616260">
        <w:rPr>
          <w:rFonts w:ascii="Arial" w:hAnsi="Arial" w:cs="Arial"/>
          <w:sz w:val="20"/>
          <w:szCs w:val="20"/>
          <w:highlight w:val="yellow"/>
        </w:rPr>
        <w:t xml:space="preserve">annual leave request, </w:t>
      </w:r>
      <w:r w:rsidR="00C76D5C" w:rsidRPr="00616260">
        <w:rPr>
          <w:rFonts w:ascii="Arial" w:hAnsi="Arial" w:cs="Arial"/>
          <w:sz w:val="20"/>
          <w:szCs w:val="20"/>
          <w:highlight w:val="yellow"/>
        </w:rPr>
        <w:t>the Contractor</w:t>
      </w:r>
      <w:r w:rsidRPr="00616260">
        <w:rPr>
          <w:rFonts w:ascii="Arial" w:hAnsi="Arial" w:cs="Arial"/>
          <w:sz w:val="20"/>
          <w:szCs w:val="20"/>
          <w:highlight w:val="yellow"/>
        </w:rPr>
        <w:t xml:space="preserve"> shall submit the application </w:t>
      </w:r>
      <w:r w:rsidR="00C21C44" w:rsidRPr="00616260">
        <w:rPr>
          <w:rFonts w:ascii="Arial" w:hAnsi="Arial" w:cs="Arial"/>
          <w:sz w:val="20"/>
          <w:szCs w:val="20"/>
          <w:highlight w:val="yellow"/>
        </w:rPr>
        <w:t>to the Employer at least</w:t>
      </w:r>
      <w:r w:rsidRPr="00616260">
        <w:rPr>
          <w:rFonts w:ascii="Arial" w:hAnsi="Arial" w:cs="Arial"/>
          <w:sz w:val="20"/>
          <w:szCs w:val="20"/>
          <w:highlight w:val="yellow"/>
        </w:rPr>
        <w:t xml:space="preserve"> 7 days in advance</w:t>
      </w:r>
      <w:r w:rsidR="00351486" w:rsidRPr="00616260">
        <w:rPr>
          <w:rFonts w:ascii="Arial" w:hAnsi="Arial" w:cs="Arial"/>
          <w:sz w:val="20"/>
          <w:szCs w:val="20"/>
          <w:highlight w:val="yellow"/>
        </w:rPr>
        <w:t>.</w:t>
      </w:r>
      <w:r w:rsidRPr="00616260">
        <w:rPr>
          <w:rFonts w:ascii="Arial" w:hAnsi="Arial" w:cs="Arial"/>
          <w:sz w:val="20"/>
          <w:szCs w:val="20"/>
          <w:highlight w:val="yellow"/>
        </w:rPr>
        <w:t xml:space="preserve"> </w:t>
      </w:r>
      <w:r w:rsidR="00D97307" w:rsidRPr="00616260">
        <w:rPr>
          <w:rFonts w:ascii="Arial" w:hAnsi="Arial" w:cs="Arial"/>
          <w:sz w:val="20"/>
          <w:szCs w:val="20"/>
          <w:highlight w:val="yellow"/>
        </w:rPr>
        <w:t>The</w:t>
      </w:r>
      <w:r w:rsidR="00351486" w:rsidRPr="00616260">
        <w:rPr>
          <w:rFonts w:ascii="Arial" w:hAnsi="Arial" w:cs="Arial"/>
          <w:sz w:val="20"/>
          <w:szCs w:val="20"/>
          <w:highlight w:val="yellow"/>
        </w:rPr>
        <w:t xml:space="preserve"> Employer </w:t>
      </w:r>
      <w:r w:rsidR="00C73848" w:rsidRPr="00616260">
        <w:rPr>
          <w:rFonts w:ascii="Arial" w:hAnsi="Arial" w:cs="Arial"/>
          <w:sz w:val="20"/>
          <w:szCs w:val="20"/>
          <w:highlight w:val="yellow"/>
        </w:rPr>
        <w:t xml:space="preserve">reserves the right to approve </w:t>
      </w:r>
      <w:r w:rsidR="00D97307" w:rsidRPr="00616260">
        <w:rPr>
          <w:rFonts w:ascii="Arial" w:hAnsi="Arial" w:cs="Arial"/>
          <w:sz w:val="20"/>
          <w:szCs w:val="20"/>
          <w:highlight w:val="yellow"/>
        </w:rPr>
        <w:t>the application at its sole discretion</w:t>
      </w:r>
    </w:p>
    <w:p w14:paraId="09EE52DC" w14:textId="6DC3800F" w:rsidR="00842573" w:rsidRPr="00616260" w:rsidRDefault="00040132" w:rsidP="007565EF">
      <w:pPr>
        <w:pStyle w:val="ListParagraph"/>
        <w:numPr>
          <w:ilvl w:val="1"/>
          <w:numId w:val="26"/>
        </w:numPr>
        <w:spacing w:line="276" w:lineRule="auto"/>
        <w:jc w:val="thaiDistribute"/>
        <w:rPr>
          <w:rFonts w:ascii="Arial" w:hAnsi="Arial" w:cs="Arial"/>
          <w:sz w:val="20"/>
          <w:szCs w:val="20"/>
          <w:highlight w:val="yellow"/>
        </w:rPr>
      </w:pPr>
      <w:r w:rsidRPr="00616260">
        <w:rPr>
          <w:rFonts w:ascii="Arial" w:hAnsi="Arial" w:cs="Arial"/>
          <w:sz w:val="20"/>
          <w:szCs w:val="20"/>
          <w:highlight w:val="yellow"/>
        </w:rPr>
        <w:t xml:space="preserve">Annual leave shall be arranged in a reasonable manner </w:t>
      </w:r>
      <w:proofErr w:type="gramStart"/>
      <w:r w:rsidRPr="00616260">
        <w:rPr>
          <w:rFonts w:ascii="Arial" w:hAnsi="Arial" w:cs="Arial"/>
          <w:sz w:val="20"/>
          <w:szCs w:val="20"/>
          <w:highlight w:val="yellow"/>
        </w:rPr>
        <w:t>in order to</w:t>
      </w:r>
      <w:proofErr w:type="gramEnd"/>
      <w:r w:rsidRPr="00616260">
        <w:rPr>
          <w:rFonts w:ascii="Arial" w:hAnsi="Arial" w:cs="Arial"/>
          <w:sz w:val="20"/>
          <w:szCs w:val="20"/>
          <w:highlight w:val="yellow"/>
        </w:rPr>
        <w:t xml:space="preserve"> keep sufficient staff on-site for maintenance service efficiency.</w:t>
      </w:r>
    </w:p>
    <w:p w14:paraId="332EAA9E" w14:textId="74C70E4D" w:rsidR="00C54BAE" w:rsidRPr="004A6D80" w:rsidRDefault="0021689C" w:rsidP="004A6D80">
      <w:pPr>
        <w:pStyle w:val="Heading3"/>
        <w:numPr>
          <w:ilvl w:val="2"/>
          <w:numId w:val="22"/>
        </w:numPr>
        <w:spacing w:before="240"/>
        <w:rPr>
          <w:rFonts w:ascii="Times New Roman Bold" w:hAnsi="Times New Roman Bold" w:cs="Times New Roman"/>
          <w:caps/>
          <w:spacing w:val="5"/>
          <w:kern w:val="28"/>
        </w:rPr>
      </w:pPr>
      <w:bookmarkStart w:id="1136" w:name="_Toc173078508"/>
      <w:bookmarkStart w:id="1137" w:name="_Toc173156146"/>
      <w:bookmarkStart w:id="1138" w:name="_Toc173174923"/>
      <w:bookmarkStart w:id="1139" w:name="_Toc173175159"/>
      <w:bookmarkStart w:id="1140" w:name="_Toc173175330"/>
      <w:bookmarkStart w:id="1141" w:name="_Toc173175414"/>
      <w:bookmarkStart w:id="1142" w:name="_Toc173175500"/>
      <w:bookmarkStart w:id="1143" w:name="_Toc173175583"/>
      <w:bookmarkStart w:id="1144" w:name="_Toc173175668"/>
      <w:bookmarkStart w:id="1145" w:name="_Toc173175754"/>
      <w:bookmarkStart w:id="1146" w:name="_Toc173175837"/>
      <w:bookmarkStart w:id="1147" w:name="_Toc173175920"/>
      <w:bookmarkStart w:id="1148" w:name="_Toc173176004"/>
      <w:bookmarkStart w:id="1149" w:name="_Toc173225764"/>
      <w:bookmarkStart w:id="1150" w:name="_Toc173225849"/>
      <w:bookmarkStart w:id="1151" w:name="_Toc173687176"/>
      <w:bookmarkStart w:id="1152" w:name="_Toc173687260"/>
      <w:bookmarkStart w:id="1153" w:name="_Toc173855719"/>
      <w:bookmarkStart w:id="1154" w:name="_Toc173868712"/>
      <w:bookmarkStart w:id="1155" w:name="_Toc173869877"/>
      <w:bookmarkStart w:id="1156" w:name="_Toc173078509"/>
      <w:bookmarkStart w:id="1157" w:name="_Toc173156147"/>
      <w:bookmarkStart w:id="1158" w:name="_Toc173174924"/>
      <w:bookmarkStart w:id="1159" w:name="_Toc173175160"/>
      <w:bookmarkStart w:id="1160" w:name="_Toc173175331"/>
      <w:bookmarkStart w:id="1161" w:name="_Toc173175415"/>
      <w:bookmarkStart w:id="1162" w:name="_Toc173175501"/>
      <w:bookmarkStart w:id="1163" w:name="_Toc173175584"/>
      <w:bookmarkStart w:id="1164" w:name="_Toc173175669"/>
      <w:bookmarkStart w:id="1165" w:name="_Toc173175755"/>
      <w:bookmarkStart w:id="1166" w:name="_Toc173175838"/>
      <w:bookmarkStart w:id="1167" w:name="_Toc173175921"/>
      <w:bookmarkStart w:id="1168" w:name="_Toc173176005"/>
      <w:bookmarkStart w:id="1169" w:name="_Toc173225765"/>
      <w:bookmarkStart w:id="1170" w:name="_Toc173225850"/>
      <w:bookmarkStart w:id="1171" w:name="_Toc173687177"/>
      <w:bookmarkStart w:id="1172" w:name="_Toc173687261"/>
      <w:bookmarkStart w:id="1173" w:name="_Toc173855720"/>
      <w:bookmarkStart w:id="1174" w:name="_Toc173868713"/>
      <w:bookmarkStart w:id="1175" w:name="_Toc173869878"/>
      <w:bookmarkStart w:id="1176" w:name="_Toc173078510"/>
      <w:bookmarkStart w:id="1177" w:name="_Toc173156148"/>
      <w:bookmarkStart w:id="1178" w:name="_Toc173174925"/>
      <w:bookmarkStart w:id="1179" w:name="_Toc173175161"/>
      <w:bookmarkStart w:id="1180" w:name="_Toc173175332"/>
      <w:bookmarkStart w:id="1181" w:name="_Toc173175416"/>
      <w:bookmarkStart w:id="1182" w:name="_Toc173175502"/>
      <w:bookmarkStart w:id="1183" w:name="_Toc173175585"/>
      <w:bookmarkStart w:id="1184" w:name="_Toc173175670"/>
      <w:bookmarkStart w:id="1185" w:name="_Toc173175756"/>
      <w:bookmarkStart w:id="1186" w:name="_Toc173175839"/>
      <w:bookmarkStart w:id="1187" w:name="_Toc173175922"/>
      <w:bookmarkStart w:id="1188" w:name="_Toc173176006"/>
      <w:bookmarkStart w:id="1189" w:name="_Toc173225766"/>
      <w:bookmarkStart w:id="1190" w:name="_Toc173225851"/>
      <w:bookmarkStart w:id="1191" w:name="_Toc173687178"/>
      <w:bookmarkStart w:id="1192" w:name="_Toc173687262"/>
      <w:bookmarkStart w:id="1193" w:name="_Toc173855721"/>
      <w:bookmarkStart w:id="1194" w:name="_Toc173868714"/>
      <w:bookmarkStart w:id="1195" w:name="_Toc173869879"/>
      <w:bookmarkStart w:id="1196" w:name="_Toc173078511"/>
      <w:bookmarkStart w:id="1197" w:name="_Toc173156149"/>
      <w:bookmarkStart w:id="1198" w:name="_Toc173174926"/>
      <w:bookmarkStart w:id="1199" w:name="_Toc173175162"/>
      <w:bookmarkStart w:id="1200" w:name="_Toc173175333"/>
      <w:bookmarkStart w:id="1201" w:name="_Toc173175417"/>
      <w:bookmarkStart w:id="1202" w:name="_Toc173175503"/>
      <w:bookmarkStart w:id="1203" w:name="_Toc173175586"/>
      <w:bookmarkStart w:id="1204" w:name="_Toc173175671"/>
      <w:bookmarkStart w:id="1205" w:name="_Toc173175757"/>
      <w:bookmarkStart w:id="1206" w:name="_Toc173175840"/>
      <w:bookmarkStart w:id="1207" w:name="_Toc173175923"/>
      <w:bookmarkStart w:id="1208" w:name="_Toc173176007"/>
      <w:bookmarkStart w:id="1209" w:name="_Toc173225767"/>
      <w:bookmarkStart w:id="1210" w:name="_Toc173225852"/>
      <w:bookmarkStart w:id="1211" w:name="_Toc173687179"/>
      <w:bookmarkStart w:id="1212" w:name="_Toc173687263"/>
      <w:bookmarkStart w:id="1213" w:name="_Toc173855722"/>
      <w:bookmarkStart w:id="1214" w:name="_Toc173868715"/>
      <w:bookmarkStart w:id="1215" w:name="_Toc173869880"/>
      <w:bookmarkStart w:id="1216" w:name="_Toc173078512"/>
      <w:bookmarkStart w:id="1217" w:name="_Toc173156150"/>
      <w:bookmarkStart w:id="1218" w:name="_Toc173174927"/>
      <w:bookmarkStart w:id="1219" w:name="_Toc173175163"/>
      <w:bookmarkStart w:id="1220" w:name="_Toc173175334"/>
      <w:bookmarkStart w:id="1221" w:name="_Toc173175418"/>
      <w:bookmarkStart w:id="1222" w:name="_Toc173175504"/>
      <w:bookmarkStart w:id="1223" w:name="_Toc173175587"/>
      <w:bookmarkStart w:id="1224" w:name="_Toc173175672"/>
      <w:bookmarkStart w:id="1225" w:name="_Toc173175758"/>
      <w:bookmarkStart w:id="1226" w:name="_Toc173175841"/>
      <w:bookmarkStart w:id="1227" w:name="_Toc173175924"/>
      <w:bookmarkStart w:id="1228" w:name="_Toc173176008"/>
      <w:bookmarkStart w:id="1229" w:name="_Toc173225768"/>
      <w:bookmarkStart w:id="1230" w:name="_Toc173225853"/>
      <w:bookmarkStart w:id="1231" w:name="_Toc173687180"/>
      <w:bookmarkStart w:id="1232" w:name="_Toc173687264"/>
      <w:bookmarkStart w:id="1233" w:name="_Toc173855723"/>
      <w:bookmarkStart w:id="1234" w:name="_Toc173868716"/>
      <w:bookmarkStart w:id="1235" w:name="_Toc173869881"/>
      <w:bookmarkStart w:id="1236" w:name="_Toc173078513"/>
      <w:bookmarkStart w:id="1237" w:name="_Toc173156151"/>
      <w:bookmarkStart w:id="1238" w:name="_Toc173174928"/>
      <w:bookmarkStart w:id="1239" w:name="_Toc173175164"/>
      <w:bookmarkStart w:id="1240" w:name="_Toc173175335"/>
      <w:bookmarkStart w:id="1241" w:name="_Toc173175419"/>
      <w:bookmarkStart w:id="1242" w:name="_Toc173175505"/>
      <w:bookmarkStart w:id="1243" w:name="_Toc173175588"/>
      <w:bookmarkStart w:id="1244" w:name="_Toc173175673"/>
      <w:bookmarkStart w:id="1245" w:name="_Toc173175759"/>
      <w:bookmarkStart w:id="1246" w:name="_Toc173175842"/>
      <w:bookmarkStart w:id="1247" w:name="_Toc173175925"/>
      <w:bookmarkStart w:id="1248" w:name="_Toc173176009"/>
      <w:bookmarkStart w:id="1249" w:name="_Toc173225769"/>
      <w:bookmarkStart w:id="1250" w:name="_Toc173225854"/>
      <w:bookmarkStart w:id="1251" w:name="_Toc173687181"/>
      <w:bookmarkStart w:id="1252" w:name="_Toc173687265"/>
      <w:bookmarkStart w:id="1253" w:name="_Toc173855724"/>
      <w:bookmarkStart w:id="1254" w:name="_Toc173868717"/>
      <w:bookmarkStart w:id="1255" w:name="_Toc173869882"/>
      <w:bookmarkStart w:id="1256" w:name="_Toc173078528"/>
      <w:bookmarkStart w:id="1257" w:name="_Toc173156166"/>
      <w:bookmarkStart w:id="1258" w:name="_Toc173174943"/>
      <w:bookmarkStart w:id="1259" w:name="_Toc173175179"/>
      <w:bookmarkStart w:id="1260" w:name="_Toc173175350"/>
      <w:bookmarkStart w:id="1261" w:name="_Toc173175434"/>
      <w:bookmarkStart w:id="1262" w:name="_Toc173175520"/>
      <w:bookmarkStart w:id="1263" w:name="_Toc173175603"/>
      <w:bookmarkStart w:id="1264" w:name="_Toc173175688"/>
      <w:bookmarkStart w:id="1265" w:name="_Toc173175774"/>
      <w:bookmarkStart w:id="1266" w:name="_Toc173176024"/>
      <w:bookmarkStart w:id="1267" w:name="_Toc173225784"/>
      <w:bookmarkStart w:id="1268" w:name="_Toc173225869"/>
      <w:bookmarkStart w:id="1269" w:name="_Toc173687196"/>
      <w:bookmarkStart w:id="1270" w:name="_Toc173687280"/>
      <w:bookmarkStart w:id="1271" w:name="_Toc173855739"/>
      <w:bookmarkStart w:id="1272" w:name="_Toc173868732"/>
      <w:bookmarkStart w:id="1273" w:name="_Toc173869897"/>
      <w:bookmarkStart w:id="1274" w:name="_Toc173078529"/>
      <w:bookmarkStart w:id="1275" w:name="_Toc173156167"/>
      <w:bookmarkStart w:id="1276" w:name="_Toc173174944"/>
      <w:bookmarkStart w:id="1277" w:name="_Toc173175180"/>
      <w:bookmarkStart w:id="1278" w:name="_Toc173175351"/>
      <w:bookmarkStart w:id="1279" w:name="_Toc173175435"/>
      <w:bookmarkStart w:id="1280" w:name="_Toc173175521"/>
      <w:bookmarkStart w:id="1281" w:name="_Toc173175604"/>
      <w:bookmarkStart w:id="1282" w:name="_Toc173175689"/>
      <w:bookmarkStart w:id="1283" w:name="_Toc173175775"/>
      <w:bookmarkStart w:id="1284" w:name="_Toc173175858"/>
      <w:bookmarkStart w:id="1285" w:name="_Toc173175941"/>
      <w:bookmarkStart w:id="1286" w:name="_Toc173176025"/>
      <w:bookmarkStart w:id="1287" w:name="_Toc173225785"/>
      <w:bookmarkStart w:id="1288" w:name="_Toc173225870"/>
      <w:bookmarkStart w:id="1289" w:name="_Toc173687197"/>
      <w:bookmarkStart w:id="1290" w:name="_Toc173687281"/>
      <w:bookmarkStart w:id="1291" w:name="_Toc173855740"/>
      <w:bookmarkStart w:id="1292" w:name="_Toc173868733"/>
      <w:bookmarkStart w:id="1293" w:name="_Toc173869898"/>
      <w:bookmarkStart w:id="1294" w:name="_Toc173078530"/>
      <w:bookmarkStart w:id="1295" w:name="_Toc173156168"/>
      <w:bookmarkStart w:id="1296" w:name="_Toc173174945"/>
      <w:bookmarkStart w:id="1297" w:name="_Toc173175181"/>
      <w:bookmarkStart w:id="1298" w:name="_Toc173175352"/>
      <w:bookmarkStart w:id="1299" w:name="_Toc173175436"/>
      <w:bookmarkStart w:id="1300" w:name="_Toc173175522"/>
      <w:bookmarkStart w:id="1301" w:name="_Toc173175605"/>
      <w:bookmarkStart w:id="1302" w:name="_Toc173175690"/>
      <w:bookmarkStart w:id="1303" w:name="_Toc173175776"/>
      <w:bookmarkStart w:id="1304" w:name="_Toc173175859"/>
      <w:bookmarkStart w:id="1305" w:name="_Toc173175942"/>
      <w:bookmarkStart w:id="1306" w:name="_Toc173176026"/>
      <w:bookmarkStart w:id="1307" w:name="_Toc173225786"/>
      <w:bookmarkStart w:id="1308" w:name="_Toc173225871"/>
      <w:bookmarkStart w:id="1309" w:name="_Toc173687198"/>
      <w:bookmarkStart w:id="1310" w:name="_Toc173687282"/>
      <w:bookmarkStart w:id="1311" w:name="_Toc173855741"/>
      <w:bookmarkStart w:id="1312" w:name="_Toc173868734"/>
      <w:bookmarkStart w:id="1313" w:name="_Toc173869899"/>
      <w:bookmarkStart w:id="1314" w:name="_Toc173078531"/>
      <w:bookmarkStart w:id="1315" w:name="_Toc173156169"/>
      <w:bookmarkStart w:id="1316" w:name="_Toc173174946"/>
      <w:bookmarkStart w:id="1317" w:name="_Toc173175182"/>
      <w:bookmarkStart w:id="1318" w:name="_Toc173175353"/>
      <w:bookmarkStart w:id="1319" w:name="_Toc173175437"/>
      <w:bookmarkStart w:id="1320" w:name="_Toc173175523"/>
      <w:bookmarkStart w:id="1321" w:name="_Toc173175606"/>
      <w:bookmarkStart w:id="1322" w:name="_Toc173175691"/>
      <w:bookmarkStart w:id="1323" w:name="_Toc173175777"/>
      <w:bookmarkStart w:id="1324" w:name="_Toc173175860"/>
      <w:bookmarkStart w:id="1325" w:name="_Toc173175943"/>
      <w:bookmarkStart w:id="1326" w:name="_Toc173176027"/>
      <w:bookmarkStart w:id="1327" w:name="_Toc173225787"/>
      <w:bookmarkStart w:id="1328" w:name="_Toc173225872"/>
      <w:bookmarkStart w:id="1329" w:name="_Toc173687199"/>
      <w:bookmarkStart w:id="1330" w:name="_Toc173687283"/>
      <w:bookmarkStart w:id="1331" w:name="_Toc173855742"/>
      <w:bookmarkStart w:id="1332" w:name="_Toc173868735"/>
      <w:bookmarkStart w:id="1333" w:name="_Toc173869900"/>
      <w:bookmarkStart w:id="1334" w:name="_Toc173078532"/>
      <w:bookmarkStart w:id="1335" w:name="_Toc173156170"/>
      <w:bookmarkStart w:id="1336" w:name="_Toc173174947"/>
      <w:bookmarkStart w:id="1337" w:name="_Toc173175183"/>
      <w:bookmarkStart w:id="1338" w:name="_Toc173175354"/>
      <w:bookmarkStart w:id="1339" w:name="_Toc173175438"/>
      <w:bookmarkStart w:id="1340" w:name="_Toc173175524"/>
      <w:bookmarkStart w:id="1341" w:name="_Toc173175607"/>
      <w:bookmarkStart w:id="1342" w:name="_Toc173175692"/>
      <w:bookmarkStart w:id="1343" w:name="_Toc173175778"/>
      <w:bookmarkStart w:id="1344" w:name="_Toc173175861"/>
      <w:bookmarkStart w:id="1345" w:name="_Toc173175944"/>
      <w:bookmarkStart w:id="1346" w:name="_Toc173176028"/>
      <w:bookmarkStart w:id="1347" w:name="_Toc173225788"/>
      <w:bookmarkStart w:id="1348" w:name="_Toc173225873"/>
      <w:bookmarkStart w:id="1349" w:name="_Toc173687200"/>
      <w:bookmarkStart w:id="1350" w:name="_Toc173687284"/>
      <w:bookmarkStart w:id="1351" w:name="_Toc173855743"/>
      <w:bookmarkStart w:id="1352" w:name="_Toc173868736"/>
      <w:bookmarkStart w:id="1353" w:name="_Toc173869901"/>
      <w:bookmarkStart w:id="1354" w:name="_Toc173078533"/>
      <w:bookmarkStart w:id="1355" w:name="_Toc173156171"/>
      <w:bookmarkStart w:id="1356" w:name="_Toc173174948"/>
      <w:bookmarkStart w:id="1357" w:name="_Toc173175184"/>
      <w:bookmarkStart w:id="1358" w:name="_Toc173175355"/>
      <w:bookmarkStart w:id="1359" w:name="_Toc173175439"/>
      <w:bookmarkStart w:id="1360" w:name="_Toc173175525"/>
      <w:bookmarkStart w:id="1361" w:name="_Toc173175608"/>
      <w:bookmarkStart w:id="1362" w:name="_Toc173175693"/>
      <w:bookmarkStart w:id="1363" w:name="_Toc173175779"/>
      <w:bookmarkStart w:id="1364" w:name="_Toc173175862"/>
      <w:bookmarkStart w:id="1365" w:name="_Toc173175945"/>
      <w:bookmarkStart w:id="1366" w:name="_Toc173176029"/>
      <w:bookmarkStart w:id="1367" w:name="_Toc173225789"/>
      <w:bookmarkStart w:id="1368" w:name="_Toc173225874"/>
      <w:bookmarkStart w:id="1369" w:name="_Toc173687201"/>
      <w:bookmarkStart w:id="1370" w:name="_Toc173687285"/>
      <w:bookmarkStart w:id="1371" w:name="_Toc173855744"/>
      <w:bookmarkStart w:id="1372" w:name="_Toc173868737"/>
      <w:bookmarkStart w:id="1373" w:name="_Toc173869902"/>
      <w:bookmarkStart w:id="1374" w:name="_Toc173078534"/>
      <w:bookmarkStart w:id="1375" w:name="_Toc173156172"/>
      <w:bookmarkStart w:id="1376" w:name="_Toc173174949"/>
      <w:bookmarkStart w:id="1377" w:name="_Toc173175185"/>
      <w:bookmarkStart w:id="1378" w:name="_Toc173175356"/>
      <w:bookmarkStart w:id="1379" w:name="_Toc173175440"/>
      <w:bookmarkStart w:id="1380" w:name="_Toc173175526"/>
      <w:bookmarkStart w:id="1381" w:name="_Toc173175609"/>
      <w:bookmarkStart w:id="1382" w:name="_Toc173175694"/>
      <w:bookmarkStart w:id="1383" w:name="_Toc173175780"/>
      <w:bookmarkStart w:id="1384" w:name="_Toc173175863"/>
      <w:bookmarkStart w:id="1385" w:name="_Toc173175946"/>
      <w:bookmarkStart w:id="1386" w:name="_Toc173176030"/>
      <w:bookmarkStart w:id="1387" w:name="_Toc173225790"/>
      <w:bookmarkStart w:id="1388" w:name="_Toc173225875"/>
      <w:bookmarkStart w:id="1389" w:name="_Toc173687202"/>
      <w:bookmarkStart w:id="1390" w:name="_Toc173687286"/>
      <w:bookmarkStart w:id="1391" w:name="_Toc173855745"/>
      <w:bookmarkStart w:id="1392" w:name="_Toc173868738"/>
      <w:bookmarkStart w:id="1393" w:name="_Toc173869903"/>
      <w:bookmarkStart w:id="1394" w:name="_Toc173078535"/>
      <w:bookmarkStart w:id="1395" w:name="_Toc173156173"/>
      <w:bookmarkStart w:id="1396" w:name="_Toc173174950"/>
      <w:bookmarkStart w:id="1397" w:name="_Toc173175186"/>
      <w:bookmarkStart w:id="1398" w:name="_Toc173175357"/>
      <w:bookmarkStart w:id="1399" w:name="_Toc173175441"/>
      <w:bookmarkStart w:id="1400" w:name="_Toc173175527"/>
      <w:bookmarkStart w:id="1401" w:name="_Toc173175610"/>
      <w:bookmarkStart w:id="1402" w:name="_Toc173175695"/>
      <w:bookmarkStart w:id="1403" w:name="_Toc173175781"/>
      <w:bookmarkStart w:id="1404" w:name="_Toc173175864"/>
      <w:bookmarkStart w:id="1405" w:name="_Toc173175947"/>
      <w:bookmarkStart w:id="1406" w:name="_Toc173176031"/>
      <w:bookmarkStart w:id="1407" w:name="_Toc173225791"/>
      <w:bookmarkStart w:id="1408" w:name="_Toc173225876"/>
      <w:bookmarkStart w:id="1409" w:name="_Toc173687203"/>
      <w:bookmarkStart w:id="1410" w:name="_Toc173687287"/>
      <w:bookmarkStart w:id="1411" w:name="_Toc173855746"/>
      <w:bookmarkStart w:id="1412" w:name="_Toc173868739"/>
      <w:bookmarkStart w:id="1413" w:name="_Toc173869904"/>
      <w:bookmarkStart w:id="1414" w:name="_Toc173078536"/>
      <w:bookmarkStart w:id="1415" w:name="_Toc173156174"/>
      <w:bookmarkStart w:id="1416" w:name="_Toc173174951"/>
      <w:bookmarkStart w:id="1417" w:name="_Toc173175187"/>
      <w:bookmarkStart w:id="1418" w:name="_Toc173175358"/>
      <w:bookmarkStart w:id="1419" w:name="_Toc173175442"/>
      <w:bookmarkStart w:id="1420" w:name="_Toc173175528"/>
      <w:bookmarkStart w:id="1421" w:name="_Toc173175611"/>
      <w:bookmarkStart w:id="1422" w:name="_Toc173175696"/>
      <w:bookmarkStart w:id="1423" w:name="_Toc173175782"/>
      <w:bookmarkStart w:id="1424" w:name="_Toc173175865"/>
      <w:bookmarkStart w:id="1425" w:name="_Toc173175948"/>
      <w:bookmarkStart w:id="1426" w:name="_Toc173176032"/>
      <w:bookmarkStart w:id="1427" w:name="_Toc173225792"/>
      <w:bookmarkStart w:id="1428" w:name="_Toc173225877"/>
      <w:bookmarkStart w:id="1429" w:name="_Toc173687204"/>
      <w:bookmarkStart w:id="1430" w:name="_Toc173687288"/>
      <w:bookmarkStart w:id="1431" w:name="_Toc173855747"/>
      <w:bookmarkStart w:id="1432" w:name="_Toc173868740"/>
      <w:bookmarkStart w:id="1433" w:name="_Toc173869905"/>
      <w:bookmarkStart w:id="1434" w:name="_Toc173078537"/>
      <w:bookmarkStart w:id="1435" w:name="_Toc173156175"/>
      <w:bookmarkStart w:id="1436" w:name="_Toc173174952"/>
      <w:bookmarkStart w:id="1437" w:name="_Toc173175188"/>
      <w:bookmarkStart w:id="1438" w:name="_Toc173175359"/>
      <w:bookmarkStart w:id="1439" w:name="_Toc173175443"/>
      <w:bookmarkStart w:id="1440" w:name="_Toc173175529"/>
      <w:bookmarkStart w:id="1441" w:name="_Toc173175612"/>
      <w:bookmarkStart w:id="1442" w:name="_Toc173175697"/>
      <w:bookmarkStart w:id="1443" w:name="_Toc173175783"/>
      <w:bookmarkStart w:id="1444" w:name="_Toc173175866"/>
      <w:bookmarkStart w:id="1445" w:name="_Toc173175949"/>
      <w:bookmarkStart w:id="1446" w:name="_Toc173176033"/>
      <w:bookmarkStart w:id="1447" w:name="_Toc173225793"/>
      <w:bookmarkStart w:id="1448" w:name="_Toc173225878"/>
      <w:bookmarkStart w:id="1449" w:name="_Toc173687205"/>
      <w:bookmarkStart w:id="1450" w:name="_Toc173687289"/>
      <w:bookmarkStart w:id="1451" w:name="_Toc173855748"/>
      <w:bookmarkStart w:id="1452" w:name="_Toc173868741"/>
      <w:bookmarkStart w:id="1453" w:name="_Toc173869906"/>
      <w:bookmarkStart w:id="1454" w:name="_Toc173066573"/>
      <w:bookmarkStart w:id="1455" w:name="_Toc173066617"/>
      <w:bookmarkStart w:id="1456" w:name="_Toc173066681"/>
      <w:bookmarkStart w:id="1457" w:name="_Toc173066749"/>
      <w:bookmarkStart w:id="1458" w:name="_Toc173078538"/>
      <w:bookmarkStart w:id="1459" w:name="_Toc173156176"/>
      <w:bookmarkStart w:id="1460" w:name="_Toc173174953"/>
      <w:bookmarkStart w:id="1461" w:name="_Toc173175189"/>
      <w:bookmarkStart w:id="1462" w:name="_Toc173175360"/>
      <w:bookmarkStart w:id="1463" w:name="_Toc173175444"/>
      <w:bookmarkStart w:id="1464" w:name="_Toc173175530"/>
      <w:bookmarkStart w:id="1465" w:name="_Toc173175613"/>
      <w:bookmarkStart w:id="1466" w:name="_Toc173175698"/>
      <w:bookmarkStart w:id="1467" w:name="_Toc173175784"/>
      <w:bookmarkStart w:id="1468" w:name="_Toc173175867"/>
      <w:bookmarkStart w:id="1469" w:name="_Toc173175950"/>
      <w:bookmarkStart w:id="1470" w:name="_Toc173176034"/>
      <w:bookmarkStart w:id="1471" w:name="_Toc173225794"/>
      <w:bookmarkStart w:id="1472" w:name="_Toc173225879"/>
      <w:bookmarkStart w:id="1473" w:name="_Toc173687206"/>
      <w:bookmarkStart w:id="1474" w:name="_Toc173687290"/>
      <w:bookmarkStart w:id="1475" w:name="_Toc173855749"/>
      <w:bookmarkStart w:id="1476" w:name="_Toc173868742"/>
      <w:bookmarkStart w:id="1477" w:name="_Toc173869907"/>
      <w:bookmarkStart w:id="1478" w:name="_Toc173066574"/>
      <w:bookmarkStart w:id="1479" w:name="_Toc173066618"/>
      <w:bookmarkStart w:id="1480" w:name="_Toc173066682"/>
      <w:bookmarkStart w:id="1481" w:name="_Toc173066750"/>
      <w:bookmarkStart w:id="1482" w:name="_Toc173078539"/>
      <w:bookmarkStart w:id="1483" w:name="_Toc173156177"/>
      <w:bookmarkStart w:id="1484" w:name="_Toc173174954"/>
      <w:bookmarkStart w:id="1485" w:name="_Toc173175190"/>
      <w:bookmarkStart w:id="1486" w:name="_Toc173175361"/>
      <w:bookmarkStart w:id="1487" w:name="_Toc173175445"/>
      <w:bookmarkStart w:id="1488" w:name="_Toc173175531"/>
      <w:bookmarkStart w:id="1489" w:name="_Toc173175614"/>
      <w:bookmarkStart w:id="1490" w:name="_Toc173175699"/>
      <w:bookmarkStart w:id="1491" w:name="_Toc173175785"/>
      <w:bookmarkStart w:id="1492" w:name="_Toc173175868"/>
      <w:bookmarkStart w:id="1493" w:name="_Toc173175951"/>
      <w:bookmarkStart w:id="1494" w:name="_Toc173176035"/>
      <w:bookmarkStart w:id="1495" w:name="_Toc173225795"/>
      <w:bookmarkStart w:id="1496" w:name="_Toc173225880"/>
      <w:bookmarkStart w:id="1497" w:name="_Toc173687207"/>
      <w:bookmarkStart w:id="1498" w:name="_Toc173687291"/>
      <w:bookmarkStart w:id="1499" w:name="_Toc173855750"/>
      <w:bookmarkStart w:id="1500" w:name="_Toc173868743"/>
      <w:bookmarkStart w:id="1501" w:name="_Toc173869908"/>
      <w:bookmarkStart w:id="1502" w:name="_Toc173869909"/>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r>
        <w:rPr>
          <w:rFonts w:ascii="Times New Roman Bold" w:hAnsi="Times New Roman Bold" w:cs="Times New Roman"/>
          <w:caps/>
          <w:spacing w:val="5"/>
          <w:kern w:val="28"/>
        </w:rPr>
        <w:t>Normal Working Hours and Overtime Work</w:t>
      </w:r>
      <w:bookmarkEnd w:id="1502"/>
    </w:p>
    <w:p w14:paraId="32A94FEC" w14:textId="77777777" w:rsidR="00237C41" w:rsidRPr="004A6D80" w:rsidRDefault="00237C41" w:rsidP="004A6D80">
      <w:pPr>
        <w:spacing w:before="120" w:after="120" w:line="276" w:lineRule="auto"/>
        <w:jc w:val="both"/>
        <w:rPr>
          <w:rFonts w:ascii="Arial" w:hAnsi="Arial" w:cs="Arial"/>
          <w:sz w:val="20"/>
          <w:szCs w:val="20"/>
        </w:rPr>
      </w:pPr>
      <w:r w:rsidRPr="004A6D80">
        <w:rPr>
          <w:rFonts w:ascii="Arial" w:hAnsi="Arial" w:cs="Arial"/>
          <w:sz w:val="20"/>
          <w:szCs w:val="20"/>
        </w:rPr>
        <w:t>No work under the Agreement shall be carried out on locally recognized days of rest, or outside normal working hours which is Monday to Saturday between 8:00 and 17:00, unless:</w:t>
      </w:r>
    </w:p>
    <w:p w14:paraId="246BEBED" w14:textId="534F8A7D" w:rsidR="00237C41" w:rsidRPr="004A6D80" w:rsidRDefault="00125314" w:rsidP="004A6D80">
      <w:pPr>
        <w:pStyle w:val="ListParagraph"/>
        <w:numPr>
          <w:ilvl w:val="0"/>
          <w:numId w:val="39"/>
        </w:numPr>
        <w:spacing w:before="120" w:after="120" w:line="276" w:lineRule="auto"/>
        <w:jc w:val="both"/>
        <w:rPr>
          <w:rFonts w:ascii="Arial" w:hAnsi="Arial" w:cs="Arial"/>
          <w:sz w:val="20"/>
          <w:szCs w:val="20"/>
        </w:rPr>
      </w:pPr>
      <w:r>
        <w:rPr>
          <w:rFonts w:ascii="Arial" w:hAnsi="Arial" w:cs="Arial"/>
          <w:sz w:val="20"/>
          <w:szCs w:val="20"/>
        </w:rPr>
        <w:t>HPC</w:t>
      </w:r>
      <w:r w:rsidR="00237C41" w:rsidRPr="004A6D80">
        <w:rPr>
          <w:rFonts w:ascii="Arial" w:hAnsi="Arial" w:cs="Arial"/>
          <w:sz w:val="20"/>
          <w:szCs w:val="20"/>
        </w:rPr>
        <w:t xml:space="preserve"> gives consent.</w:t>
      </w:r>
    </w:p>
    <w:p w14:paraId="5B4698BF" w14:textId="55486975" w:rsidR="00237C41" w:rsidRPr="004A6D80" w:rsidRDefault="00237C41" w:rsidP="004A6D80">
      <w:pPr>
        <w:pStyle w:val="ListParagraph"/>
        <w:numPr>
          <w:ilvl w:val="0"/>
          <w:numId w:val="39"/>
        </w:numPr>
        <w:spacing w:before="120" w:after="120" w:line="276" w:lineRule="auto"/>
        <w:jc w:val="both"/>
        <w:rPr>
          <w:rFonts w:ascii="Arial" w:hAnsi="Arial" w:cs="Arial"/>
          <w:sz w:val="20"/>
          <w:szCs w:val="20"/>
        </w:rPr>
      </w:pPr>
      <w:r w:rsidRPr="004A6D80">
        <w:rPr>
          <w:rFonts w:ascii="Arial" w:hAnsi="Arial" w:cs="Arial"/>
          <w:sz w:val="20"/>
          <w:szCs w:val="20"/>
        </w:rPr>
        <w:t xml:space="preserve">The work, which is unavoidable, or necessary for the protection of the life or property of </w:t>
      </w:r>
      <w:r w:rsidR="00125314">
        <w:rPr>
          <w:rFonts w:ascii="Arial" w:hAnsi="Arial" w:cs="Arial"/>
          <w:sz w:val="20"/>
          <w:szCs w:val="20"/>
        </w:rPr>
        <w:t>HPC</w:t>
      </w:r>
      <w:r w:rsidRPr="004A6D80">
        <w:rPr>
          <w:rFonts w:ascii="Arial" w:hAnsi="Arial" w:cs="Arial"/>
          <w:sz w:val="20"/>
          <w:szCs w:val="20"/>
        </w:rPr>
        <w:t xml:space="preserve">, in which case the Contractor shall forthwith advise </w:t>
      </w:r>
      <w:r w:rsidR="00125314">
        <w:rPr>
          <w:rFonts w:ascii="Arial" w:hAnsi="Arial" w:cs="Arial"/>
          <w:sz w:val="20"/>
          <w:szCs w:val="20"/>
        </w:rPr>
        <w:t>HPC</w:t>
      </w:r>
      <w:r w:rsidRPr="004A6D80">
        <w:rPr>
          <w:rFonts w:ascii="Arial" w:hAnsi="Arial" w:cs="Arial"/>
          <w:sz w:val="20"/>
          <w:szCs w:val="20"/>
        </w:rPr>
        <w:t>.</w:t>
      </w:r>
    </w:p>
    <w:p w14:paraId="3E5EB353" w14:textId="77777777" w:rsidR="00237C41" w:rsidRDefault="00237C41" w:rsidP="004A6D80">
      <w:pPr>
        <w:spacing w:before="120" w:after="120" w:line="276" w:lineRule="auto"/>
        <w:jc w:val="both"/>
        <w:rPr>
          <w:rFonts w:ascii="Arial" w:hAnsi="Arial" w:cs="Arial"/>
          <w:sz w:val="20"/>
          <w:szCs w:val="20"/>
        </w:rPr>
      </w:pPr>
      <w:r w:rsidRPr="004A6D80">
        <w:rPr>
          <w:rFonts w:ascii="Arial" w:hAnsi="Arial" w:cs="Arial"/>
          <w:sz w:val="20"/>
          <w:szCs w:val="20"/>
        </w:rPr>
        <w:lastRenderedPageBreak/>
        <w:t xml:space="preserve">Both shall be collectively referred to as the </w:t>
      </w:r>
      <w:r w:rsidRPr="007565EF">
        <w:rPr>
          <w:rFonts w:ascii="Arial" w:hAnsi="Arial" w:cs="Arial"/>
          <w:b/>
          <w:bCs/>
          <w:sz w:val="20"/>
          <w:szCs w:val="20"/>
        </w:rPr>
        <w:t>“Overtime Work”</w:t>
      </w:r>
      <w:r w:rsidRPr="004A6D80">
        <w:rPr>
          <w:rFonts w:ascii="Arial" w:hAnsi="Arial" w:cs="Arial"/>
          <w:sz w:val="20"/>
          <w:szCs w:val="20"/>
        </w:rPr>
        <w:t>, however, in event that the Contractor performs the Service over the working hours as the result of the defects of the Facility which has been already repaired or maintained by the Contractor; then, Facility repeatedly breaks down caused by the same reason, such work shall not be deemed as the Overtime Work, shall be applied as the following table:</w:t>
      </w:r>
    </w:p>
    <w:tbl>
      <w:tblPr>
        <w:tblStyle w:val="TableGrid"/>
        <w:tblW w:w="9175" w:type="dxa"/>
        <w:tblLook w:val="04A0" w:firstRow="1" w:lastRow="0" w:firstColumn="1" w:lastColumn="0" w:noHBand="0" w:noVBand="1"/>
      </w:tblPr>
      <w:tblGrid>
        <w:gridCol w:w="4508"/>
        <w:gridCol w:w="4667"/>
      </w:tblGrid>
      <w:tr w:rsidR="005C4638" w14:paraId="1F48A64B" w14:textId="77777777" w:rsidTr="007565EF">
        <w:tc>
          <w:tcPr>
            <w:tcW w:w="4508" w:type="dxa"/>
            <w:shd w:val="clear" w:color="auto" w:fill="95B3D7" w:themeFill="accent1" w:themeFillTint="99"/>
          </w:tcPr>
          <w:p w14:paraId="68F3B4CF" w14:textId="7B7C950E" w:rsidR="005C4638" w:rsidRPr="007565EF" w:rsidRDefault="005C4638" w:rsidP="007565EF">
            <w:pPr>
              <w:spacing w:before="120" w:after="120" w:line="276" w:lineRule="auto"/>
              <w:jc w:val="center"/>
              <w:rPr>
                <w:rFonts w:ascii="Arial" w:hAnsi="Arial" w:cs="Arial"/>
                <w:b/>
                <w:bCs/>
                <w:sz w:val="20"/>
                <w:szCs w:val="20"/>
              </w:rPr>
            </w:pPr>
            <w:r w:rsidRPr="007565EF">
              <w:rPr>
                <w:rFonts w:ascii="Arial" w:hAnsi="Arial" w:cs="Arial"/>
                <w:b/>
                <w:bCs/>
                <w:sz w:val="20"/>
                <w:szCs w:val="20"/>
              </w:rPr>
              <w:t>Time of Overtime Work</w:t>
            </w:r>
          </w:p>
        </w:tc>
        <w:tc>
          <w:tcPr>
            <w:tcW w:w="4667" w:type="dxa"/>
            <w:shd w:val="clear" w:color="auto" w:fill="95B3D7" w:themeFill="accent1" w:themeFillTint="99"/>
          </w:tcPr>
          <w:p w14:paraId="686C56BE" w14:textId="40DD5536" w:rsidR="005C4638" w:rsidRPr="007565EF" w:rsidRDefault="005C4638" w:rsidP="007565EF">
            <w:pPr>
              <w:spacing w:before="120" w:after="120" w:line="276" w:lineRule="auto"/>
              <w:jc w:val="center"/>
              <w:rPr>
                <w:rFonts w:ascii="Arial" w:hAnsi="Arial" w:cs="Arial"/>
                <w:b/>
                <w:bCs/>
                <w:sz w:val="20"/>
                <w:szCs w:val="20"/>
              </w:rPr>
            </w:pPr>
            <w:r w:rsidRPr="007565EF">
              <w:rPr>
                <w:rFonts w:ascii="Arial" w:hAnsi="Arial" w:cs="Arial"/>
                <w:b/>
                <w:bCs/>
                <w:sz w:val="20"/>
                <w:szCs w:val="20"/>
              </w:rPr>
              <w:t>Overtime rate</w:t>
            </w:r>
          </w:p>
        </w:tc>
      </w:tr>
      <w:tr w:rsidR="005C4638" w14:paraId="152D51E9" w14:textId="77777777" w:rsidTr="007565EF">
        <w:tc>
          <w:tcPr>
            <w:tcW w:w="4508" w:type="dxa"/>
          </w:tcPr>
          <w:p w14:paraId="41205AF8" w14:textId="37998B87" w:rsidR="005C4638" w:rsidRDefault="005C4638" w:rsidP="007565EF">
            <w:pPr>
              <w:spacing w:before="120" w:after="120" w:line="276" w:lineRule="auto"/>
              <w:rPr>
                <w:rFonts w:ascii="Arial" w:hAnsi="Arial" w:cs="Arial"/>
                <w:sz w:val="20"/>
                <w:szCs w:val="20"/>
              </w:rPr>
            </w:pPr>
            <w:r>
              <w:rPr>
                <w:rFonts w:ascii="Arial" w:hAnsi="Arial" w:cs="Arial"/>
                <w:sz w:val="20"/>
                <w:szCs w:val="20"/>
              </w:rPr>
              <w:t>Monday – Saturday,</w:t>
            </w:r>
            <w:r w:rsidR="00BB2D99">
              <w:rPr>
                <w:rFonts w:ascii="Arial" w:hAnsi="Arial" w:cs="Arial"/>
                <w:sz w:val="20"/>
                <w:szCs w:val="20"/>
              </w:rPr>
              <w:t xml:space="preserve"> </w:t>
            </w:r>
            <w:r>
              <w:rPr>
                <w:rFonts w:ascii="Arial" w:hAnsi="Arial" w:cs="Arial"/>
                <w:sz w:val="20"/>
                <w:szCs w:val="20"/>
              </w:rPr>
              <w:t>over working hours</w:t>
            </w:r>
          </w:p>
        </w:tc>
        <w:tc>
          <w:tcPr>
            <w:tcW w:w="4667" w:type="dxa"/>
          </w:tcPr>
          <w:p w14:paraId="114EC020" w14:textId="6146075E" w:rsidR="005C4638" w:rsidRDefault="005C4638" w:rsidP="007565EF">
            <w:pPr>
              <w:spacing w:before="120" w:after="120" w:line="276" w:lineRule="auto"/>
              <w:rPr>
                <w:rFonts w:ascii="Arial" w:hAnsi="Arial" w:cs="Arial"/>
                <w:sz w:val="20"/>
                <w:szCs w:val="20"/>
              </w:rPr>
            </w:pPr>
            <w:r>
              <w:rPr>
                <w:rFonts w:ascii="Arial" w:hAnsi="Arial" w:cs="Arial"/>
                <w:sz w:val="20"/>
                <w:szCs w:val="20"/>
              </w:rPr>
              <w:t>1.5 times based on the regular working hour rate.</w:t>
            </w:r>
          </w:p>
        </w:tc>
      </w:tr>
      <w:tr w:rsidR="005C4638" w14:paraId="0F9C6A01" w14:textId="77777777" w:rsidTr="007565EF">
        <w:tc>
          <w:tcPr>
            <w:tcW w:w="4508" w:type="dxa"/>
          </w:tcPr>
          <w:p w14:paraId="06AC19A9" w14:textId="02B53669" w:rsidR="005C4638" w:rsidRDefault="005C4638" w:rsidP="007565EF">
            <w:pPr>
              <w:spacing w:before="120" w:after="120" w:line="276" w:lineRule="auto"/>
              <w:rPr>
                <w:rFonts w:ascii="Arial" w:hAnsi="Arial" w:cs="Arial"/>
                <w:sz w:val="20"/>
                <w:szCs w:val="20"/>
              </w:rPr>
            </w:pPr>
            <w:r>
              <w:rPr>
                <w:rFonts w:ascii="Arial" w:hAnsi="Arial" w:cs="Arial"/>
                <w:sz w:val="20"/>
                <w:szCs w:val="20"/>
              </w:rPr>
              <w:t>Sunday and HPC’s holiday</w:t>
            </w:r>
            <w:r w:rsidR="00BB2D99">
              <w:rPr>
                <w:rFonts w:ascii="Arial" w:hAnsi="Arial" w:cs="Arial"/>
                <w:sz w:val="20"/>
                <w:szCs w:val="20"/>
              </w:rPr>
              <w:t>s, working hours</w:t>
            </w:r>
          </w:p>
        </w:tc>
        <w:tc>
          <w:tcPr>
            <w:tcW w:w="4667" w:type="dxa"/>
          </w:tcPr>
          <w:p w14:paraId="13611CD9" w14:textId="47281613" w:rsidR="005C4638" w:rsidRDefault="005C4638" w:rsidP="007565EF">
            <w:pPr>
              <w:spacing w:before="120" w:after="120" w:line="276" w:lineRule="auto"/>
              <w:rPr>
                <w:rFonts w:ascii="Arial" w:hAnsi="Arial" w:cs="Arial"/>
                <w:sz w:val="20"/>
                <w:szCs w:val="20"/>
              </w:rPr>
            </w:pPr>
            <w:r>
              <w:rPr>
                <w:rFonts w:ascii="Arial" w:hAnsi="Arial" w:cs="Arial"/>
                <w:sz w:val="20"/>
                <w:szCs w:val="20"/>
              </w:rPr>
              <w:t>2 times based on the regular working hour rate.</w:t>
            </w:r>
          </w:p>
        </w:tc>
      </w:tr>
      <w:tr w:rsidR="00BB2D99" w14:paraId="73532421" w14:textId="77777777" w:rsidTr="007565EF">
        <w:tc>
          <w:tcPr>
            <w:tcW w:w="4508" w:type="dxa"/>
          </w:tcPr>
          <w:p w14:paraId="04503D85" w14:textId="49321486" w:rsidR="00BB2D99" w:rsidRDefault="00BB2D99" w:rsidP="007565EF">
            <w:pPr>
              <w:spacing w:before="120" w:after="120" w:line="276" w:lineRule="auto"/>
              <w:rPr>
                <w:rFonts w:ascii="Arial" w:hAnsi="Arial" w:cs="Arial"/>
                <w:sz w:val="20"/>
                <w:szCs w:val="20"/>
              </w:rPr>
            </w:pPr>
            <w:r>
              <w:rPr>
                <w:rFonts w:ascii="Arial" w:hAnsi="Arial" w:cs="Arial"/>
                <w:sz w:val="20"/>
                <w:szCs w:val="20"/>
              </w:rPr>
              <w:t>Sunday and HPC’s holidays, over working hours</w:t>
            </w:r>
          </w:p>
        </w:tc>
        <w:tc>
          <w:tcPr>
            <w:tcW w:w="4667" w:type="dxa"/>
          </w:tcPr>
          <w:p w14:paraId="1554DA9B" w14:textId="2C06E4B4" w:rsidR="00BB2D99" w:rsidRDefault="00BB2D99" w:rsidP="007565EF">
            <w:pPr>
              <w:spacing w:before="120" w:after="120" w:line="276" w:lineRule="auto"/>
              <w:rPr>
                <w:rFonts w:ascii="Arial" w:hAnsi="Arial" w:cs="Arial"/>
                <w:sz w:val="20"/>
                <w:szCs w:val="20"/>
              </w:rPr>
            </w:pPr>
            <w:r>
              <w:rPr>
                <w:rFonts w:ascii="Arial" w:hAnsi="Arial" w:cs="Arial"/>
                <w:sz w:val="20"/>
                <w:szCs w:val="20"/>
              </w:rPr>
              <w:t>3 times based on the regular working hour rate.</w:t>
            </w:r>
          </w:p>
        </w:tc>
      </w:tr>
    </w:tbl>
    <w:p w14:paraId="67749677" w14:textId="49FCFA0E" w:rsidR="0096438A" w:rsidRPr="004A6D80" w:rsidRDefault="0096438A" w:rsidP="004A6D80">
      <w:pPr>
        <w:pStyle w:val="Heading3"/>
        <w:numPr>
          <w:ilvl w:val="2"/>
          <w:numId w:val="22"/>
        </w:numPr>
        <w:spacing w:before="240"/>
        <w:rPr>
          <w:rFonts w:ascii="Times New Roman Bold" w:hAnsi="Times New Roman Bold" w:cs="Times New Roman"/>
          <w:caps/>
          <w:spacing w:val="5"/>
          <w:kern w:val="28"/>
        </w:rPr>
      </w:pPr>
      <w:bookmarkStart w:id="1503" w:name="_Toc173066752"/>
      <w:bookmarkStart w:id="1504" w:name="_Toc173078541"/>
      <w:bookmarkStart w:id="1505" w:name="_Toc173156179"/>
      <w:bookmarkStart w:id="1506" w:name="_Toc173174956"/>
      <w:bookmarkStart w:id="1507" w:name="_Toc173175192"/>
      <w:bookmarkStart w:id="1508" w:name="_Toc173175363"/>
      <w:bookmarkStart w:id="1509" w:name="_Toc173175447"/>
      <w:bookmarkStart w:id="1510" w:name="_Toc173175533"/>
      <w:bookmarkStart w:id="1511" w:name="_Toc173175616"/>
      <w:bookmarkStart w:id="1512" w:name="_Toc173175701"/>
      <w:bookmarkStart w:id="1513" w:name="_Toc173175787"/>
      <w:bookmarkStart w:id="1514" w:name="_Toc173175870"/>
      <w:bookmarkStart w:id="1515" w:name="_Toc173175953"/>
      <w:bookmarkStart w:id="1516" w:name="_Toc173176037"/>
      <w:bookmarkStart w:id="1517" w:name="_Toc173225797"/>
      <w:bookmarkStart w:id="1518" w:name="_Toc173225882"/>
      <w:bookmarkStart w:id="1519" w:name="_Toc173686167"/>
      <w:bookmarkStart w:id="1520" w:name="_Toc173078543"/>
      <w:bookmarkStart w:id="1521" w:name="_Toc173156181"/>
      <w:bookmarkStart w:id="1522" w:name="_Toc173174958"/>
      <w:bookmarkStart w:id="1523" w:name="_Toc173175194"/>
      <w:bookmarkStart w:id="1524" w:name="_Toc173175365"/>
      <w:bookmarkStart w:id="1525" w:name="_Toc173175449"/>
      <w:bookmarkStart w:id="1526" w:name="_Toc173175535"/>
      <w:bookmarkStart w:id="1527" w:name="_Toc173175618"/>
      <w:bookmarkStart w:id="1528" w:name="_Toc173175703"/>
      <w:bookmarkStart w:id="1529" w:name="_Toc173175789"/>
      <w:bookmarkStart w:id="1530" w:name="_Toc173175872"/>
      <w:bookmarkStart w:id="1531" w:name="_Toc173175955"/>
      <w:bookmarkStart w:id="1532" w:name="_Toc173176039"/>
      <w:bookmarkStart w:id="1533" w:name="_Toc173225799"/>
      <w:bookmarkStart w:id="1534" w:name="_Toc173225884"/>
      <w:bookmarkStart w:id="1535" w:name="_Toc173687209"/>
      <w:bookmarkStart w:id="1536" w:name="_Toc173687293"/>
      <w:bookmarkStart w:id="1537" w:name="_Toc173855752"/>
      <w:bookmarkStart w:id="1538" w:name="_Toc173868745"/>
      <w:bookmarkStart w:id="1539" w:name="_Toc173869910"/>
      <w:bookmarkStart w:id="1540" w:name="_Toc173869911"/>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sidRPr="004A6D80">
        <w:rPr>
          <w:rFonts w:ascii="Times New Roman Bold" w:hAnsi="Times New Roman Bold" w:cs="Times New Roman"/>
          <w:caps/>
          <w:spacing w:val="5"/>
          <w:kern w:val="28"/>
        </w:rPr>
        <w:t>Scope of Provision</w:t>
      </w:r>
      <w:bookmarkEnd w:id="1540"/>
    </w:p>
    <w:p w14:paraId="5AA367F4" w14:textId="65C2A678" w:rsidR="0096438A" w:rsidRDefault="00937B1D" w:rsidP="004A6D80">
      <w:pPr>
        <w:pStyle w:val="Heading3"/>
        <w:numPr>
          <w:ilvl w:val="3"/>
          <w:numId w:val="22"/>
        </w:numPr>
        <w:spacing w:before="120"/>
        <w:rPr>
          <w:caps/>
        </w:rPr>
      </w:pPr>
      <w:bookmarkStart w:id="1541" w:name="_Toc173869912"/>
      <w:r w:rsidRPr="004A6D80">
        <w:rPr>
          <w:caps/>
        </w:rPr>
        <w:t xml:space="preserve">HPC’s </w:t>
      </w:r>
      <w:r w:rsidR="00A51543">
        <w:rPr>
          <w:caps/>
        </w:rPr>
        <w:t>Scope</w:t>
      </w:r>
      <w:r w:rsidRPr="004A6D80">
        <w:rPr>
          <w:caps/>
        </w:rPr>
        <w:t xml:space="preserve"> of </w:t>
      </w:r>
      <w:r w:rsidR="00A51543">
        <w:rPr>
          <w:caps/>
        </w:rPr>
        <w:t>Provision</w:t>
      </w:r>
      <w:bookmarkEnd w:id="1541"/>
    </w:p>
    <w:p w14:paraId="7C729695" w14:textId="51565FDC" w:rsidR="00B143FC" w:rsidRDefault="00B143FC" w:rsidP="004A6D80">
      <w:pPr>
        <w:pStyle w:val="ListParagraph"/>
        <w:numPr>
          <w:ilvl w:val="0"/>
          <w:numId w:val="41"/>
        </w:numPr>
        <w:spacing w:before="120" w:line="276" w:lineRule="auto"/>
        <w:ind w:left="360"/>
        <w:contextualSpacing w:val="0"/>
        <w:jc w:val="thaiDistribute"/>
        <w:rPr>
          <w:rFonts w:ascii="Arial" w:eastAsiaTheme="majorEastAsia" w:hAnsi="Arial" w:cs="Arial"/>
          <w:color w:val="000000" w:themeColor="text1"/>
          <w:spacing w:val="5"/>
          <w:kern w:val="28"/>
          <w:sz w:val="20"/>
          <w:szCs w:val="20"/>
        </w:rPr>
      </w:pPr>
      <w:r w:rsidRPr="004A6D80">
        <w:rPr>
          <w:rFonts w:ascii="Arial" w:eastAsiaTheme="majorEastAsia" w:hAnsi="Arial" w:cs="Arial"/>
          <w:color w:val="000000" w:themeColor="text1"/>
          <w:spacing w:val="5"/>
          <w:kern w:val="28"/>
          <w:sz w:val="20"/>
          <w:szCs w:val="20"/>
        </w:rPr>
        <w:t xml:space="preserve">HPC shall provide </w:t>
      </w:r>
      <w:r>
        <w:rPr>
          <w:rFonts w:ascii="Arial" w:eastAsiaTheme="majorEastAsia" w:hAnsi="Arial" w:cs="Arial"/>
          <w:color w:val="000000" w:themeColor="text1"/>
          <w:spacing w:val="5"/>
          <w:kern w:val="28"/>
          <w:sz w:val="20"/>
          <w:szCs w:val="20"/>
        </w:rPr>
        <w:t>spare parts, material for improvement and modification, welding gas, cutting gas, welding rod</w:t>
      </w:r>
      <w:r w:rsidR="00F87B52">
        <w:rPr>
          <w:rFonts w:ascii="Arial" w:eastAsiaTheme="majorEastAsia" w:hAnsi="Arial" w:cs="Arial"/>
          <w:color w:val="000000" w:themeColor="text1"/>
          <w:spacing w:val="5"/>
          <w:kern w:val="28"/>
          <w:sz w:val="20"/>
          <w:szCs w:val="20"/>
        </w:rPr>
        <w:t>, consumables which are not included in the Contractor’s scope of provision</w:t>
      </w:r>
      <w:r>
        <w:rPr>
          <w:rFonts w:ascii="Arial" w:eastAsiaTheme="majorEastAsia" w:hAnsi="Arial" w:cs="Arial"/>
          <w:color w:val="000000" w:themeColor="text1"/>
          <w:spacing w:val="5"/>
          <w:kern w:val="28"/>
          <w:sz w:val="20"/>
          <w:szCs w:val="20"/>
        </w:rPr>
        <w:t xml:space="preserve"> for the performance</w:t>
      </w:r>
      <w:r w:rsidR="007605E4">
        <w:rPr>
          <w:rFonts w:ascii="Arial" w:eastAsiaTheme="majorEastAsia" w:hAnsi="Arial" w:cs="Arial"/>
          <w:color w:val="000000" w:themeColor="text1"/>
          <w:spacing w:val="5"/>
          <w:kern w:val="28"/>
          <w:sz w:val="20"/>
          <w:szCs w:val="20"/>
        </w:rPr>
        <w:t xml:space="preserve"> of the Service</w:t>
      </w:r>
      <w:r>
        <w:rPr>
          <w:rFonts w:ascii="Arial" w:eastAsiaTheme="majorEastAsia" w:hAnsi="Arial" w:cs="Arial"/>
          <w:color w:val="000000" w:themeColor="text1"/>
          <w:spacing w:val="5"/>
          <w:kern w:val="28"/>
          <w:sz w:val="20"/>
          <w:szCs w:val="20"/>
        </w:rPr>
        <w:t>.</w:t>
      </w:r>
    </w:p>
    <w:p w14:paraId="546BB5FE" w14:textId="56DEA41C" w:rsidR="00341D53" w:rsidRDefault="00341D53" w:rsidP="004A6D80">
      <w:pPr>
        <w:pStyle w:val="ListParagraph"/>
        <w:numPr>
          <w:ilvl w:val="0"/>
          <w:numId w:val="41"/>
        </w:numPr>
        <w:spacing w:before="120" w:line="276" w:lineRule="auto"/>
        <w:ind w:left="360"/>
        <w:contextualSpacing w:val="0"/>
        <w:jc w:val="thaiDistribute"/>
        <w:rPr>
          <w:rFonts w:ascii="Arial" w:eastAsiaTheme="majorEastAsia" w:hAnsi="Arial" w:cs="Arial"/>
          <w:color w:val="000000" w:themeColor="text1"/>
          <w:spacing w:val="5"/>
          <w:kern w:val="28"/>
          <w:sz w:val="20"/>
          <w:szCs w:val="20"/>
        </w:rPr>
      </w:pPr>
      <w:r>
        <w:rPr>
          <w:rFonts w:ascii="Arial" w:eastAsiaTheme="majorEastAsia" w:hAnsi="Arial" w:cs="Arial"/>
          <w:color w:val="000000" w:themeColor="text1"/>
          <w:spacing w:val="5"/>
          <w:kern w:val="28"/>
          <w:sz w:val="20"/>
          <w:szCs w:val="20"/>
        </w:rPr>
        <w:t>HPC shall provide scaffolding materials including assembly and disassembly for the performance of the Service.</w:t>
      </w:r>
    </w:p>
    <w:p w14:paraId="35A85880" w14:textId="57877054" w:rsidR="00B143FC" w:rsidRDefault="007605E4" w:rsidP="004A6D80">
      <w:pPr>
        <w:pStyle w:val="ListParagraph"/>
        <w:numPr>
          <w:ilvl w:val="0"/>
          <w:numId w:val="41"/>
        </w:numPr>
        <w:spacing w:before="120" w:line="276" w:lineRule="auto"/>
        <w:ind w:left="360"/>
        <w:contextualSpacing w:val="0"/>
        <w:jc w:val="thaiDistribute"/>
        <w:rPr>
          <w:rFonts w:ascii="Arial" w:eastAsiaTheme="majorEastAsia" w:hAnsi="Arial" w:cs="Arial"/>
          <w:color w:val="000000" w:themeColor="text1"/>
          <w:spacing w:val="5"/>
          <w:kern w:val="28"/>
          <w:sz w:val="20"/>
          <w:szCs w:val="20"/>
        </w:rPr>
      </w:pPr>
      <w:r>
        <w:rPr>
          <w:rFonts w:ascii="Arial" w:eastAsiaTheme="majorEastAsia" w:hAnsi="Arial" w:cs="Arial"/>
          <w:color w:val="000000" w:themeColor="text1"/>
          <w:spacing w:val="5"/>
          <w:kern w:val="28"/>
          <w:sz w:val="20"/>
          <w:szCs w:val="20"/>
        </w:rPr>
        <w:t>HPC shall provide electricity for the office and the performance of the Service.</w:t>
      </w:r>
    </w:p>
    <w:p w14:paraId="526EF295" w14:textId="74E10568" w:rsidR="00F8190F" w:rsidRDefault="00F8190F" w:rsidP="004A6D80">
      <w:pPr>
        <w:pStyle w:val="ListParagraph"/>
        <w:numPr>
          <w:ilvl w:val="0"/>
          <w:numId w:val="41"/>
        </w:numPr>
        <w:spacing w:before="120" w:line="276" w:lineRule="auto"/>
        <w:ind w:left="360"/>
        <w:contextualSpacing w:val="0"/>
        <w:jc w:val="thaiDistribute"/>
        <w:rPr>
          <w:rFonts w:ascii="Arial" w:eastAsiaTheme="majorEastAsia" w:hAnsi="Arial" w:cs="Arial"/>
          <w:color w:val="000000" w:themeColor="text1"/>
          <w:spacing w:val="5"/>
          <w:kern w:val="28"/>
          <w:sz w:val="20"/>
          <w:szCs w:val="20"/>
        </w:rPr>
      </w:pPr>
      <w:r>
        <w:rPr>
          <w:rFonts w:ascii="Arial" w:eastAsiaTheme="majorEastAsia" w:hAnsi="Arial" w:cs="Arial"/>
          <w:color w:val="000000" w:themeColor="text1"/>
          <w:spacing w:val="5"/>
          <w:kern w:val="28"/>
          <w:sz w:val="20"/>
          <w:szCs w:val="20"/>
        </w:rPr>
        <w:t>HPC shall provide special tools to the Contractor for the performance of the Service.</w:t>
      </w:r>
    </w:p>
    <w:p w14:paraId="1ADEE7D2" w14:textId="575718B9" w:rsidR="00E46FA2" w:rsidRPr="00616260" w:rsidRDefault="00E46FA2" w:rsidP="004A6D80">
      <w:pPr>
        <w:pStyle w:val="ListParagraph"/>
        <w:numPr>
          <w:ilvl w:val="0"/>
          <w:numId w:val="41"/>
        </w:numPr>
        <w:spacing w:before="120" w:line="276" w:lineRule="auto"/>
        <w:ind w:left="360"/>
        <w:contextualSpacing w:val="0"/>
        <w:jc w:val="thaiDistribute"/>
        <w:rPr>
          <w:rFonts w:ascii="Arial" w:eastAsiaTheme="majorEastAsia" w:hAnsi="Arial" w:cs="Arial"/>
          <w:color w:val="000000" w:themeColor="text1"/>
          <w:spacing w:val="5"/>
          <w:kern w:val="28"/>
          <w:sz w:val="20"/>
          <w:szCs w:val="20"/>
          <w:highlight w:val="yellow"/>
        </w:rPr>
      </w:pPr>
      <w:r w:rsidRPr="00616260">
        <w:rPr>
          <w:rFonts w:ascii="Arial" w:eastAsiaTheme="majorEastAsia" w:hAnsi="Arial" w:cs="Arial"/>
          <w:color w:val="000000" w:themeColor="text1"/>
          <w:spacing w:val="5"/>
          <w:kern w:val="28"/>
          <w:sz w:val="20"/>
          <w:szCs w:val="20"/>
          <w:highlight w:val="yellow"/>
        </w:rPr>
        <w:t>HPC shall provide master list to the Contractor</w:t>
      </w:r>
      <w:r w:rsidR="00900BAA" w:rsidRPr="00616260">
        <w:rPr>
          <w:rFonts w:ascii="Arial" w:eastAsiaTheme="majorEastAsia" w:hAnsi="Arial" w:cs="Arial"/>
          <w:color w:val="000000" w:themeColor="text1"/>
          <w:spacing w:val="5"/>
          <w:kern w:val="28"/>
          <w:sz w:val="20"/>
          <w:szCs w:val="20"/>
          <w:highlight w:val="yellow"/>
        </w:rPr>
        <w:t xml:space="preserve">, </w:t>
      </w:r>
    </w:p>
    <w:p w14:paraId="54A28223" w14:textId="657B4272" w:rsidR="00F8190F" w:rsidRDefault="00F8190F" w:rsidP="004A6D80">
      <w:pPr>
        <w:pStyle w:val="ListParagraph"/>
        <w:numPr>
          <w:ilvl w:val="0"/>
          <w:numId w:val="41"/>
        </w:numPr>
        <w:spacing w:before="120" w:line="276" w:lineRule="auto"/>
        <w:ind w:left="360"/>
        <w:contextualSpacing w:val="0"/>
        <w:jc w:val="thaiDistribute"/>
        <w:rPr>
          <w:rFonts w:ascii="Arial" w:eastAsiaTheme="majorEastAsia" w:hAnsi="Arial" w:cs="Arial"/>
          <w:color w:val="000000" w:themeColor="text1"/>
          <w:spacing w:val="5"/>
          <w:kern w:val="28"/>
          <w:sz w:val="20"/>
          <w:szCs w:val="20"/>
        </w:rPr>
      </w:pPr>
      <w:r>
        <w:rPr>
          <w:rFonts w:ascii="Arial" w:eastAsiaTheme="majorEastAsia" w:hAnsi="Arial" w:cs="Arial"/>
          <w:color w:val="000000" w:themeColor="text1"/>
          <w:spacing w:val="5"/>
          <w:kern w:val="28"/>
          <w:sz w:val="20"/>
          <w:szCs w:val="20"/>
        </w:rPr>
        <w:t>HPC shall provide necessary access to the site and laydown area for the contractor’s site office</w:t>
      </w:r>
      <w:r w:rsidR="00E46FA2">
        <w:rPr>
          <w:rFonts w:ascii="Arial" w:eastAsiaTheme="majorEastAsia" w:hAnsi="Arial" w:cs="Arial"/>
          <w:color w:val="000000" w:themeColor="text1"/>
          <w:spacing w:val="5"/>
          <w:kern w:val="28"/>
          <w:sz w:val="20"/>
          <w:szCs w:val="20"/>
        </w:rPr>
        <w:t>.</w:t>
      </w:r>
    </w:p>
    <w:p w14:paraId="643A45FF" w14:textId="3DB2769B" w:rsidR="00341D53" w:rsidRDefault="00341D53" w:rsidP="004A6D80">
      <w:pPr>
        <w:pStyle w:val="ListParagraph"/>
        <w:numPr>
          <w:ilvl w:val="0"/>
          <w:numId w:val="41"/>
        </w:numPr>
        <w:spacing w:before="120" w:line="276" w:lineRule="auto"/>
        <w:ind w:left="360"/>
        <w:contextualSpacing w:val="0"/>
        <w:jc w:val="thaiDistribute"/>
        <w:rPr>
          <w:rFonts w:ascii="Arial" w:eastAsiaTheme="majorEastAsia" w:hAnsi="Arial" w:cs="Arial"/>
          <w:color w:val="000000" w:themeColor="text1"/>
          <w:spacing w:val="5"/>
          <w:kern w:val="28"/>
          <w:sz w:val="20"/>
          <w:szCs w:val="20"/>
        </w:rPr>
      </w:pPr>
      <w:r>
        <w:rPr>
          <w:rFonts w:ascii="Arial" w:eastAsiaTheme="majorEastAsia" w:hAnsi="Arial" w:cs="Arial"/>
          <w:color w:val="000000" w:themeColor="text1"/>
          <w:spacing w:val="5"/>
          <w:kern w:val="28"/>
          <w:sz w:val="20"/>
          <w:szCs w:val="20"/>
        </w:rPr>
        <w:t xml:space="preserve">HPC shall provide heavy lifting equipment </w:t>
      </w:r>
      <w:r w:rsidR="00F86A3D">
        <w:rPr>
          <w:rFonts w:ascii="Arial" w:eastAsiaTheme="majorEastAsia" w:hAnsi="Arial" w:cs="Arial"/>
          <w:color w:val="000000" w:themeColor="text1"/>
          <w:spacing w:val="5"/>
          <w:kern w:val="28"/>
          <w:sz w:val="20"/>
          <w:szCs w:val="20"/>
        </w:rPr>
        <w:t xml:space="preserve">with fuel </w:t>
      </w:r>
      <w:r>
        <w:rPr>
          <w:rFonts w:ascii="Arial" w:eastAsiaTheme="majorEastAsia" w:hAnsi="Arial" w:cs="Arial"/>
          <w:color w:val="000000" w:themeColor="text1"/>
          <w:spacing w:val="5"/>
          <w:kern w:val="28"/>
          <w:sz w:val="20"/>
          <w:szCs w:val="20"/>
        </w:rPr>
        <w:t>to the Contractor for the performance of the Service</w:t>
      </w:r>
      <w:r w:rsidR="00F86A3D">
        <w:rPr>
          <w:rFonts w:ascii="Arial" w:eastAsiaTheme="majorEastAsia" w:hAnsi="Arial" w:cs="Arial"/>
          <w:color w:val="000000" w:themeColor="text1"/>
          <w:spacing w:val="5"/>
          <w:kern w:val="28"/>
          <w:sz w:val="20"/>
          <w:szCs w:val="20"/>
        </w:rPr>
        <w:t>, including:</w:t>
      </w:r>
    </w:p>
    <w:p w14:paraId="3E0DC71E" w14:textId="6B6B1E1E" w:rsidR="00F86A3D" w:rsidRDefault="00F86A3D" w:rsidP="004A6D80">
      <w:pPr>
        <w:pStyle w:val="ListParagraph"/>
        <w:numPr>
          <w:ilvl w:val="0"/>
          <w:numId w:val="43"/>
        </w:numPr>
        <w:spacing w:before="120" w:line="276" w:lineRule="auto"/>
        <w:ind w:left="1080"/>
        <w:contextualSpacing w:val="0"/>
        <w:jc w:val="thaiDistribute"/>
        <w:rPr>
          <w:rFonts w:ascii="Arial" w:eastAsiaTheme="majorEastAsia" w:hAnsi="Arial" w:cs="Arial"/>
          <w:color w:val="000000" w:themeColor="text1"/>
          <w:spacing w:val="5"/>
          <w:kern w:val="28"/>
          <w:sz w:val="20"/>
          <w:szCs w:val="20"/>
        </w:rPr>
      </w:pPr>
      <w:r>
        <w:rPr>
          <w:rFonts w:ascii="Arial" w:eastAsiaTheme="majorEastAsia" w:hAnsi="Arial" w:cs="Arial"/>
          <w:color w:val="000000" w:themeColor="text1"/>
          <w:spacing w:val="5"/>
          <w:kern w:val="28"/>
          <w:sz w:val="20"/>
          <w:szCs w:val="20"/>
        </w:rPr>
        <w:t>Forklift truck and overhead crane which shall be operated by the Contractor;</w:t>
      </w:r>
      <w:r w:rsidR="00BB2D99">
        <w:rPr>
          <w:rFonts w:ascii="Arial" w:eastAsiaTheme="majorEastAsia" w:hAnsi="Arial" w:cs="Arial"/>
          <w:color w:val="000000" w:themeColor="text1"/>
          <w:spacing w:val="5"/>
          <w:kern w:val="28"/>
          <w:sz w:val="20"/>
          <w:szCs w:val="20"/>
        </w:rPr>
        <w:t xml:space="preserve"> and</w:t>
      </w:r>
    </w:p>
    <w:p w14:paraId="0379B1C7" w14:textId="0F12C8D0" w:rsidR="00F86A3D" w:rsidRPr="004A6D80" w:rsidRDefault="00F86A3D" w:rsidP="004A6D80">
      <w:pPr>
        <w:pStyle w:val="ListParagraph"/>
        <w:numPr>
          <w:ilvl w:val="0"/>
          <w:numId w:val="43"/>
        </w:numPr>
        <w:spacing w:before="120" w:line="276" w:lineRule="auto"/>
        <w:ind w:left="1080"/>
        <w:contextualSpacing w:val="0"/>
        <w:jc w:val="thaiDistribute"/>
        <w:rPr>
          <w:rFonts w:ascii="Arial" w:hAnsi="Arial" w:cs="Arial"/>
          <w:color w:val="000000" w:themeColor="text1"/>
          <w:spacing w:val="5"/>
          <w:kern w:val="28"/>
          <w:sz w:val="20"/>
          <w:szCs w:val="20"/>
        </w:rPr>
      </w:pPr>
      <w:r>
        <w:rPr>
          <w:rFonts w:ascii="Arial" w:eastAsiaTheme="majorEastAsia" w:hAnsi="Arial" w:cs="Arial"/>
          <w:color w:val="000000" w:themeColor="text1"/>
          <w:spacing w:val="5"/>
          <w:kern w:val="28"/>
          <w:sz w:val="20"/>
          <w:szCs w:val="20"/>
        </w:rPr>
        <w:t xml:space="preserve">Mobile crane, </w:t>
      </w:r>
      <w:proofErr w:type="spellStart"/>
      <w:r>
        <w:rPr>
          <w:rFonts w:ascii="Arial" w:eastAsiaTheme="majorEastAsia" w:hAnsi="Arial" w:cs="Arial"/>
          <w:color w:val="000000" w:themeColor="text1"/>
          <w:spacing w:val="5"/>
          <w:kern w:val="28"/>
          <w:sz w:val="20"/>
          <w:szCs w:val="20"/>
        </w:rPr>
        <w:t>hiab</w:t>
      </w:r>
      <w:proofErr w:type="spellEnd"/>
      <w:r>
        <w:rPr>
          <w:rFonts w:ascii="Arial" w:eastAsiaTheme="majorEastAsia" w:hAnsi="Arial" w:cs="Arial"/>
          <w:color w:val="000000" w:themeColor="text1"/>
          <w:spacing w:val="5"/>
          <w:kern w:val="28"/>
          <w:sz w:val="20"/>
          <w:szCs w:val="20"/>
        </w:rPr>
        <w:t xml:space="preserve"> truck, boom lift, </w:t>
      </w:r>
      <w:r w:rsidR="00300938">
        <w:rPr>
          <w:rFonts w:ascii="Arial" w:eastAsiaTheme="majorEastAsia" w:hAnsi="Arial" w:cs="Arial"/>
          <w:color w:val="000000" w:themeColor="text1"/>
          <w:spacing w:val="5"/>
          <w:kern w:val="28"/>
          <w:sz w:val="20"/>
          <w:szCs w:val="20"/>
        </w:rPr>
        <w:t xml:space="preserve">and </w:t>
      </w:r>
      <w:r>
        <w:rPr>
          <w:rFonts w:ascii="Arial" w:eastAsiaTheme="majorEastAsia" w:hAnsi="Arial" w:cs="Arial"/>
          <w:color w:val="000000" w:themeColor="text1"/>
          <w:spacing w:val="5"/>
          <w:kern w:val="28"/>
          <w:sz w:val="20"/>
          <w:szCs w:val="20"/>
        </w:rPr>
        <w:t>turbine overhead crane which shall be operated by HPC.</w:t>
      </w:r>
    </w:p>
    <w:p w14:paraId="57D5B518" w14:textId="018A5554" w:rsidR="00937B1D" w:rsidRDefault="008A62E2" w:rsidP="004A6D80">
      <w:pPr>
        <w:pStyle w:val="Heading3"/>
        <w:numPr>
          <w:ilvl w:val="3"/>
          <w:numId w:val="22"/>
        </w:numPr>
        <w:spacing w:before="120"/>
        <w:rPr>
          <w:caps/>
        </w:rPr>
      </w:pPr>
      <w:bookmarkStart w:id="1542" w:name="_Toc173869913"/>
      <w:r w:rsidRPr="004A6D80">
        <w:rPr>
          <w:caps/>
        </w:rPr>
        <w:t xml:space="preserve">The Contractor’s </w:t>
      </w:r>
      <w:r w:rsidR="00A51543">
        <w:rPr>
          <w:caps/>
        </w:rPr>
        <w:t>Scope</w:t>
      </w:r>
      <w:r w:rsidRPr="004A6D80">
        <w:rPr>
          <w:caps/>
        </w:rPr>
        <w:t xml:space="preserve"> of </w:t>
      </w:r>
      <w:r w:rsidR="00A51543">
        <w:rPr>
          <w:caps/>
        </w:rPr>
        <w:t>Provision</w:t>
      </w:r>
      <w:bookmarkEnd w:id="1542"/>
    </w:p>
    <w:p w14:paraId="7B1E9DDD" w14:textId="3B19C75A" w:rsidR="0039660E" w:rsidRDefault="0039660E" w:rsidP="004A6D80">
      <w:pPr>
        <w:pStyle w:val="ListParagraph"/>
        <w:numPr>
          <w:ilvl w:val="0"/>
          <w:numId w:val="42"/>
        </w:numPr>
        <w:spacing w:before="120" w:line="276" w:lineRule="auto"/>
        <w:ind w:left="360"/>
        <w:contextualSpacing w:val="0"/>
        <w:jc w:val="thaiDistribute"/>
        <w:rPr>
          <w:rFonts w:ascii="Arial" w:hAnsi="Arial" w:cs="Arial"/>
          <w:sz w:val="20"/>
          <w:szCs w:val="20"/>
        </w:rPr>
      </w:pPr>
      <w:r w:rsidRPr="004A6D80">
        <w:rPr>
          <w:rFonts w:ascii="Arial" w:hAnsi="Arial" w:cs="Arial"/>
          <w:sz w:val="20"/>
          <w:szCs w:val="20"/>
        </w:rPr>
        <w:t xml:space="preserve">The Contractor </w:t>
      </w:r>
      <w:r>
        <w:rPr>
          <w:rFonts w:ascii="Arial" w:hAnsi="Arial" w:cs="Arial"/>
          <w:sz w:val="20"/>
          <w:szCs w:val="20"/>
        </w:rPr>
        <w:t>shall be responsible for common consumables</w:t>
      </w:r>
      <w:r w:rsidR="00581DA7">
        <w:rPr>
          <w:rFonts w:ascii="Arial" w:hAnsi="Arial" w:cs="Arial"/>
          <w:sz w:val="20"/>
          <w:szCs w:val="20"/>
        </w:rPr>
        <w:t>, common tools, hand tools, and equipment</w:t>
      </w:r>
      <w:r>
        <w:rPr>
          <w:rFonts w:ascii="Arial" w:hAnsi="Arial" w:cs="Arial"/>
          <w:sz w:val="20"/>
          <w:szCs w:val="20"/>
        </w:rPr>
        <w:t xml:space="preserve"> for the performance of the Service.</w:t>
      </w:r>
    </w:p>
    <w:p w14:paraId="6385F254" w14:textId="4B16E449" w:rsidR="00341D53" w:rsidRDefault="00341D53" w:rsidP="004A6D80">
      <w:pPr>
        <w:pStyle w:val="ListParagraph"/>
        <w:numPr>
          <w:ilvl w:val="0"/>
          <w:numId w:val="42"/>
        </w:numPr>
        <w:spacing w:before="120" w:line="276" w:lineRule="auto"/>
        <w:ind w:left="360"/>
        <w:contextualSpacing w:val="0"/>
        <w:jc w:val="thaiDistribute"/>
        <w:rPr>
          <w:rFonts w:ascii="Arial" w:hAnsi="Arial" w:cs="Arial"/>
          <w:sz w:val="20"/>
          <w:szCs w:val="20"/>
        </w:rPr>
      </w:pPr>
      <w:r>
        <w:rPr>
          <w:rFonts w:ascii="Arial" w:hAnsi="Arial" w:cs="Arial"/>
          <w:sz w:val="20"/>
          <w:szCs w:val="20"/>
        </w:rPr>
        <w:t>The Contractor shall be responsible for governmental approval, accommodation, food, insurance, mobilization, insurance, medical care, first-aid kit, standard personal protective equipment, etc. which are necessary for its personnel.</w:t>
      </w:r>
    </w:p>
    <w:p w14:paraId="246FFAC0" w14:textId="62B9D060" w:rsidR="00CF3A55" w:rsidRDefault="00CF3A55" w:rsidP="004A6D80">
      <w:pPr>
        <w:pStyle w:val="ListParagraph"/>
        <w:numPr>
          <w:ilvl w:val="0"/>
          <w:numId w:val="42"/>
        </w:numPr>
        <w:spacing w:before="120" w:line="276" w:lineRule="auto"/>
        <w:ind w:left="360"/>
        <w:contextualSpacing w:val="0"/>
        <w:jc w:val="thaiDistribute"/>
        <w:rPr>
          <w:rFonts w:ascii="Arial" w:hAnsi="Arial" w:cs="Arial"/>
          <w:sz w:val="20"/>
          <w:szCs w:val="20"/>
        </w:rPr>
      </w:pPr>
      <w:r>
        <w:rPr>
          <w:rFonts w:ascii="Arial" w:hAnsi="Arial" w:cs="Arial"/>
          <w:sz w:val="20"/>
          <w:szCs w:val="20"/>
        </w:rPr>
        <w:t>The Contractor shall be responsible for a pickup truck with fuel for transporting materials, equipment, and tools.</w:t>
      </w:r>
    </w:p>
    <w:p w14:paraId="153E92EF" w14:textId="292A71A0" w:rsidR="00581DA7" w:rsidRDefault="00581DA7" w:rsidP="004A6D80">
      <w:pPr>
        <w:pStyle w:val="ListParagraph"/>
        <w:numPr>
          <w:ilvl w:val="0"/>
          <w:numId w:val="42"/>
        </w:numPr>
        <w:spacing w:before="120" w:line="276" w:lineRule="auto"/>
        <w:ind w:left="360"/>
        <w:contextualSpacing w:val="0"/>
        <w:jc w:val="thaiDistribute"/>
        <w:rPr>
          <w:rFonts w:ascii="Arial" w:hAnsi="Arial" w:cs="Arial"/>
          <w:sz w:val="20"/>
          <w:szCs w:val="20"/>
        </w:rPr>
      </w:pPr>
      <w:r>
        <w:rPr>
          <w:rFonts w:ascii="Arial" w:hAnsi="Arial" w:cs="Arial"/>
          <w:sz w:val="20"/>
          <w:szCs w:val="20"/>
        </w:rPr>
        <w:t>The Contractor shall be responsible for</w:t>
      </w:r>
      <w:r w:rsidR="000B63B1">
        <w:rPr>
          <w:rFonts w:ascii="Arial" w:hAnsi="Arial" w:cs="Browallia New" w:hint="cs"/>
          <w:sz w:val="20"/>
          <w:szCs w:val="25"/>
          <w:cs/>
        </w:rPr>
        <w:t xml:space="preserve"> </w:t>
      </w:r>
      <w:r w:rsidR="00E6285D">
        <w:rPr>
          <w:rFonts w:ascii="Arial" w:hAnsi="Arial" w:cs="Browallia New"/>
          <w:sz w:val="20"/>
          <w:szCs w:val="25"/>
        </w:rPr>
        <w:t xml:space="preserve">the </w:t>
      </w:r>
      <w:r w:rsidR="00E6285D">
        <w:rPr>
          <w:rFonts w:ascii="Arial" w:hAnsi="Arial" w:cs="Arial"/>
          <w:sz w:val="20"/>
          <w:szCs w:val="20"/>
        </w:rPr>
        <w:t xml:space="preserve">transportation of common tools, hand tools, equipment, </w:t>
      </w:r>
      <w:r w:rsidR="001C490E">
        <w:rPr>
          <w:rFonts w:ascii="Arial" w:hAnsi="Arial" w:cs="Arial"/>
          <w:sz w:val="20"/>
          <w:szCs w:val="20"/>
        </w:rPr>
        <w:t xml:space="preserve">instrument, and </w:t>
      </w:r>
      <w:r w:rsidR="00E6285D">
        <w:rPr>
          <w:rFonts w:ascii="Arial" w:hAnsi="Arial" w:cs="Arial"/>
          <w:sz w:val="20"/>
          <w:szCs w:val="20"/>
        </w:rPr>
        <w:t>common consumables</w:t>
      </w:r>
      <w:r>
        <w:rPr>
          <w:rFonts w:ascii="Arial" w:hAnsi="Arial" w:cs="Arial"/>
          <w:sz w:val="20"/>
          <w:szCs w:val="20"/>
        </w:rPr>
        <w:t>.</w:t>
      </w:r>
      <w:r w:rsidR="006760B1">
        <w:rPr>
          <w:rFonts w:ascii="Arial" w:hAnsi="Arial" w:cs="Arial"/>
          <w:sz w:val="20"/>
          <w:szCs w:val="20"/>
        </w:rPr>
        <w:t xml:space="preserve"> </w:t>
      </w:r>
      <w:r w:rsidR="0083127F" w:rsidRPr="00616260">
        <w:rPr>
          <w:rFonts w:ascii="Arial" w:hAnsi="Arial" w:cs="Arial"/>
          <w:sz w:val="20"/>
          <w:szCs w:val="20"/>
          <w:highlight w:val="yellow"/>
        </w:rPr>
        <w:t xml:space="preserve">For any temporary </w:t>
      </w:r>
      <w:r w:rsidR="005103CE" w:rsidRPr="00616260">
        <w:rPr>
          <w:rFonts w:ascii="Arial" w:hAnsi="Arial" w:cs="Arial"/>
          <w:sz w:val="20"/>
          <w:szCs w:val="20"/>
          <w:highlight w:val="yellow"/>
        </w:rPr>
        <w:t>import</w:t>
      </w:r>
      <w:r w:rsidR="00065682" w:rsidRPr="00616260">
        <w:rPr>
          <w:rFonts w:ascii="Arial" w:hAnsi="Arial" w:cs="Arial"/>
          <w:sz w:val="20"/>
          <w:szCs w:val="20"/>
          <w:highlight w:val="yellow"/>
        </w:rPr>
        <w:t xml:space="preserve"> into Lao PDR</w:t>
      </w:r>
      <w:r w:rsidR="005103CE" w:rsidRPr="00616260">
        <w:rPr>
          <w:rFonts w:ascii="Arial" w:hAnsi="Arial" w:cs="Arial"/>
          <w:sz w:val="20"/>
          <w:szCs w:val="20"/>
          <w:highlight w:val="yellow"/>
        </w:rPr>
        <w:t xml:space="preserve">, </w:t>
      </w:r>
      <w:r w:rsidR="00BF1E12" w:rsidRPr="00616260">
        <w:rPr>
          <w:rFonts w:ascii="Arial" w:hAnsi="Arial" w:cs="Arial"/>
          <w:sz w:val="20"/>
          <w:szCs w:val="20"/>
          <w:highlight w:val="yellow"/>
        </w:rPr>
        <w:t>the Contractor shall be responsible for re-export</w:t>
      </w:r>
      <w:r w:rsidR="006653BA" w:rsidRPr="00616260">
        <w:rPr>
          <w:rFonts w:ascii="Arial" w:hAnsi="Arial" w:cs="Arial"/>
          <w:sz w:val="20"/>
          <w:szCs w:val="20"/>
          <w:highlight w:val="yellow"/>
        </w:rPr>
        <w:t xml:space="preserve"> when the Contract </w:t>
      </w:r>
      <w:r w:rsidR="00D93DFD" w:rsidRPr="00616260">
        <w:rPr>
          <w:rFonts w:ascii="Arial" w:hAnsi="Arial" w:cs="Arial"/>
          <w:sz w:val="20"/>
          <w:szCs w:val="20"/>
          <w:highlight w:val="yellow"/>
        </w:rPr>
        <w:t>has been expired or terminated</w:t>
      </w:r>
      <w:r w:rsidR="003C3FCC" w:rsidRPr="00616260">
        <w:rPr>
          <w:rFonts w:ascii="Arial" w:hAnsi="Arial" w:cs="Arial"/>
          <w:sz w:val="20"/>
          <w:szCs w:val="20"/>
          <w:highlight w:val="yellow"/>
        </w:rPr>
        <w:t>.</w:t>
      </w:r>
      <w:r w:rsidR="006653BA" w:rsidRPr="00616260">
        <w:rPr>
          <w:rFonts w:ascii="Arial" w:hAnsi="Arial" w:cs="Arial"/>
          <w:sz w:val="20"/>
          <w:szCs w:val="20"/>
          <w:highlight w:val="yellow"/>
        </w:rPr>
        <w:t xml:space="preserve"> </w:t>
      </w:r>
      <w:r w:rsidR="003D5D84" w:rsidRPr="00616260">
        <w:rPr>
          <w:rFonts w:ascii="Arial" w:hAnsi="Arial" w:cs="Arial"/>
          <w:sz w:val="20"/>
          <w:szCs w:val="20"/>
          <w:highlight w:val="yellow"/>
        </w:rPr>
        <w:t xml:space="preserve">If the Contractor </w:t>
      </w:r>
      <w:r w:rsidR="0098630C" w:rsidRPr="00616260">
        <w:rPr>
          <w:rFonts w:ascii="Arial" w:hAnsi="Arial" w:cs="Arial"/>
          <w:sz w:val="20"/>
          <w:szCs w:val="20"/>
          <w:highlight w:val="yellow"/>
        </w:rPr>
        <w:t>does</w:t>
      </w:r>
      <w:r w:rsidR="003D5D84" w:rsidRPr="00616260">
        <w:rPr>
          <w:rFonts w:ascii="Arial" w:hAnsi="Arial" w:cs="Arial"/>
          <w:sz w:val="20"/>
          <w:szCs w:val="20"/>
          <w:highlight w:val="yellow"/>
        </w:rPr>
        <w:t xml:space="preserve"> not re-export </w:t>
      </w:r>
      <w:r w:rsidR="00BC2D4E" w:rsidRPr="00616260">
        <w:rPr>
          <w:rFonts w:ascii="Arial" w:hAnsi="Arial" w:cs="Arial"/>
          <w:sz w:val="20"/>
          <w:szCs w:val="20"/>
          <w:highlight w:val="yellow"/>
        </w:rPr>
        <w:t xml:space="preserve">from Lao PDR </w:t>
      </w:r>
      <w:r w:rsidR="003D5D84" w:rsidRPr="00616260">
        <w:rPr>
          <w:rFonts w:ascii="Arial" w:hAnsi="Arial" w:cs="Arial"/>
          <w:sz w:val="20"/>
          <w:szCs w:val="20"/>
          <w:highlight w:val="yellow"/>
        </w:rPr>
        <w:t xml:space="preserve">and the </w:t>
      </w:r>
      <w:r w:rsidR="00303DF9" w:rsidRPr="00616260">
        <w:rPr>
          <w:rFonts w:ascii="Arial" w:hAnsi="Arial" w:cs="Arial"/>
          <w:sz w:val="20"/>
          <w:szCs w:val="20"/>
          <w:highlight w:val="yellow"/>
        </w:rPr>
        <w:t>Government</w:t>
      </w:r>
      <w:r w:rsidR="003D5D84" w:rsidRPr="00616260">
        <w:rPr>
          <w:rFonts w:ascii="Arial" w:hAnsi="Arial" w:cs="Arial"/>
          <w:sz w:val="20"/>
          <w:szCs w:val="20"/>
          <w:highlight w:val="yellow"/>
        </w:rPr>
        <w:t xml:space="preserve"> of Lao</w:t>
      </w:r>
      <w:r w:rsidR="003C3FCC" w:rsidRPr="00616260">
        <w:rPr>
          <w:rFonts w:ascii="Arial" w:hAnsi="Arial" w:cs="Arial"/>
          <w:sz w:val="20"/>
          <w:szCs w:val="20"/>
          <w:highlight w:val="yellow"/>
        </w:rPr>
        <w:t xml:space="preserve"> PDR</w:t>
      </w:r>
      <w:r w:rsidR="003D5D84" w:rsidRPr="00616260">
        <w:rPr>
          <w:rFonts w:ascii="Arial" w:hAnsi="Arial" w:cs="Arial"/>
          <w:sz w:val="20"/>
          <w:szCs w:val="20"/>
          <w:highlight w:val="yellow"/>
        </w:rPr>
        <w:t xml:space="preserve"> </w:t>
      </w:r>
      <w:r w:rsidR="00B13DB2" w:rsidRPr="00616260">
        <w:rPr>
          <w:rFonts w:ascii="Arial" w:hAnsi="Arial" w:cs="Arial"/>
          <w:sz w:val="20"/>
          <w:szCs w:val="20"/>
          <w:highlight w:val="yellow"/>
        </w:rPr>
        <w:t>charges</w:t>
      </w:r>
      <w:r w:rsidR="003D5D84" w:rsidRPr="00616260">
        <w:rPr>
          <w:rFonts w:ascii="Arial" w:hAnsi="Arial" w:cs="Arial"/>
          <w:sz w:val="20"/>
          <w:szCs w:val="20"/>
          <w:highlight w:val="yellow"/>
        </w:rPr>
        <w:t xml:space="preserve"> any expenses to HPC</w:t>
      </w:r>
      <w:r w:rsidR="00303DF9" w:rsidRPr="00616260">
        <w:rPr>
          <w:rFonts w:ascii="Arial" w:hAnsi="Arial" w:cs="Arial"/>
          <w:sz w:val="20"/>
          <w:szCs w:val="20"/>
          <w:highlight w:val="yellow"/>
        </w:rPr>
        <w:t>, HPC will reimburse the Contractor.</w:t>
      </w:r>
    </w:p>
    <w:p w14:paraId="017B82ED" w14:textId="56448E38" w:rsidR="00581DA7" w:rsidRDefault="00581DA7" w:rsidP="004A6D80">
      <w:pPr>
        <w:pStyle w:val="ListParagraph"/>
        <w:numPr>
          <w:ilvl w:val="0"/>
          <w:numId w:val="42"/>
        </w:numPr>
        <w:spacing w:before="120" w:line="276" w:lineRule="auto"/>
        <w:ind w:left="360"/>
        <w:contextualSpacing w:val="0"/>
        <w:jc w:val="thaiDistribute"/>
        <w:rPr>
          <w:rFonts w:ascii="Arial" w:hAnsi="Arial" w:cs="Arial"/>
          <w:sz w:val="20"/>
          <w:szCs w:val="20"/>
        </w:rPr>
      </w:pPr>
      <w:r>
        <w:rPr>
          <w:rFonts w:ascii="Arial" w:hAnsi="Arial" w:cs="Arial"/>
          <w:sz w:val="20"/>
          <w:szCs w:val="20"/>
        </w:rPr>
        <w:lastRenderedPageBreak/>
        <w:t>The Contractor shall be responsible for</w:t>
      </w:r>
      <w:r w:rsidR="00F87B52">
        <w:rPr>
          <w:rFonts w:ascii="Arial" w:hAnsi="Arial" w:cs="Arial"/>
          <w:sz w:val="20"/>
          <w:szCs w:val="20"/>
        </w:rPr>
        <w:t xml:space="preserve"> </w:t>
      </w:r>
      <w:r w:rsidR="00F86A3D">
        <w:rPr>
          <w:rFonts w:ascii="Arial" w:hAnsi="Arial" w:cs="Arial"/>
          <w:sz w:val="20"/>
          <w:szCs w:val="20"/>
        </w:rPr>
        <w:t>office</w:t>
      </w:r>
      <w:r w:rsidR="00F87B52">
        <w:rPr>
          <w:rFonts w:ascii="Arial" w:hAnsi="Arial" w:cs="Arial"/>
          <w:sz w:val="20"/>
          <w:szCs w:val="20"/>
        </w:rPr>
        <w:t xml:space="preserve"> </w:t>
      </w:r>
      <w:r w:rsidR="0097757A">
        <w:rPr>
          <w:rFonts w:ascii="Arial" w:hAnsi="Arial" w:cs="Arial"/>
          <w:sz w:val="20"/>
          <w:szCs w:val="20"/>
        </w:rPr>
        <w:t>containers</w:t>
      </w:r>
      <w:r w:rsidR="00F87B52">
        <w:rPr>
          <w:rFonts w:ascii="Arial" w:hAnsi="Arial" w:cs="Arial"/>
          <w:sz w:val="20"/>
          <w:szCs w:val="20"/>
        </w:rPr>
        <w:t>,</w:t>
      </w:r>
      <w:r>
        <w:rPr>
          <w:rFonts w:ascii="Arial" w:hAnsi="Arial" w:cs="Arial"/>
          <w:sz w:val="20"/>
          <w:szCs w:val="20"/>
        </w:rPr>
        <w:t xml:space="preserve"> office facilities</w:t>
      </w:r>
      <w:r w:rsidR="00F87B52">
        <w:rPr>
          <w:rFonts w:ascii="Arial" w:hAnsi="Arial" w:cs="Arial"/>
          <w:sz w:val="20"/>
          <w:szCs w:val="20"/>
        </w:rPr>
        <w:t>,</w:t>
      </w:r>
      <w:r>
        <w:rPr>
          <w:rFonts w:ascii="Arial" w:hAnsi="Arial" w:cs="Arial"/>
          <w:sz w:val="20"/>
          <w:szCs w:val="20"/>
        </w:rPr>
        <w:t xml:space="preserve"> and stationery.</w:t>
      </w:r>
    </w:p>
    <w:p w14:paraId="08EB1956" w14:textId="7B75271B" w:rsidR="00581DA7" w:rsidRPr="004A6D80" w:rsidRDefault="00581DA7" w:rsidP="004A6D80">
      <w:pPr>
        <w:pStyle w:val="ListParagraph"/>
        <w:numPr>
          <w:ilvl w:val="0"/>
          <w:numId w:val="42"/>
        </w:numPr>
        <w:spacing w:before="120" w:line="276" w:lineRule="auto"/>
        <w:ind w:left="360"/>
        <w:contextualSpacing w:val="0"/>
        <w:jc w:val="thaiDistribute"/>
        <w:rPr>
          <w:rFonts w:ascii="Arial" w:hAnsi="Arial" w:cs="Arial"/>
          <w:sz w:val="20"/>
          <w:szCs w:val="20"/>
        </w:rPr>
      </w:pPr>
      <w:r>
        <w:rPr>
          <w:rFonts w:ascii="Arial" w:hAnsi="Arial" w:cs="Arial"/>
          <w:sz w:val="20"/>
          <w:szCs w:val="20"/>
        </w:rPr>
        <w:t>The Contractor shall be responsible for fire extinguishers at least 2 ea.</w:t>
      </w:r>
    </w:p>
    <w:p w14:paraId="4D4232CB" w14:textId="163C53F0" w:rsidR="007D3D34" w:rsidRPr="004A6D80" w:rsidRDefault="007D3D34" w:rsidP="004A6D80">
      <w:pPr>
        <w:pStyle w:val="ListParagraph"/>
        <w:numPr>
          <w:ilvl w:val="0"/>
          <w:numId w:val="42"/>
        </w:numPr>
        <w:spacing w:before="120" w:line="276" w:lineRule="auto"/>
        <w:ind w:left="360"/>
        <w:contextualSpacing w:val="0"/>
        <w:jc w:val="thaiDistribute"/>
        <w:rPr>
          <w:rFonts w:ascii="Arial" w:hAnsi="Arial" w:cs="Arial"/>
          <w:sz w:val="20"/>
          <w:szCs w:val="20"/>
        </w:rPr>
      </w:pPr>
      <w:r w:rsidRPr="004A6D80">
        <w:rPr>
          <w:rFonts w:ascii="Arial" w:eastAsiaTheme="majorEastAsia" w:hAnsi="Arial" w:cs="Arial"/>
          <w:color w:val="000000" w:themeColor="text1"/>
          <w:spacing w:val="5"/>
          <w:kern w:val="28"/>
          <w:sz w:val="20"/>
          <w:szCs w:val="20"/>
        </w:rPr>
        <w:t xml:space="preserve">Except any taxes in Lao PDR which will be specifically payable by </w:t>
      </w:r>
      <w:r w:rsidRPr="0039660E">
        <w:rPr>
          <w:rFonts w:ascii="Arial" w:eastAsiaTheme="majorEastAsia" w:hAnsi="Arial" w:cs="Arial"/>
          <w:color w:val="000000" w:themeColor="text1"/>
          <w:spacing w:val="5"/>
          <w:kern w:val="28"/>
          <w:sz w:val="20"/>
          <w:szCs w:val="20"/>
        </w:rPr>
        <w:t>HPC</w:t>
      </w:r>
      <w:r w:rsidRPr="004A6D80">
        <w:rPr>
          <w:rFonts w:ascii="Arial" w:eastAsiaTheme="majorEastAsia" w:hAnsi="Arial" w:cs="Arial"/>
          <w:color w:val="000000" w:themeColor="text1"/>
          <w:spacing w:val="5"/>
          <w:kern w:val="28"/>
          <w:sz w:val="20"/>
          <w:szCs w:val="20"/>
        </w:rPr>
        <w:t>, the Contractor shall be responsible to any applicable tax to the government of Lao PDR and other countries (if any) including Corporate Income Tax, personal income tax of its personnel in Lao PDR.</w:t>
      </w:r>
    </w:p>
    <w:p w14:paraId="63E88D47" w14:textId="42160358" w:rsidR="00B143FC" w:rsidRPr="004A6D80" w:rsidRDefault="007605E4" w:rsidP="004A6D80">
      <w:pPr>
        <w:pStyle w:val="ListParagraph"/>
        <w:numPr>
          <w:ilvl w:val="0"/>
          <w:numId w:val="42"/>
        </w:numPr>
        <w:spacing w:before="120" w:line="276" w:lineRule="auto"/>
        <w:ind w:left="360"/>
        <w:contextualSpacing w:val="0"/>
        <w:jc w:val="thaiDistribute"/>
        <w:rPr>
          <w:rFonts w:ascii="Arial" w:hAnsi="Arial" w:cs="Arial"/>
          <w:sz w:val="20"/>
          <w:szCs w:val="20"/>
        </w:rPr>
      </w:pPr>
      <w:r w:rsidRPr="0039660E">
        <w:rPr>
          <w:rFonts w:ascii="Arial" w:eastAsiaTheme="majorEastAsia" w:hAnsi="Arial" w:cs="Arial"/>
          <w:color w:val="000000" w:themeColor="text1"/>
          <w:spacing w:val="5"/>
          <w:kern w:val="28"/>
          <w:sz w:val="20"/>
          <w:szCs w:val="20"/>
        </w:rPr>
        <w:t>The Contractor shall be responsible for others which are not defined in HPC’s scope of provision.</w:t>
      </w:r>
    </w:p>
    <w:p w14:paraId="73BBDFF6" w14:textId="2B11DDBE" w:rsidR="00CF046C" w:rsidRPr="004A6D80" w:rsidRDefault="00CF046C" w:rsidP="004A6D80">
      <w:pPr>
        <w:pStyle w:val="Heading3"/>
        <w:numPr>
          <w:ilvl w:val="2"/>
          <w:numId w:val="22"/>
        </w:numPr>
        <w:spacing w:before="240"/>
        <w:rPr>
          <w:rFonts w:ascii="Times New Roman Bold" w:hAnsi="Times New Roman Bold" w:cs="Times New Roman"/>
          <w:caps/>
          <w:spacing w:val="5"/>
          <w:kern w:val="28"/>
        </w:rPr>
      </w:pPr>
      <w:bookmarkStart w:id="1543" w:name="_Toc173869914"/>
      <w:r w:rsidRPr="004A6D80">
        <w:rPr>
          <w:rFonts w:ascii="Times New Roman Bold" w:hAnsi="Times New Roman Bold" w:cs="Times New Roman"/>
          <w:caps/>
          <w:spacing w:val="5"/>
          <w:kern w:val="28"/>
        </w:rPr>
        <w:t>Performance Evaluation</w:t>
      </w:r>
      <w:bookmarkEnd w:id="1543"/>
    </w:p>
    <w:p w14:paraId="6CC2CE69" w14:textId="7B9FA2D0" w:rsidR="00217BAF" w:rsidRDefault="00D67351" w:rsidP="004A6D80">
      <w:pPr>
        <w:pStyle w:val="ListParagraph"/>
        <w:numPr>
          <w:ilvl w:val="0"/>
          <w:numId w:val="40"/>
        </w:numPr>
        <w:spacing w:before="120" w:line="276" w:lineRule="auto"/>
        <w:ind w:left="360"/>
        <w:contextualSpacing w:val="0"/>
        <w:jc w:val="thaiDistribute"/>
        <w:rPr>
          <w:rFonts w:ascii="Arial" w:hAnsi="Arial" w:cs="Arial"/>
          <w:sz w:val="20"/>
          <w:szCs w:val="20"/>
        </w:rPr>
      </w:pPr>
      <w:r w:rsidRPr="0039660E">
        <w:rPr>
          <w:rFonts w:ascii="Arial" w:hAnsi="Arial" w:cs="Arial"/>
          <w:sz w:val="20"/>
          <w:szCs w:val="20"/>
        </w:rPr>
        <w:t>U</w:t>
      </w:r>
      <w:r w:rsidR="00450200" w:rsidRPr="0039660E">
        <w:rPr>
          <w:rFonts w:ascii="Arial" w:hAnsi="Arial" w:cs="Arial"/>
          <w:sz w:val="20"/>
          <w:szCs w:val="20"/>
        </w:rPr>
        <w:t>nquali</w:t>
      </w:r>
      <w:r w:rsidR="00BB3233" w:rsidRPr="0039660E">
        <w:rPr>
          <w:rFonts w:ascii="Arial" w:hAnsi="Arial" w:cs="Arial"/>
          <w:sz w:val="20"/>
          <w:szCs w:val="20"/>
        </w:rPr>
        <w:t>fied performance</w:t>
      </w:r>
      <w:r w:rsidR="00F94A76" w:rsidRPr="0039660E">
        <w:rPr>
          <w:rFonts w:ascii="Arial" w:hAnsi="Arial" w:cs="Arial"/>
          <w:sz w:val="20"/>
          <w:szCs w:val="20"/>
        </w:rPr>
        <w:t xml:space="preserve"> consists of </w:t>
      </w:r>
      <w:r w:rsidR="00AB47BE" w:rsidRPr="0039660E">
        <w:rPr>
          <w:rFonts w:ascii="Arial" w:hAnsi="Arial" w:cs="Arial"/>
          <w:sz w:val="20"/>
          <w:szCs w:val="20"/>
        </w:rPr>
        <w:t>p</w:t>
      </w:r>
      <w:r w:rsidR="006C232C" w:rsidRPr="0039660E">
        <w:rPr>
          <w:rFonts w:ascii="Arial" w:hAnsi="Arial" w:cs="Arial"/>
          <w:sz w:val="20"/>
          <w:szCs w:val="20"/>
        </w:rPr>
        <w:t>er</w:t>
      </w:r>
      <w:r w:rsidR="007206CB" w:rsidRPr="0039660E">
        <w:rPr>
          <w:rFonts w:ascii="Arial" w:hAnsi="Arial" w:cs="Arial"/>
          <w:sz w:val="20"/>
          <w:szCs w:val="20"/>
        </w:rPr>
        <w:t xml:space="preserve">forming repeated CM works, arriving at the site </w:t>
      </w:r>
      <w:r w:rsidR="0015388B">
        <w:rPr>
          <w:rFonts w:ascii="Arial" w:hAnsi="Arial" w:cs="Arial"/>
          <w:sz w:val="20"/>
          <w:szCs w:val="20"/>
        </w:rPr>
        <w:t xml:space="preserve">within 1 hour </w:t>
      </w:r>
      <w:r w:rsidR="007206CB" w:rsidRPr="0039660E">
        <w:rPr>
          <w:rFonts w:ascii="Arial" w:hAnsi="Arial" w:cs="Arial"/>
          <w:sz w:val="20"/>
          <w:szCs w:val="20"/>
        </w:rPr>
        <w:t xml:space="preserve">upon </w:t>
      </w:r>
      <w:r w:rsidR="00AB1EC9" w:rsidRPr="0039660E">
        <w:rPr>
          <w:rFonts w:ascii="Arial" w:hAnsi="Arial" w:cs="Arial"/>
          <w:sz w:val="20"/>
          <w:szCs w:val="20"/>
        </w:rPr>
        <w:t>call via phone or other</w:t>
      </w:r>
      <w:r w:rsidR="0046391E" w:rsidRPr="0039660E">
        <w:rPr>
          <w:rFonts w:ascii="Arial" w:hAnsi="Arial" w:cs="Arial"/>
          <w:sz w:val="20"/>
          <w:szCs w:val="20"/>
        </w:rPr>
        <w:t xml:space="preserve"> channels agreed by both parties, failing to finish the work within agreed timeframe</w:t>
      </w:r>
      <w:r w:rsidR="00C3093D" w:rsidRPr="0039660E">
        <w:rPr>
          <w:rFonts w:ascii="Arial" w:hAnsi="Arial" w:cs="Arial"/>
          <w:sz w:val="20"/>
          <w:szCs w:val="20"/>
        </w:rPr>
        <w:t>, and failing to comply with related policies and procedures.</w:t>
      </w:r>
    </w:p>
    <w:p w14:paraId="39A98E10" w14:textId="213DBC06" w:rsidR="00C3093D" w:rsidRPr="00A204E2" w:rsidRDefault="00217BAF" w:rsidP="004A6D80">
      <w:pPr>
        <w:pStyle w:val="ListParagraph"/>
        <w:numPr>
          <w:ilvl w:val="0"/>
          <w:numId w:val="40"/>
        </w:numPr>
        <w:spacing w:before="120" w:line="276" w:lineRule="auto"/>
        <w:ind w:left="360"/>
        <w:contextualSpacing w:val="0"/>
        <w:jc w:val="thaiDistribute"/>
        <w:rPr>
          <w:rFonts w:ascii="Arial" w:hAnsi="Arial" w:cs="Arial"/>
          <w:sz w:val="20"/>
          <w:szCs w:val="20"/>
        </w:rPr>
      </w:pPr>
      <w:r w:rsidRPr="00A204E2">
        <w:rPr>
          <w:rFonts w:ascii="Arial" w:hAnsi="Arial" w:cs="Arial"/>
          <w:sz w:val="20"/>
          <w:szCs w:val="20"/>
        </w:rPr>
        <w:t xml:space="preserve">The performance evaluation criteria shall be finalized by both parties within 1 month after </w:t>
      </w:r>
      <w:r w:rsidR="005A2798" w:rsidRPr="00A204E2">
        <w:rPr>
          <w:rFonts w:ascii="Arial" w:hAnsi="Arial" w:cs="Arial"/>
          <w:sz w:val="20"/>
          <w:szCs w:val="20"/>
        </w:rPr>
        <w:t>the contract execution.</w:t>
      </w:r>
      <w:r w:rsidRPr="00A204E2">
        <w:rPr>
          <w:rFonts w:ascii="Arial" w:hAnsi="Arial" w:cs="Arial"/>
          <w:sz w:val="20"/>
          <w:szCs w:val="20"/>
        </w:rPr>
        <w:t xml:space="preserve"> </w:t>
      </w:r>
      <w:r w:rsidR="0041597F" w:rsidRPr="00A204E2">
        <w:rPr>
          <w:rFonts w:ascii="Arial" w:hAnsi="Arial" w:cs="Arial"/>
          <w:sz w:val="20"/>
          <w:szCs w:val="20"/>
        </w:rPr>
        <w:t>The required performance percentage is set at 90%.</w:t>
      </w:r>
      <w:r w:rsidR="00A204E2" w:rsidRPr="00A204E2">
        <w:rPr>
          <w:rFonts w:ascii="Arial" w:hAnsi="Arial" w:cs="Arial"/>
          <w:sz w:val="20"/>
          <w:szCs w:val="20"/>
        </w:rPr>
        <w:t xml:space="preserve"> The performance of the Service shall be evaluated on a quarterly basis. </w:t>
      </w:r>
      <w:r w:rsidR="00D67351" w:rsidRPr="00A204E2">
        <w:rPr>
          <w:rFonts w:ascii="Arial" w:hAnsi="Arial" w:cs="Arial"/>
          <w:sz w:val="20"/>
          <w:szCs w:val="20"/>
        </w:rPr>
        <w:t xml:space="preserve">Unqualified performance shall lead to </w:t>
      </w:r>
      <w:r w:rsidR="00B1187F" w:rsidRPr="00A204E2">
        <w:rPr>
          <w:rFonts w:ascii="Arial" w:hAnsi="Arial" w:cs="Arial"/>
          <w:sz w:val="20"/>
          <w:szCs w:val="20"/>
        </w:rPr>
        <w:t>the penalty and</w:t>
      </w:r>
      <w:r w:rsidR="00D67351" w:rsidRPr="00A204E2">
        <w:rPr>
          <w:rFonts w:ascii="Arial" w:hAnsi="Arial" w:cs="Arial"/>
          <w:sz w:val="20"/>
          <w:szCs w:val="20"/>
        </w:rPr>
        <w:t xml:space="preserve"> liquidated damages</w:t>
      </w:r>
      <w:r w:rsidR="00B1187F" w:rsidRPr="00A204E2">
        <w:rPr>
          <w:rFonts w:ascii="Arial" w:hAnsi="Arial" w:cs="Arial"/>
          <w:sz w:val="20"/>
          <w:szCs w:val="20"/>
        </w:rPr>
        <w:t>.</w:t>
      </w:r>
    </w:p>
    <w:p w14:paraId="55F4EEC9" w14:textId="5E33BB4A" w:rsidR="006F7B25" w:rsidRPr="004A6D80" w:rsidRDefault="00B1187F" w:rsidP="004A6D80">
      <w:pPr>
        <w:pStyle w:val="Heading3"/>
        <w:numPr>
          <w:ilvl w:val="2"/>
          <w:numId w:val="22"/>
        </w:numPr>
        <w:spacing w:before="240"/>
        <w:rPr>
          <w:rFonts w:ascii="Times New Roman Bold" w:hAnsi="Times New Roman Bold" w:cs="Times New Roman"/>
          <w:caps/>
          <w:spacing w:val="5"/>
          <w:kern w:val="28"/>
        </w:rPr>
      </w:pPr>
      <w:bookmarkStart w:id="1544" w:name="_Toc173869915"/>
      <w:r w:rsidRPr="004A6D80">
        <w:rPr>
          <w:rFonts w:ascii="Times New Roman Bold" w:hAnsi="Times New Roman Bold" w:cs="Times New Roman"/>
          <w:caps/>
          <w:spacing w:val="5"/>
          <w:kern w:val="28"/>
        </w:rPr>
        <w:t>Penalties an</w:t>
      </w:r>
      <w:r w:rsidR="00750E9D">
        <w:rPr>
          <w:rFonts w:ascii="Times New Roman Bold" w:hAnsi="Times New Roman Bold" w:cs="Times New Roman"/>
          <w:caps/>
          <w:spacing w:val="5"/>
          <w:kern w:val="28"/>
        </w:rPr>
        <w:t>d</w:t>
      </w:r>
      <w:r w:rsidRPr="004A6D80">
        <w:rPr>
          <w:rFonts w:ascii="Times New Roman Bold" w:hAnsi="Times New Roman Bold" w:cs="Times New Roman"/>
          <w:caps/>
          <w:spacing w:val="5"/>
          <w:kern w:val="28"/>
        </w:rPr>
        <w:t xml:space="preserve"> </w:t>
      </w:r>
      <w:r w:rsidR="00A51543">
        <w:rPr>
          <w:rFonts w:ascii="Times New Roman Bold" w:hAnsi="Times New Roman Bold" w:cs="Times New Roman"/>
          <w:caps/>
          <w:spacing w:val="5"/>
          <w:kern w:val="28"/>
        </w:rPr>
        <w:t>Liquidated Damages</w:t>
      </w:r>
      <w:bookmarkEnd w:id="1544"/>
    </w:p>
    <w:p w14:paraId="17F0D994" w14:textId="6EDF6A33" w:rsidR="00466FE5" w:rsidRPr="00466FE5" w:rsidRDefault="00466FE5" w:rsidP="004A6D80">
      <w:pPr>
        <w:pStyle w:val="ListParagraph"/>
        <w:numPr>
          <w:ilvl w:val="0"/>
          <w:numId w:val="49"/>
        </w:numPr>
        <w:spacing w:before="120" w:after="120" w:line="276" w:lineRule="auto"/>
        <w:ind w:left="360"/>
        <w:contextualSpacing w:val="0"/>
        <w:jc w:val="thaiDistribute"/>
        <w:rPr>
          <w:rFonts w:ascii="Arial" w:hAnsi="Arial" w:cs="Arial"/>
          <w:sz w:val="20"/>
          <w:szCs w:val="20"/>
        </w:rPr>
      </w:pPr>
      <w:r w:rsidRPr="00466FE5">
        <w:rPr>
          <w:rFonts w:ascii="Arial" w:hAnsi="Arial" w:cs="Arial"/>
          <w:sz w:val="20"/>
          <w:szCs w:val="20"/>
        </w:rPr>
        <w:t xml:space="preserve">In the event the actual percentage is lower than the required performance percentage but </w:t>
      </w:r>
      <w:r w:rsidR="00537797">
        <w:rPr>
          <w:rFonts w:ascii="Arial" w:hAnsi="Arial" w:cs="Arial"/>
          <w:sz w:val="20"/>
          <w:szCs w:val="20"/>
        </w:rPr>
        <w:t>less</w:t>
      </w:r>
      <w:r w:rsidRPr="00466FE5">
        <w:rPr>
          <w:rFonts w:ascii="Arial" w:hAnsi="Arial" w:cs="Arial"/>
          <w:sz w:val="20"/>
          <w:szCs w:val="20"/>
        </w:rPr>
        <w:t xml:space="preserve"> than 10%</w:t>
      </w:r>
      <w:r w:rsidR="00C73561">
        <w:rPr>
          <w:rFonts w:ascii="Arial" w:hAnsi="Arial" w:cs="Arial"/>
          <w:sz w:val="20"/>
          <w:szCs w:val="20"/>
        </w:rPr>
        <w:t xml:space="preserve"> lower than </w:t>
      </w:r>
      <w:r w:rsidR="003C7D08">
        <w:rPr>
          <w:rFonts w:ascii="Arial" w:hAnsi="Arial" w:cs="Arial"/>
          <w:sz w:val="20"/>
          <w:szCs w:val="20"/>
        </w:rPr>
        <w:t>the required performance percentage</w:t>
      </w:r>
      <w:r w:rsidRPr="00466FE5">
        <w:rPr>
          <w:rFonts w:ascii="Arial" w:hAnsi="Arial" w:cs="Arial"/>
          <w:sz w:val="20"/>
          <w:szCs w:val="20"/>
        </w:rPr>
        <w:t>, the liquidated damage paid by the Contractor shall depend on the difference between the required performance percentage and the actual performance percentage in accumulative Quarter Term calculated with the total contract price.</w:t>
      </w:r>
    </w:p>
    <w:p w14:paraId="398965E9" w14:textId="11CA0B82" w:rsidR="00012AA2" w:rsidRDefault="00466FE5" w:rsidP="00012AA2">
      <w:pPr>
        <w:pStyle w:val="ListParagraph"/>
        <w:spacing w:before="120" w:after="120" w:line="276" w:lineRule="auto"/>
        <w:ind w:left="360"/>
        <w:contextualSpacing w:val="0"/>
        <w:jc w:val="thaiDistribute"/>
        <w:rPr>
          <w:rFonts w:ascii="Arial" w:hAnsi="Arial" w:cs="Arial"/>
          <w:sz w:val="20"/>
          <w:szCs w:val="20"/>
        </w:rPr>
      </w:pPr>
      <w:r w:rsidRPr="00466FE5">
        <w:rPr>
          <w:rFonts w:ascii="Arial" w:hAnsi="Arial" w:cs="Arial"/>
          <w:sz w:val="20"/>
          <w:szCs w:val="20"/>
        </w:rPr>
        <w:t xml:space="preserve">In the event the actual percentage is lower than the required performance percentage and </w:t>
      </w:r>
      <w:r w:rsidR="00537797">
        <w:rPr>
          <w:rFonts w:ascii="Arial" w:hAnsi="Arial" w:cs="Arial"/>
          <w:sz w:val="20"/>
          <w:szCs w:val="20"/>
        </w:rPr>
        <w:t>more</w:t>
      </w:r>
      <w:r w:rsidRPr="00466FE5">
        <w:rPr>
          <w:rFonts w:ascii="Arial" w:hAnsi="Arial" w:cs="Arial"/>
          <w:sz w:val="20"/>
          <w:szCs w:val="20"/>
        </w:rPr>
        <w:t xml:space="preserve"> than 10%</w:t>
      </w:r>
      <w:r w:rsidR="00537797">
        <w:rPr>
          <w:rFonts w:ascii="Arial" w:hAnsi="Arial" w:cstheme="minorBidi" w:hint="cs"/>
          <w:sz w:val="20"/>
          <w:szCs w:val="20"/>
          <w:cs/>
        </w:rPr>
        <w:t xml:space="preserve"> </w:t>
      </w:r>
      <w:r w:rsidR="00537797">
        <w:rPr>
          <w:rFonts w:ascii="Arial" w:hAnsi="Arial" w:cstheme="minorBidi"/>
          <w:sz w:val="20"/>
          <w:szCs w:val="20"/>
        </w:rPr>
        <w:t>lower than the required performance percentage</w:t>
      </w:r>
      <w:r w:rsidRPr="00466FE5">
        <w:rPr>
          <w:rFonts w:ascii="Arial" w:hAnsi="Arial" w:cs="Arial"/>
          <w:sz w:val="20"/>
          <w:szCs w:val="20"/>
        </w:rPr>
        <w:t xml:space="preserve">, the liquidated damage paid by the Contractor shall be in </w:t>
      </w:r>
      <w:r w:rsidR="003C7D08" w:rsidRPr="00466FE5">
        <w:rPr>
          <w:rFonts w:ascii="Arial" w:hAnsi="Arial" w:cs="Arial"/>
          <w:sz w:val="20"/>
          <w:szCs w:val="20"/>
        </w:rPr>
        <w:t>the</w:t>
      </w:r>
      <w:r w:rsidRPr="00466FE5">
        <w:rPr>
          <w:rFonts w:ascii="Arial" w:hAnsi="Arial" w:cs="Arial"/>
          <w:sz w:val="20"/>
          <w:szCs w:val="20"/>
        </w:rPr>
        <w:t xml:space="preserve"> amount of 10% of the total contract price. HPC reserves the right to early terminate</w:t>
      </w:r>
      <w:r>
        <w:rPr>
          <w:rFonts w:ascii="Arial" w:hAnsi="Arial" w:cs="Arial"/>
          <w:sz w:val="20"/>
          <w:szCs w:val="20"/>
        </w:rPr>
        <w:t xml:space="preserve"> the Agreement</w:t>
      </w:r>
      <w:r w:rsidRPr="00466FE5">
        <w:rPr>
          <w:rFonts w:ascii="Arial" w:hAnsi="Arial" w:cs="Arial"/>
          <w:sz w:val="20"/>
          <w:szCs w:val="20"/>
        </w:rPr>
        <w:t>.</w:t>
      </w:r>
    </w:p>
    <w:p w14:paraId="7493CB8B" w14:textId="4954B72B" w:rsidR="001F1785" w:rsidRPr="005C3C68" w:rsidRDefault="001F1785" w:rsidP="00012AA2">
      <w:pPr>
        <w:pStyle w:val="ListParagraph"/>
        <w:spacing w:before="120" w:after="120" w:line="276" w:lineRule="auto"/>
        <w:ind w:left="360"/>
        <w:contextualSpacing w:val="0"/>
        <w:jc w:val="thaiDistribute"/>
        <w:rPr>
          <w:rFonts w:ascii="Arial" w:hAnsi="Arial" w:cs="Arial"/>
        </w:rPr>
      </w:pPr>
      <m:oMathPara>
        <m:oMath>
          <m:r>
            <w:rPr>
              <w:rFonts w:ascii="Cambria Math" w:hAnsi="Cambria Math"/>
            </w:rPr>
            <m:t>PLD=</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m:t>
                  </m:r>
                </m:e>
                <m:e>
                  <m:d>
                    <m:dPr>
                      <m:ctrlPr>
                        <w:rPr>
                          <w:rFonts w:ascii="Cambria Math" w:hAnsi="Cambria Math"/>
                          <w:i/>
                        </w:rPr>
                      </m:ctrlPr>
                    </m:dPr>
                    <m:e>
                      <m:r>
                        <w:rPr>
                          <w:rFonts w:ascii="Cambria Math" w:hAnsi="Cambria Math"/>
                        </w:rPr>
                        <m:t>RP-P</m:t>
                      </m:r>
                    </m:e>
                  </m:d>
                  <m:r>
                    <w:rPr>
                      <w:rFonts w:ascii="Cambria Math" w:hAnsi="Cambria Math"/>
                    </w:rPr>
                    <m:t xml:space="preserve">×CP, </m:t>
                  </m:r>
                </m:e>
                <m:e>
                  <m:r>
                    <w:rPr>
                      <w:rFonts w:ascii="Cambria Math" w:hAnsi="Cambria Math"/>
                    </w:rPr>
                    <m:t>10%×CP,</m:t>
                  </m:r>
                </m:e>
              </m:eqArr>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P≥RP</m:t>
                    </m:r>
                  </m:e>
                </m:mr>
                <m:mr>
                  <m:e>
                    <m:r>
                      <w:rPr>
                        <w:rFonts w:ascii="Cambria Math" w:hAnsi="Cambria Math"/>
                      </w:rPr>
                      <m:t>RP-10%≤P&lt;RP</m:t>
                    </m:r>
                  </m:e>
                </m:mr>
                <m:mr>
                  <m:e>
                    <m:r>
                      <w:rPr>
                        <w:rFonts w:ascii="Cambria Math" w:hAnsi="Cambria Math"/>
                      </w:rPr>
                      <m:t>P&lt;RP-10%</m:t>
                    </m:r>
                  </m:e>
                </m:mr>
              </m:m>
            </m:e>
          </m:d>
        </m:oMath>
      </m:oMathPara>
    </w:p>
    <w:p w14:paraId="57B2812B" w14:textId="77777777" w:rsidR="005C3C68" w:rsidRPr="007565EF" w:rsidRDefault="005C3C68" w:rsidP="007565EF">
      <w:pPr>
        <w:pStyle w:val="ListParagraph"/>
        <w:spacing w:after="120" w:line="276" w:lineRule="auto"/>
        <w:ind w:left="360"/>
        <w:jc w:val="both"/>
        <w:rPr>
          <w:rFonts w:ascii="Arial" w:hAnsi="Arial" w:cs="Arial"/>
          <w:bCs/>
          <w:sz w:val="20"/>
          <w:szCs w:val="20"/>
        </w:rPr>
      </w:pPr>
      <w:proofErr w:type="gramStart"/>
      <w:r w:rsidRPr="007565EF">
        <w:rPr>
          <w:rFonts w:ascii="Arial" w:hAnsi="Arial" w:cs="Arial"/>
          <w:bCs/>
          <w:sz w:val="20"/>
          <w:szCs w:val="20"/>
        </w:rPr>
        <w:t>Where;</w:t>
      </w:r>
      <w:proofErr w:type="gramEnd"/>
    </w:p>
    <w:p w14:paraId="76122B61" w14:textId="1955EB43" w:rsidR="005C3C68" w:rsidRPr="007565EF" w:rsidRDefault="00E87C32" w:rsidP="007565EF">
      <w:pPr>
        <w:pStyle w:val="ListParagraph"/>
        <w:spacing w:after="120" w:line="276" w:lineRule="auto"/>
        <w:ind w:left="1440" w:hanging="720"/>
        <w:jc w:val="both"/>
        <w:rPr>
          <w:rFonts w:ascii="Arial" w:hAnsi="Arial" w:cs="Arial"/>
          <w:bCs/>
          <w:sz w:val="20"/>
          <w:szCs w:val="20"/>
        </w:rPr>
      </w:pPr>
      <m:oMath>
        <m:r>
          <w:rPr>
            <w:rFonts w:ascii="Cambria Math" w:hAnsi="Cambria Math" w:cs="Arial"/>
          </w:rPr>
          <m:t>PLD</m:t>
        </m:r>
      </m:oMath>
      <w:r w:rsidR="005C3C68" w:rsidRPr="007565EF">
        <w:rPr>
          <w:rFonts w:ascii="Arial" w:hAnsi="Arial" w:cs="Arial"/>
          <w:bCs/>
          <w:sz w:val="20"/>
          <w:szCs w:val="20"/>
        </w:rPr>
        <w:tab/>
        <w:t xml:space="preserve">is the performance liquidated damage amount of such </w:t>
      </w:r>
      <w:proofErr w:type="gramStart"/>
      <w:r w:rsidR="005C3C68" w:rsidRPr="007565EF">
        <w:rPr>
          <w:rFonts w:ascii="Arial" w:hAnsi="Arial" w:cs="Arial"/>
          <w:bCs/>
          <w:sz w:val="20"/>
          <w:szCs w:val="20"/>
        </w:rPr>
        <w:t>period;</w:t>
      </w:r>
      <w:proofErr w:type="gramEnd"/>
    </w:p>
    <w:p w14:paraId="3217237F" w14:textId="6CC34601" w:rsidR="005C3C68" w:rsidRPr="007565EF" w:rsidRDefault="00E87C32" w:rsidP="007565EF">
      <w:pPr>
        <w:pStyle w:val="ListParagraph"/>
        <w:spacing w:after="120" w:line="276" w:lineRule="auto"/>
        <w:ind w:left="1440" w:hanging="720"/>
        <w:jc w:val="both"/>
        <w:rPr>
          <w:rFonts w:ascii="Arial" w:hAnsi="Arial" w:cs="Arial"/>
          <w:bCs/>
          <w:sz w:val="20"/>
          <w:szCs w:val="20"/>
        </w:rPr>
      </w:pPr>
      <m:oMath>
        <m:r>
          <w:rPr>
            <w:rFonts w:ascii="Cambria Math" w:hAnsi="Cambria Math" w:cs="Arial"/>
          </w:rPr>
          <m:t>RP</m:t>
        </m:r>
      </m:oMath>
      <w:r w:rsidR="005C3C68" w:rsidRPr="007565EF">
        <w:rPr>
          <w:rFonts w:ascii="Arial" w:hAnsi="Arial" w:cs="Arial"/>
          <w:bCs/>
          <w:sz w:val="20"/>
          <w:szCs w:val="20"/>
        </w:rPr>
        <w:tab/>
        <w:t xml:space="preserve">is the required performance </w:t>
      </w:r>
      <w:proofErr w:type="gramStart"/>
      <w:r w:rsidR="005C3C68" w:rsidRPr="007565EF">
        <w:rPr>
          <w:rFonts w:ascii="Arial" w:hAnsi="Arial" w:cs="Arial"/>
          <w:bCs/>
          <w:sz w:val="20"/>
          <w:szCs w:val="20"/>
        </w:rPr>
        <w:t>percentage;</w:t>
      </w:r>
      <w:proofErr w:type="gramEnd"/>
    </w:p>
    <w:p w14:paraId="3CB99155" w14:textId="6299BD03" w:rsidR="005C3C68" w:rsidRPr="007565EF" w:rsidRDefault="00E87C32" w:rsidP="007565EF">
      <w:pPr>
        <w:pStyle w:val="ListParagraph"/>
        <w:spacing w:after="120" w:line="276" w:lineRule="auto"/>
        <w:ind w:left="1440" w:hanging="720"/>
        <w:jc w:val="both"/>
        <w:rPr>
          <w:rFonts w:ascii="Arial" w:hAnsi="Arial" w:cs="Arial"/>
          <w:bCs/>
          <w:sz w:val="20"/>
          <w:szCs w:val="20"/>
        </w:rPr>
      </w:pPr>
      <m:oMath>
        <m:r>
          <w:rPr>
            <w:rFonts w:ascii="Cambria Math" w:hAnsi="Cambria Math" w:cs="Arial"/>
          </w:rPr>
          <m:t>P</m:t>
        </m:r>
      </m:oMath>
      <w:r w:rsidR="005C3C68" w:rsidRPr="007565EF">
        <w:rPr>
          <w:rFonts w:ascii="Arial" w:hAnsi="Arial" w:cs="Arial"/>
          <w:bCs/>
          <w:sz w:val="20"/>
          <w:szCs w:val="20"/>
        </w:rPr>
        <w:tab/>
        <w:t>is the actual percentage of performance evaluation result for such period; and</w:t>
      </w:r>
    </w:p>
    <w:p w14:paraId="0196859A" w14:textId="1107D094" w:rsidR="005C3C68" w:rsidRPr="007565EF" w:rsidRDefault="007F30D1" w:rsidP="007565EF">
      <w:pPr>
        <w:pStyle w:val="ListParagraph"/>
        <w:spacing w:after="120" w:line="276" w:lineRule="auto"/>
        <w:ind w:left="1440" w:hanging="720"/>
        <w:contextualSpacing w:val="0"/>
        <w:jc w:val="both"/>
        <w:rPr>
          <w:rFonts w:ascii="Arial" w:hAnsi="Arial" w:cs="Arial"/>
          <w:bCs/>
          <w:sz w:val="20"/>
          <w:szCs w:val="20"/>
        </w:rPr>
      </w:pPr>
      <m:oMath>
        <m:r>
          <w:rPr>
            <w:rFonts w:ascii="Cambria Math" w:hAnsi="Cambria Math" w:cs="Arial"/>
          </w:rPr>
          <m:t>CP</m:t>
        </m:r>
      </m:oMath>
      <w:r w:rsidR="005C3C68" w:rsidRPr="007565EF">
        <w:rPr>
          <w:rFonts w:ascii="Arial" w:hAnsi="Arial" w:cs="Arial"/>
          <w:bCs/>
          <w:sz w:val="20"/>
          <w:szCs w:val="20"/>
        </w:rPr>
        <w:tab/>
        <w:t>is the contract price.</w:t>
      </w:r>
    </w:p>
    <w:p w14:paraId="590DE7D3" w14:textId="75023446" w:rsidR="004D2964" w:rsidRPr="00F759B3" w:rsidRDefault="004D2964" w:rsidP="009B2541">
      <w:pPr>
        <w:pStyle w:val="ListParagraph"/>
        <w:numPr>
          <w:ilvl w:val="0"/>
          <w:numId w:val="49"/>
        </w:numPr>
        <w:spacing w:before="120" w:after="120" w:line="276" w:lineRule="auto"/>
        <w:ind w:left="360"/>
        <w:contextualSpacing w:val="0"/>
        <w:jc w:val="thaiDistribute"/>
        <w:rPr>
          <w:rFonts w:ascii="Arial" w:hAnsi="Arial" w:cs="Arial"/>
          <w:sz w:val="20"/>
          <w:szCs w:val="20"/>
          <w:highlight w:val="cyan"/>
        </w:rPr>
      </w:pPr>
      <w:r w:rsidRPr="00F759B3">
        <w:rPr>
          <w:rFonts w:ascii="Arial" w:hAnsi="Arial" w:cs="Arial"/>
          <w:sz w:val="20"/>
          <w:szCs w:val="20"/>
          <w:highlight w:val="cyan"/>
        </w:rPr>
        <w:t>It shall be deemed as a default of the Agreement</w:t>
      </w:r>
      <w:r w:rsidR="005D4FA3" w:rsidRPr="00F759B3">
        <w:rPr>
          <w:rFonts w:ascii="Arial" w:hAnsi="Arial" w:cs="Arial"/>
          <w:sz w:val="20"/>
          <w:szCs w:val="20"/>
          <w:highlight w:val="cyan"/>
        </w:rPr>
        <w:t xml:space="preserve"> if the Contractor </w:t>
      </w:r>
      <w:r w:rsidR="00606ABC" w:rsidRPr="00F759B3">
        <w:rPr>
          <w:rFonts w:ascii="Arial" w:hAnsi="Arial" w:cs="Arial"/>
          <w:sz w:val="20"/>
          <w:szCs w:val="20"/>
          <w:highlight w:val="cyan"/>
        </w:rPr>
        <w:t xml:space="preserve">if </w:t>
      </w:r>
      <w:r w:rsidR="00165973" w:rsidRPr="00F759B3">
        <w:rPr>
          <w:rFonts w:ascii="Arial" w:hAnsi="Arial" w:cs="Arial"/>
          <w:sz w:val="20"/>
          <w:szCs w:val="20"/>
          <w:highlight w:val="cyan"/>
        </w:rPr>
        <w:t xml:space="preserve">any of </w:t>
      </w:r>
      <w:r w:rsidR="00606ABC" w:rsidRPr="00F759B3">
        <w:rPr>
          <w:rFonts w:ascii="Arial" w:hAnsi="Arial" w:cs="Arial"/>
          <w:sz w:val="20"/>
          <w:szCs w:val="20"/>
          <w:highlight w:val="cyan"/>
        </w:rPr>
        <w:t xml:space="preserve">the following </w:t>
      </w:r>
      <w:r w:rsidR="00D746C2" w:rsidRPr="00F759B3">
        <w:rPr>
          <w:rFonts w:ascii="Arial" w:hAnsi="Arial" w:cs="Arial"/>
          <w:sz w:val="20"/>
          <w:szCs w:val="20"/>
          <w:highlight w:val="cyan"/>
        </w:rPr>
        <w:t>events occur:</w:t>
      </w:r>
    </w:p>
    <w:p w14:paraId="5CD79715" w14:textId="076D20A3" w:rsidR="00D746C2" w:rsidRPr="00F759B3" w:rsidRDefault="00D746C2" w:rsidP="00D746C2">
      <w:pPr>
        <w:pStyle w:val="ListParagraph"/>
        <w:numPr>
          <w:ilvl w:val="0"/>
          <w:numId w:val="154"/>
        </w:numPr>
        <w:spacing w:before="120" w:after="120" w:line="276" w:lineRule="auto"/>
        <w:contextualSpacing w:val="0"/>
        <w:jc w:val="thaiDistribute"/>
        <w:rPr>
          <w:rFonts w:ascii="Arial" w:hAnsi="Arial" w:cs="Arial"/>
          <w:sz w:val="20"/>
          <w:szCs w:val="20"/>
          <w:highlight w:val="cyan"/>
        </w:rPr>
      </w:pPr>
      <w:r w:rsidRPr="00F759B3">
        <w:rPr>
          <w:rFonts w:ascii="Arial" w:hAnsi="Arial" w:cs="Arial"/>
          <w:sz w:val="20"/>
          <w:szCs w:val="20"/>
          <w:highlight w:val="cyan"/>
        </w:rPr>
        <w:t>The Contractor changes its Key Personnel</w:t>
      </w:r>
      <w:r w:rsidR="004B18B7" w:rsidRPr="00F759B3">
        <w:rPr>
          <w:rFonts w:ascii="Arial" w:hAnsi="Arial" w:cs="Arial"/>
          <w:sz w:val="20"/>
          <w:szCs w:val="20"/>
          <w:highlight w:val="cyan"/>
        </w:rPr>
        <w:t xml:space="preserve"> without HPC’s written </w:t>
      </w:r>
      <w:proofErr w:type="gramStart"/>
      <w:r w:rsidR="004B18B7" w:rsidRPr="00F759B3">
        <w:rPr>
          <w:rFonts w:ascii="Arial" w:hAnsi="Arial" w:cs="Arial"/>
          <w:sz w:val="20"/>
          <w:szCs w:val="20"/>
          <w:highlight w:val="cyan"/>
        </w:rPr>
        <w:t>consent;</w:t>
      </w:r>
      <w:proofErr w:type="gramEnd"/>
    </w:p>
    <w:p w14:paraId="4108BB58" w14:textId="16C55D73" w:rsidR="004B18B7" w:rsidRPr="00F759B3" w:rsidRDefault="00B955DA" w:rsidP="00D746C2">
      <w:pPr>
        <w:pStyle w:val="ListParagraph"/>
        <w:numPr>
          <w:ilvl w:val="0"/>
          <w:numId w:val="154"/>
        </w:numPr>
        <w:spacing w:before="120" w:after="120" w:line="276" w:lineRule="auto"/>
        <w:contextualSpacing w:val="0"/>
        <w:jc w:val="thaiDistribute"/>
        <w:rPr>
          <w:rFonts w:ascii="Arial" w:hAnsi="Arial" w:cs="Arial"/>
          <w:sz w:val="20"/>
          <w:szCs w:val="20"/>
          <w:highlight w:val="cyan"/>
        </w:rPr>
      </w:pPr>
      <w:r w:rsidRPr="00F759B3">
        <w:rPr>
          <w:rFonts w:ascii="Arial" w:hAnsi="Arial" w:cs="Arial"/>
          <w:sz w:val="20"/>
          <w:szCs w:val="20"/>
          <w:highlight w:val="cyan"/>
        </w:rPr>
        <w:t xml:space="preserve">The Contractor fails to maintain the required amount </w:t>
      </w:r>
      <w:r w:rsidR="00B122C4" w:rsidRPr="00F759B3">
        <w:rPr>
          <w:rFonts w:ascii="Arial" w:hAnsi="Arial" w:cs="Arial"/>
          <w:sz w:val="20"/>
          <w:szCs w:val="20"/>
          <w:highlight w:val="cyan"/>
        </w:rPr>
        <w:t>of personnel available at the site as stipulated in sub-clause 1 of Clause 4.2.3</w:t>
      </w:r>
      <w:r w:rsidR="006760B1" w:rsidRPr="00F759B3">
        <w:rPr>
          <w:rFonts w:ascii="Arial" w:hAnsi="Arial" w:cs="Arial"/>
          <w:sz w:val="20"/>
          <w:szCs w:val="20"/>
          <w:highlight w:val="cyan"/>
        </w:rPr>
        <w:t xml:space="preserve">; or </w:t>
      </w:r>
    </w:p>
    <w:p w14:paraId="48CFC8A3" w14:textId="551DFB8B" w:rsidR="006760B1" w:rsidRPr="00F759B3" w:rsidRDefault="00CC7EFF" w:rsidP="00D746C2">
      <w:pPr>
        <w:pStyle w:val="ListParagraph"/>
        <w:numPr>
          <w:ilvl w:val="0"/>
          <w:numId w:val="154"/>
        </w:numPr>
        <w:spacing w:before="120" w:after="120" w:line="276" w:lineRule="auto"/>
        <w:contextualSpacing w:val="0"/>
        <w:jc w:val="thaiDistribute"/>
        <w:rPr>
          <w:rFonts w:ascii="Arial" w:hAnsi="Arial" w:cs="Arial"/>
          <w:sz w:val="20"/>
          <w:szCs w:val="20"/>
          <w:highlight w:val="cyan"/>
        </w:rPr>
      </w:pPr>
      <w:r w:rsidRPr="00F759B3">
        <w:rPr>
          <w:rFonts w:ascii="Arial" w:hAnsi="Arial" w:cs="Arial"/>
          <w:sz w:val="20"/>
          <w:szCs w:val="20"/>
          <w:highlight w:val="cyan"/>
        </w:rPr>
        <w:t xml:space="preserve">The Contractor’s </w:t>
      </w:r>
      <w:r w:rsidR="00A70002" w:rsidRPr="00F759B3">
        <w:rPr>
          <w:rFonts w:ascii="Arial" w:hAnsi="Arial" w:cs="Arial"/>
          <w:sz w:val="20"/>
          <w:szCs w:val="20"/>
          <w:highlight w:val="cyan"/>
        </w:rPr>
        <w:t>personnel take annual leave exceeding 48 days for each contract year</w:t>
      </w:r>
      <w:r w:rsidR="006C21D0" w:rsidRPr="00F759B3">
        <w:rPr>
          <w:rFonts w:ascii="Arial" w:hAnsi="Arial" w:cs="Arial"/>
          <w:sz w:val="20"/>
          <w:szCs w:val="20"/>
          <w:highlight w:val="cyan"/>
        </w:rPr>
        <w:t>.</w:t>
      </w:r>
    </w:p>
    <w:p w14:paraId="58931F6C" w14:textId="42D19857" w:rsidR="006C21D0" w:rsidRPr="007565EF" w:rsidRDefault="006C21D0" w:rsidP="007565EF">
      <w:pPr>
        <w:spacing w:before="120" w:after="120" w:line="276" w:lineRule="auto"/>
        <w:ind w:left="360"/>
        <w:jc w:val="thaiDistribute"/>
        <w:rPr>
          <w:rFonts w:ascii="Arial" w:hAnsi="Arial" w:cs="Arial"/>
          <w:sz w:val="20"/>
          <w:szCs w:val="20"/>
        </w:rPr>
      </w:pPr>
      <w:r w:rsidRPr="00F759B3">
        <w:rPr>
          <w:rFonts w:ascii="Arial" w:hAnsi="Arial" w:cs="Arial"/>
          <w:sz w:val="20"/>
          <w:szCs w:val="20"/>
          <w:highlight w:val="cyan"/>
        </w:rPr>
        <w:t xml:space="preserve">HPC reserves the right to deduct the payment payable to the Contractor </w:t>
      </w:r>
      <w:r w:rsidR="00A31ADB" w:rsidRPr="00F759B3">
        <w:rPr>
          <w:rFonts w:ascii="Arial" w:hAnsi="Arial" w:cs="Arial"/>
          <w:sz w:val="20"/>
          <w:szCs w:val="20"/>
          <w:highlight w:val="cyan"/>
        </w:rPr>
        <w:t>from such default in an amount</w:t>
      </w:r>
      <w:r w:rsidR="006B2FFA" w:rsidRPr="00F759B3">
        <w:rPr>
          <w:rFonts w:ascii="Arial" w:hAnsi="Arial" w:cs="Arial"/>
          <w:sz w:val="20"/>
          <w:szCs w:val="20"/>
          <w:highlight w:val="cyan"/>
        </w:rPr>
        <w:t xml:space="preserve"> equivalent to 1/26 of the regular monthly unit rate of such position</w:t>
      </w:r>
      <w:r w:rsidR="000B3D69" w:rsidRPr="00F759B3">
        <w:rPr>
          <w:rFonts w:ascii="Arial" w:hAnsi="Arial" w:cs="Arial"/>
          <w:sz w:val="20"/>
          <w:szCs w:val="20"/>
          <w:highlight w:val="cyan"/>
        </w:rPr>
        <w:t>(s)</w:t>
      </w:r>
      <w:r w:rsidR="006B2FFA" w:rsidRPr="00F759B3">
        <w:rPr>
          <w:rFonts w:ascii="Arial" w:hAnsi="Arial" w:cs="Arial"/>
          <w:sz w:val="20"/>
          <w:szCs w:val="20"/>
          <w:highlight w:val="cyan"/>
        </w:rPr>
        <w:t xml:space="preserve"> multiplied with 1.5 times </w:t>
      </w:r>
      <w:proofErr w:type="gramStart"/>
      <w:r w:rsidR="006B2FFA" w:rsidRPr="00F759B3">
        <w:rPr>
          <w:rFonts w:ascii="Arial" w:hAnsi="Arial" w:cs="Arial"/>
          <w:sz w:val="20"/>
          <w:szCs w:val="20"/>
          <w:highlight w:val="cyan"/>
        </w:rPr>
        <w:t>on</w:t>
      </w:r>
      <w:r w:rsidR="000B3D69" w:rsidRPr="00F759B3">
        <w:rPr>
          <w:rFonts w:ascii="Arial" w:hAnsi="Arial" w:cs="Arial"/>
          <w:sz w:val="20"/>
          <w:szCs w:val="20"/>
          <w:highlight w:val="cyan"/>
        </w:rPr>
        <w:t xml:space="preserve"> a daily basis</w:t>
      </w:r>
      <w:proofErr w:type="gramEnd"/>
      <w:r w:rsidR="006B2FFA" w:rsidRPr="00F759B3">
        <w:rPr>
          <w:rFonts w:ascii="Arial" w:hAnsi="Arial" w:cs="Arial"/>
          <w:sz w:val="20"/>
          <w:szCs w:val="20"/>
          <w:highlight w:val="cyan"/>
        </w:rPr>
        <w:t xml:space="preserve"> </w:t>
      </w:r>
      <w:r w:rsidR="007F2CEA" w:rsidRPr="00F759B3">
        <w:rPr>
          <w:rFonts w:ascii="Arial" w:hAnsi="Arial" w:cs="Arial"/>
          <w:sz w:val="20"/>
          <w:szCs w:val="20"/>
          <w:highlight w:val="cyan"/>
        </w:rPr>
        <w:t>from the first day which the default occur</w:t>
      </w:r>
      <w:r w:rsidR="00EA1C0B" w:rsidRPr="00F759B3">
        <w:rPr>
          <w:rFonts w:ascii="Arial" w:hAnsi="Arial" w:cs="Arial"/>
          <w:sz w:val="20"/>
          <w:szCs w:val="20"/>
          <w:highlight w:val="cyan"/>
        </w:rPr>
        <w:t xml:space="preserve">s until the day which the default has been </w:t>
      </w:r>
      <w:r w:rsidR="007041AB" w:rsidRPr="00F759B3">
        <w:rPr>
          <w:rFonts w:ascii="Arial" w:hAnsi="Arial" w:cs="Arial"/>
          <w:sz w:val="20"/>
          <w:szCs w:val="20"/>
          <w:highlight w:val="cyan"/>
        </w:rPr>
        <w:t xml:space="preserve">reasonably </w:t>
      </w:r>
      <w:r w:rsidR="00EA1C0B" w:rsidRPr="00F759B3">
        <w:rPr>
          <w:rFonts w:ascii="Arial" w:hAnsi="Arial" w:cs="Arial"/>
          <w:sz w:val="20"/>
          <w:szCs w:val="20"/>
          <w:highlight w:val="cyan"/>
        </w:rPr>
        <w:t>remedied</w:t>
      </w:r>
      <w:r w:rsidR="007041AB" w:rsidRPr="00F759B3">
        <w:rPr>
          <w:rFonts w:ascii="Arial" w:hAnsi="Arial" w:cs="Arial"/>
          <w:sz w:val="20"/>
          <w:szCs w:val="20"/>
          <w:highlight w:val="cyan"/>
        </w:rPr>
        <w:t xml:space="preserve"> satisfied to HPC</w:t>
      </w:r>
      <w:r w:rsidR="004C1F3B" w:rsidRPr="00F759B3">
        <w:rPr>
          <w:rFonts w:ascii="Arial" w:hAnsi="Arial" w:cs="Arial"/>
          <w:sz w:val="20"/>
          <w:szCs w:val="20"/>
          <w:highlight w:val="cyan"/>
        </w:rPr>
        <w:t xml:space="preserve">. The maximum liquidated damages for this Clause shall </w:t>
      </w:r>
      <w:r w:rsidR="004C1F3B" w:rsidRPr="00F759B3">
        <w:rPr>
          <w:rFonts w:ascii="Arial" w:hAnsi="Arial" w:cs="Arial"/>
          <w:sz w:val="20"/>
          <w:szCs w:val="20"/>
          <w:highlight w:val="cyan"/>
        </w:rPr>
        <w:lastRenderedPageBreak/>
        <w:t>not be applied.</w:t>
      </w:r>
      <w:r w:rsidR="00633DE1" w:rsidRPr="00F759B3">
        <w:rPr>
          <w:rFonts w:ascii="Arial" w:hAnsi="Arial" w:cs="Arial"/>
          <w:sz w:val="20"/>
          <w:szCs w:val="20"/>
          <w:highlight w:val="cyan"/>
        </w:rPr>
        <w:t xml:space="preserve"> For </w:t>
      </w:r>
      <w:r w:rsidR="00633E3A" w:rsidRPr="00F759B3">
        <w:rPr>
          <w:rFonts w:ascii="Arial" w:hAnsi="Arial" w:cs="Arial"/>
          <w:sz w:val="20"/>
          <w:szCs w:val="20"/>
          <w:highlight w:val="cyan"/>
        </w:rPr>
        <w:t xml:space="preserve">avoidance of doubt, </w:t>
      </w:r>
      <w:r w:rsidR="00EC3F26" w:rsidRPr="00F759B3">
        <w:rPr>
          <w:rFonts w:ascii="Arial" w:hAnsi="Arial" w:cs="Arial"/>
          <w:sz w:val="20"/>
          <w:szCs w:val="20"/>
          <w:highlight w:val="cyan"/>
        </w:rPr>
        <w:t xml:space="preserve">the liquidated damages and penalty of </w:t>
      </w:r>
      <w:r w:rsidR="00633E3A" w:rsidRPr="00F759B3">
        <w:rPr>
          <w:rFonts w:ascii="Arial" w:hAnsi="Arial" w:cs="Arial"/>
          <w:sz w:val="20"/>
          <w:szCs w:val="20"/>
          <w:highlight w:val="cyan"/>
        </w:rPr>
        <w:t xml:space="preserve">each </w:t>
      </w:r>
      <w:r w:rsidR="00EF54EF" w:rsidRPr="00F759B3">
        <w:rPr>
          <w:rFonts w:ascii="Arial" w:hAnsi="Arial" w:cs="Arial"/>
          <w:sz w:val="20"/>
          <w:szCs w:val="20"/>
          <w:highlight w:val="cyan"/>
        </w:rPr>
        <w:t>event shall</w:t>
      </w:r>
      <w:r w:rsidR="00633E3A" w:rsidRPr="00F759B3">
        <w:rPr>
          <w:rFonts w:ascii="Arial" w:hAnsi="Arial" w:cs="Arial"/>
          <w:sz w:val="20"/>
          <w:szCs w:val="20"/>
          <w:highlight w:val="cyan"/>
        </w:rPr>
        <w:t xml:space="preserve"> be </w:t>
      </w:r>
      <w:r w:rsidR="00186687" w:rsidRPr="00F759B3">
        <w:rPr>
          <w:rFonts w:ascii="Arial" w:hAnsi="Arial" w:cs="Arial"/>
          <w:sz w:val="20"/>
          <w:szCs w:val="20"/>
          <w:highlight w:val="cyan"/>
        </w:rPr>
        <w:t>applied</w:t>
      </w:r>
      <w:r w:rsidR="00633E3A" w:rsidRPr="00F759B3">
        <w:rPr>
          <w:rFonts w:ascii="Arial" w:hAnsi="Arial" w:cs="Arial"/>
          <w:sz w:val="20"/>
          <w:szCs w:val="20"/>
          <w:highlight w:val="cyan"/>
        </w:rPr>
        <w:t xml:space="preserve"> separately</w:t>
      </w:r>
      <w:r w:rsidR="00B95ECA" w:rsidRPr="00F759B3">
        <w:rPr>
          <w:rFonts w:ascii="Arial" w:hAnsi="Arial" w:cs="Arial"/>
          <w:sz w:val="20"/>
          <w:szCs w:val="20"/>
          <w:highlight w:val="cyan"/>
        </w:rPr>
        <w:t>.</w:t>
      </w:r>
    </w:p>
    <w:p w14:paraId="7CB72041" w14:textId="77777777" w:rsidR="00A71B2B" w:rsidRPr="00A71B2B" w:rsidRDefault="00A71B2B" w:rsidP="004A6D80">
      <w:pPr>
        <w:pStyle w:val="ListParagraph"/>
        <w:numPr>
          <w:ilvl w:val="0"/>
          <w:numId w:val="49"/>
        </w:numPr>
        <w:spacing w:before="120" w:after="120" w:line="276" w:lineRule="auto"/>
        <w:ind w:left="360"/>
        <w:contextualSpacing w:val="0"/>
        <w:jc w:val="thaiDistribute"/>
        <w:rPr>
          <w:rFonts w:ascii="Arial" w:hAnsi="Arial" w:cs="Arial"/>
          <w:sz w:val="20"/>
          <w:szCs w:val="20"/>
        </w:rPr>
      </w:pPr>
      <w:proofErr w:type="gramStart"/>
      <w:r w:rsidRPr="00A71B2B">
        <w:rPr>
          <w:rFonts w:ascii="Arial" w:hAnsi="Arial" w:cs="Arial"/>
          <w:sz w:val="20"/>
          <w:szCs w:val="20"/>
        </w:rPr>
        <w:t>In the event that</w:t>
      </w:r>
      <w:proofErr w:type="gramEnd"/>
      <w:r w:rsidRPr="00A71B2B">
        <w:rPr>
          <w:rFonts w:ascii="Arial" w:hAnsi="Arial" w:cs="Arial"/>
          <w:sz w:val="20"/>
          <w:szCs w:val="20"/>
        </w:rPr>
        <w:t xml:space="preserve"> the Contractor does not duly submit relevant records, or deliverables within the agreed period, HPC, at its sole discretion, reserves its right to retain 10% of the Monthly fees of each month until the Contractor submits relevant pending records, or deliverables to HPC, and any such retention shall not accrue any interest.</w:t>
      </w:r>
    </w:p>
    <w:p w14:paraId="7E899D54" w14:textId="77777777" w:rsidR="00C435E8" w:rsidRPr="0072765F" w:rsidRDefault="00C435E8" w:rsidP="00C435E8">
      <w:pPr>
        <w:spacing w:line="276" w:lineRule="auto"/>
        <w:jc w:val="thaiDistribute"/>
        <w:rPr>
          <w:rFonts w:ascii="Arial" w:eastAsiaTheme="majorEastAsia" w:hAnsi="Arial" w:cs="Arial"/>
          <w:spacing w:val="5"/>
          <w:kern w:val="28"/>
          <w:sz w:val="20"/>
          <w:szCs w:val="20"/>
        </w:rPr>
      </w:pPr>
    </w:p>
    <w:p w14:paraId="00658CB1" w14:textId="77777777" w:rsidR="00C435E8" w:rsidRPr="0072765F" w:rsidRDefault="00C435E8" w:rsidP="00C435E8">
      <w:pPr>
        <w:spacing w:line="276" w:lineRule="auto"/>
        <w:jc w:val="thaiDistribute"/>
        <w:rPr>
          <w:rFonts w:ascii="Arial" w:eastAsiaTheme="majorEastAsia" w:hAnsi="Arial" w:cs="Arial"/>
          <w:spacing w:val="5"/>
          <w:kern w:val="28"/>
          <w:sz w:val="20"/>
          <w:szCs w:val="20"/>
        </w:rPr>
      </w:pPr>
    </w:p>
    <w:p w14:paraId="52D30870" w14:textId="77777777" w:rsidR="00C435E8" w:rsidRPr="0072765F" w:rsidRDefault="00C435E8" w:rsidP="00C435E8">
      <w:pPr>
        <w:spacing w:line="276" w:lineRule="auto"/>
        <w:jc w:val="center"/>
        <w:rPr>
          <w:rFonts w:ascii="Arial" w:hAnsi="Arial" w:cs="Arial"/>
          <w:i/>
          <w:iCs/>
          <w:color w:val="BFBFBF" w:themeColor="background1" w:themeShade="BF"/>
          <w:sz w:val="18"/>
          <w:szCs w:val="18"/>
        </w:rPr>
      </w:pPr>
      <w:r w:rsidRPr="0072765F">
        <w:rPr>
          <w:rFonts w:ascii="Arial" w:hAnsi="Arial" w:cs="Arial"/>
          <w:i/>
          <w:iCs/>
          <w:color w:val="BFBFBF" w:themeColor="background1" w:themeShade="BF"/>
          <w:sz w:val="18"/>
          <w:szCs w:val="18"/>
        </w:rPr>
        <w:t>- The reminder of this page intentionally left blank -</w:t>
      </w:r>
    </w:p>
    <w:p w14:paraId="2AAD84A6" w14:textId="5F3C9619" w:rsidR="00345797" w:rsidRPr="004A6D80" w:rsidRDefault="00A31792" w:rsidP="0012595C">
      <w:pPr>
        <w:pStyle w:val="Heading3"/>
        <w:spacing w:line="360" w:lineRule="auto"/>
        <w:jc w:val="center"/>
        <w:rPr>
          <w:rFonts w:ascii="Times New Roman Bold" w:hAnsi="Times New Roman Bold" w:cs="Times New Roman"/>
          <w:caps/>
          <w:szCs w:val="24"/>
        </w:rPr>
      </w:pPr>
      <w:r>
        <w:rPr>
          <w:spacing w:val="5"/>
          <w:kern w:val="28"/>
        </w:rPr>
        <w:br w:type="page"/>
      </w:r>
      <w:bookmarkStart w:id="1545" w:name="_Toc105227404"/>
      <w:bookmarkStart w:id="1546" w:name="_Toc105227484"/>
      <w:bookmarkStart w:id="1547" w:name="_Toc105227551"/>
      <w:bookmarkStart w:id="1548" w:name="_Toc105235510"/>
      <w:bookmarkStart w:id="1549" w:name="_Toc105235600"/>
      <w:bookmarkStart w:id="1550" w:name="_Toc105235895"/>
      <w:bookmarkStart w:id="1551" w:name="_Toc105235978"/>
      <w:bookmarkStart w:id="1552" w:name="_Toc105236245"/>
      <w:bookmarkStart w:id="1553" w:name="_Toc105250344"/>
      <w:bookmarkStart w:id="1554" w:name="_Toc105336996"/>
      <w:bookmarkStart w:id="1555" w:name="_Toc105340723"/>
      <w:bookmarkStart w:id="1556" w:name="_Toc105227405"/>
      <w:bookmarkStart w:id="1557" w:name="_Toc105227485"/>
      <w:bookmarkStart w:id="1558" w:name="_Toc105227552"/>
      <w:bookmarkStart w:id="1559" w:name="_Toc105235511"/>
      <w:bookmarkStart w:id="1560" w:name="_Toc105235601"/>
      <w:bookmarkStart w:id="1561" w:name="_Toc105235896"/>
      <w:bookmarkStart w:id="1562" w:name="_Toc105235979"/>
      <w:bookmarkStart w:id="1563" w:name="_Toc105236246"/>
      <w:bookmarkStart w:id="1564" w:name="_Toc105250345"/>
      <w:bookmarkStart w:id="1565" w:name="_Toc105336997"/>
      <w:bookmarkStart w:id="1566" w:name="_Toc105340724"/>
      <w:bookmarkStart w:id="1567" w:name="_Toc105227406"/>
      <w:bookmarkStart w:id="1568" w:name="_Toc105227486"/>
      <w:bookmarkStart w:id="1569" w:name="_Toc105227553"/>
      <w:bookmarkStart w:id="1570" w:name="_Toc105235512"/>
      <w:bookmarkStart w:id="1571" w:name="_Toc105235602"/>
      <w:bookmarkStart w:id="1572" w:name="_Toc105235897"/>
      <w:bookmarkStart w:id="1573" w:name="_Toc105235980"/>
      <w:bookmarkStart w:id="1574" w:name="_Toc105236247"/>
      <w:bookmarkStart w:id="1575" w:name="_Toc105250346"/>
      <w:bookmarkStart w:id="1576" w:name="_Toc105336998"/>
      <w:bookmarkStart w:id="1577" w:name="_Toc105340725"/>
      <w:bookmarkStart w:id="1578" w:name="_Toc105227407"/>
      <w:bookmarkStart w:id="1579" w:name="_Toc105227487"/>
      <w:bookmarkStart w:id="1580" w:name="_Toc105227554"/>
      <w:bookmarkStart w:id="1581" w:name="_Toc105235513"/>
      <w:bookmarkStart w:id="1582" w:name="_Toc105235603"/>
      <w:bookmarkStart w:id="1583" w:name="_Toc105235898"/>
      <w:bookmarkStart w:id="1584" w:name="_Toc105235981"/>
      <w:bookmarkStart w:id="1585" w:name="_Toc105236248"/>
      <w:bookmarkStart w:id="1586" w:name="_Toc105250347"/>
      <w:bookmarkStart w:id="1587" w:name="_Toc105336999"/>
      <w:bookmarkStart w:id="1588" w:name="_Toc105340726"/>
      <w:bookmarkStart w:id="1589" w:name="_Toc105227408"/>
      <w:bookmarkStart w:id="1590" w:name="_Toc105227488"/>
      <w:bookmarkStart w:id="1591" w:name="_Toc105227555"/>
      <w:bookmarkStart w:id="1592" w:name="_Toc105235514"/>
      <w:bookmarkStart w:id="1593" w:name="_Toc105235604"/>
      <w:bookmarkStart w:id="1594" w:name="_Toc105235899"/>
      <w:bookmarkStart w:id="1595" w:name="_Toc105235982"/>
      <w:bookmarkStart w:id="1596" w:name="_Toc105236249"/>
      <w:bookmarkStart w:id="1597" w:name="_Toc105250348"/>
      <w:bookmarkStart w:id="1598" w:name="_Toc105337000"/>
      <w:bookmarkStart w:id="1599" w:name="_Toc105340727"/>
      <w:bookmarkStart w:id="1600" w:name="_Toc105227132"/>
      <w:bookmarkStart w:id="1601" w:name="_Toc105227409"/>
      <w:bookmarkStart w:id="1602" w:name="_Toc105227489"/>
      <w:bookmarkStart w:id="1603" w:name="_Toc105227556"/>
      <w:bookmarkStart w:id="1604" w:name="_Toc105235515"/>
      <w:bookmarkStart w:id="1605" w:name="_Toc105235605"/>
      <w:bookmarkStart w:id="1606" w:name="_Toc105235900"/>
      <w:bookmarkStart w:id="1607" w:name="_Toc105235983"/>
      <w:bookmarkStart w:id="1608" w:name="_Toc105236250"/>
      <w:bookmarkStart w:id="1609" w:name="_Toc105250349"/>
      <w:bookmarkStart w:id="1610" w:name="_Toc105337001"/>
      <w:bookmarkStart w:id="1611" w:name="_Toc105340728"/>
      <w:bookmarkStart w:id="1612" w:name="_Toc105227133"/>
      <w:bookmarkStart w:id="1613" w:name="_Toc105227410"/>
      <w:bookmarkStart w:id="1614" w:name="_Toc105227490"/>
      <w:bookmarkStart w:id="1615" w:name="_Toc105227557"/>
      <w:bookmarkStart w:id="1616" w:name="_Toc105235516"/>
      <w:bookmarkStart w:id="1617" w:name="_Toc105235606"/>
      <w:bookmarkStart w:id="1618" w:name="_Toc105235901"/>
      <w:bookmarkStart w:id="1619" w:name="_Toc105235984"/>
      <w:bookmarkStart w:id="1620" w:name="_Toc105236251"/>
      <w:bookmarkStart w:id="1621" w:name="_Toc105250350"/>
      <w:bookmarkStart w:id="1622" w:name="_Toc105337002"/>
      <w:bookmarkStart w:id="1623" w:name="_Toc105340729"/>
      <w:bookmarkStart w:id="1624" w:name="_Toc105227134"/>
      <w:bookmarkStart w:id="1625" w:name="_Toc105227411"/>
      <w:bookmarkStart w:id="1626" w:name="_Toc105227491"/>
      <w:bookmarkStart w:id="1627" w:name="_Toc105227558"/>
      <w:bookmarkStart w:id="1628" w:name="_Toc105235517"/>
      <w:bookmarkStart w:id="1629" w:name="_Toc105235607"/>
      <w:bookmarkStart w:id="1630" w:name="_Toc105235902"/>
      <w:bookmarkStart w:id="1631" w:name="_Toc105235985"/>
      <w:bookmarkStart w:id="1632" w:name="_Toc105236252"/>
      <w:bookmarkStart w:id="1633" w:name="_Toc105250351"/>
      <w:bookmarkStart w:id="1634" w:name="_Toc105337003"/>
      <w:bookmarkStart w:id="1635" w:name="_Toc105340730"/>
      <w:bookmarkStart w:id="1636" w:name="_Toc105227135"/>
      <w:bookmarkStart w:id="1637" w:name="_Toc105227412"/>
      <w:bookmarkStart w:id="1638" w:name="_Toc105227492"/>
      <w:bookmarkStart w:id="1639" w:name="_Toc105227559"/>
      <w:bookmarkStart w:id="1640" w:name="_Toc105235518"/>
      <w:bookmarkStart w:id="1641" w:name="_Toc105235608"/>
      <w:bookmarkStart w:id="1642" w:name="_Toc105235903"/>
      <w:bookmarkStart w:id="1643" w:name="_Toc105235986"/>
      <w:bookmarkStart w:id="1644" w:name="_Toc105236253"/>
      <w:bookmarkStart w:id="1645" w:name="_Toc105250352"/>
      <w:bookmarkStart w:id="1646" w:name="_Toc105337004"/>
      <w:bookmarkStart w:id="1647" w:name="_Toc105340731"/>
      <w:bookmarkStart w:id="1648" w:name="_Toc105227136"/>
      <w:bookmarkStart w:id="1649" w:name="_Toc105227413"/>
      <w:bookmarkStart w:id="1650" w:name="_Toc105227493"/>
      <w:bookmarkStart w:id="1651" w:name="_Toc105227560"/>
      <w:bookmarkStart w:id="1652" w:name="_Toc105235519"/>
      <w:bookmarkStart w:id="1653" w:name="_Toc105235609"/>
      <w:bookmarkStart w:id="1654" w:name="_Toc105235904"/>
      <w:bookmarkStart w:id="1655" w:name="_Toc105235987"/>
      <w:bookmarkStart w:id="1656" w:name="_Toc105236254"/>
      <w:bookmarkStart w:id="1657" w:name="_Toc105250353"/>
      <w:bookmarkStart w:id="1658" w:name="_Toc105337005"/>
      <w:bookmarkStart w:id="1659" w:name="_Toc105340732"/>
      <w:bookmarkStart w:id="1660" w:name="_Toc105227137"/>
      <w:bookmarkStart w:id="1661" w:name="_Toc105227414"/>
      <w:bookmarkStart w:id="1662" w:name="_Toc105227494"/>
      <w:bookmarkStart w:id="1663" w:name="_Toc105227561"/>
      <w:bookmarkStart w:id="1664" w:name="_Toc105235520"/>
      <w:bookmarkStart w:id="1665" w:name="_Toc105235610"/>
      <w:bookmarkStart w:id="1666" w:name="_Toc105235905"/>
      <w:bookmarkStart w:id="1667" w:name="_Toc105235988"/>
      <w:bookmarkStart w:id="1668" w:name="_Toc105236255"/>
      <w:bookmarkStart w:id="1669" w:name="_Toc105250354"/>
      <w:bookmarkStart w:id="1670" w:name="_Toc105337006"/>
      <w:bookmarkStart w:id="1671" w:name="_Toc105340733"/>
      <w:bookmarkStart w:id="1672" w:name="_Toc105227138"/>
      <w:bookmarkStart w:id="1673" w:name="_Toc105227415"/>
      <w:bookmarkStart w:id="1674" w:name="_Toc105227495"/>
      <w:bookmarkStart w:id="1675" w:name="_Toc105227562"/>
      <w:bookmarkStart w:id="1676" w:name="_Toc105235521"/>
      <w:bookmarkStart w:id="1677" w:name="_Toc105235611"/>
      <w:bookmarkStart w:id="1678" w:name="_Toc105235906"/>
      <w:bookmarkStart w:id="1679" w:name="_Toc105235989"/>
      <w:bookmarkStart w:id="1680" w:name="_Toc105236256"/>
      <w:bookmarkStart w:id="1681" w:name="_Toc105250355"/>
      <w:bookmarkStart w:id="1682" w:name="_Toc105337007"/>
      <w:bookmarkStart w:id="1683" w:name="_Toc105340734"/>
      <w:bookmarkStart w:id="1684" w:name="_Toc105227139"/>
      <w:bookmarkStart w:id="1685" w:name="_Toc105227416"/>
      <w:bookmarkStart w:id="1686" w:name="_Toc105227496"/>
      <w:bookmarkStart w:id="1687" w:name="_Toc105227563"/>
      <w:bookmarkStart w:id="1688" w:name="_Toc105235522"/>
      <w:bookmarkStart w:id="1689" w:name="_Toc105235612"/>
      <w:bookmarkStart w:id="1690" w:name="_Toc105235907"/>
      <w:bookmarkStart w:id="1691" w:name="_Toc105235990"/>
      <w:bookmarkStart w:id="1692" w:name="_Toc105236257"/>
      <w:bookmarkStart w:id="1693" w:name="_Toc105250356"/>
      <w:bookmarkStart w:id="1694" w:name="_Toc105337008"/>
      <w:bookmarkStart w:id="1695" w:name="_Toc105340735"/>
      <w:bookmarkStart w:id="1696" w:name="_Toc105227140"/>
      <w:bookmarkStart w:id="1697" w:name="_Toc105227417"/>
      <w:bookmarkStart w:id="1698" w:name="_Toc105227497"/>
      <w:bookmarkStart w:id="1699" w:name="_Toc105227564"/>
      <w:bookmarkStart w:id="1700" w:name="_Toc105235523"/>
      <w:bookmarkStart w:id="1701" w:name="_Toc105235613"/>
      <w:bookmarkStart w:id="1702" w:name="_Toc105235908"/>
      <w:bookmarkStart w:id="1703" w:name="_Toc105235991"/>
      <w:bookmarkStart w:id="1704" w:name="_Toc105236258"/>
      <w:bookmarkStart w:id="1705" w:name="_Toc105250357"/>
      <w:bookmarkStart w:id="1706" w:name="_Toc105337009"/>
      <w:bookmarkStart w:id="1707" w:name="_Toc105340736"/>
      <w:bookmarkStart w:id="1708" w:name="_Toc105227141"/>
      <w:bookmarkStart w:id="1709" w:name="_Toc105227418"/>
      <w:bookmarkStart w:id="1710" w:name="_Toc105227498"/>
      <w:bookmarkStart w:id="1711" w:name="_Toc105227565"/>
      <w:bookmarkStart w:id="1712" w:name="_Toc105235524"/>
      <w:bookmarkStart w:id="1713" w:name="_Toc105235614"/>
      <w:bookmarkStart w:id="1714" w:name="_Toc105235909"/>
      <w:bookmarkStart w:id="1715" w:name="_Toc105235992"/>
      <w:bookmarkStart w:id="1716" w:name="_Toc105236259"/>
      <w:bookmarkStart w:id="1717" w:name="_Toc105250358"/>
      <w:bookmarkStart w:id="1718" w:name="_Toc105337010"/>
      <w:bookmarkStart w:id="1719" w:name="_Toc105340737"/>
      <w:bookmarkStart w:id="1720" w:name="_Toc105227142"/>
      <w:bookmarkStart w:id="1721" w:name="_Toc105227419"/>
      <w:bookmarkStart w:id="1722" w:name="_Toc105227499"/>
      <w:bookmarkStart w:id="1723" w:name="_Toc105227566"/>
      <w:bookmarkStart w:id="1724" w:name="_Toc105235525"/>
      <w:bookmarkStart w:id="1725" w:name="_Toc105235615"/>
      <w:bookmarkStart w:id="1726" w:name="_Toc105235910"/>
      <w:bookmarkStart w:id="1727" w:name="_Toc105235993"/>
      <w:bookmarkStart w:id="1728" w:name="_Toc105236260"/>
      <w:bookmarkStart w:id="1729" w:name="_Toc105250359"/>
      <w:bookmarkStart w:id="1730" w:name="_Toc105337011"/>
      <w:bookmarkStart w:id="1731" w:name="_Toc105340738"/>
      <w:bookmarkStart w:id="1732" w:name="_Toc105227143"/>
      <w:bookmarkStart w:id="1733" w:name="_Toc105227420"/>
      <w:bookmarkStart w:id="1734" w:name="_Toc105227500"/>
      <w:bookmarkStart w:id="1735" w:name="_Toc105227567"/>
      <w:bookmarkStart w:id="1736" w:name="_Toc105235526"/>
      <w:bookmarkStart w:id="1737" w:name="_Toc105235616"/>
      <w:bookmarkStart w:id="1738" w:name="_Toc105235911"/>
      <w:bookmarkStart w:id="1739" w:name="_Toc105235994"/>
      <w:bookmarkStart w:id="1740" w:name="_Toc105236261"/>
      <w:bookmarkStart w:id="1741" w:name="_Toc105250360"/>
      <w:bookmarkStart w:id="1742" w:name="_Toc105337012"/>
      <w:bookmarkStart w:id="1743" w:name="_Toc105340739"/>
      <w:bookmarkStart w:id="1744" w:name="_Toc173869916"/>
      <w:bookmarkStart w:id="1745" w:name="_Hlk105339320"/>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sidR="00345797" w:rsidRPr="004A6D80">
        <w:rPr>
          <w:rFonts w:ascii="Times New Roman Bold" w:hAnsi="Times New Roman Bold" w:cs="Times New Roman"/>
          <w:caps/>
          <w:szCs w:val="24"/>
        </w:rPr>
        <w:lastRenderedPageBreak/>
        <w:t>ANNEX I:</w:t>
      </w:r>
      <w:r w:rsidR="00345797" w:rsidRPr="004A6D80">
        <w:rPr>
          <w:rFonts w:ascii="Times New Roman Bold" w:hAnsi="Times New Roman Bold" w:cs="Times New Roman"/>
          <w:caps/>
          <w:szCs w:val="24"/>
        </w:rPr>
        <w:br/>
        <w:t>Scope of Service</w:t>
      </w:r>
      <w:bookmarkEnd w:id="1744"/>
    </w:p>
    <w:p w14:paraId="5DC6A407" w14:textId="77777777" w:rsidR="00345797" w:rsidRPr="004A6D80" w:rsidRDefault="00345797" w:rsidP="0012595C">
      <w:pPr>
        <w:spacing w:line="360" w:lineRule="auto"/>
        <w:jc w:val="center"/>
        <w:rPr>
          <w:rFonts w:ascii="Arial" w:hAnsi="Arial" w:cs="Arial"/>
          <w:sz w:val="20"/>
          <w:szCs w:val="20"/>
        </w:rPr>
      </w:pPr>
    </w:p>
    <w:p w14:paraId="288F8493" w14:textId="77777777" w:rsidR="00345797" w:rsidRPr="004A6D80" w:rsidRDefault="00345797" w:rsidP="0012595C">
      <w:pPr>
        <w:spacing w:line="360" w:lineRule="auto"/>
        <w:jc w:val="center"/>
        <w:rPr>
          <w:rFonts w:ascii="Arial" w:hAnsi="Arial" w:cs="Arial"/>
          <w:sz w:val="20"/>
          <w:szCs w:val="20"/>
        </w:rPr>
      </w:pPr>
    </w:p>
    <w:p w14:paraId="6A5C3EF2" w14:textId="77777777" w:rsidR="00345797" w:rsidRPr="004A6D80" w:rsidRDefault="00345797" w:rsidP="0012595C">
      <w:pPr>
        <w:spacing w:line="360" w:lineRule="auto"/>
        <w:jc w:val="center"/>
        <w:rPr>
          <w:rFonts w:ascii="Arial" w:hAnsi="Arial" w:cs="Arial"/>
          <w:sz w:val="20"/>
          <w:szCs w:val="20"/>
        </w:rPr>
      </w:pPr>
    </w:p>
    <w:p w14:paraId="6FE7CB16" w14:textId="77777777" w:rsidR="00345797" w:rsidRPr="004A6D80" w:rsidRDefault="00345797" w:rsidP="0012595C">
      <w:pPr>
        <w:spacing w:line="360" w:lineRule="auto"/>
        <w:jc w:val="center"/>
        <w:rPr>
          <w:rFonts w:ascii="Arial" w:hAnsi="Arial" w:cs="Arial"/>
          <w:sz w:val="20"/>
          <w:szCs w:val="20"/>
        </w:rPr>
      </w:pPr>
      <w:r w:rsidRPr="004A6D80">
        <w:rPr>
          <w:rFonts w:ascii="Arial" w:hAnsi="Arial" w:cs="Arial"/>
          <w:sz w:val="20"/>
          <w:szCs w:val="20"/>
        </w:rPr>
        <w:t>(</w:t>
      </w:r>
      <w:r w:rsidRPr="004A6D80">
        <w:rPr>
          <w:rFonts w:ascii="Arial" w:hAnsi="Arial" w:cs="Arial"/>
          <w:i/>
          <w:iCs/>
          <w:sz w:val="20"/>
          <w:szCs w:val="20"/>
        </w:rPr>
        <w:t>As attached</w:t>
      </w:r>
      <w:r w:rsidRPr="004A6D80">
        <w:rPr>
          <w:rFonts w:ascii="Arial" w:hAnsi="Arial" w:cs="Arial"/>
          <w:sz w:val="20"/>
          <w:szCs w:val="20"/>
        </w:rPr>
        <w:t>)</w:t>
      </w:r>
    </w:p>
    <w:p w14:paraId="6E29ED43" w14:textId="77777777" w:rsidR="00EF1609" w:rsidRDefault="00345797" w:rsidP="0012595C">
      <w:pPr>
        <w:pStyle w:val="Heading3"/>
        <w:spacing w:line="360" w:lineRule="auto"/>
        <w:jc w:val="center"/>
      </w:pPr>
      <w:r>
        <w:br w:type="page"/>
      </w:r>
    </w:p>
    <w:p w14:paraId="3557EFC5" w14:textId="40FA4018" w:rsidR="00EF1609" w:rsidRPr="004A6D80" w:rsidRDefault="00EF1609" w:rsidP="0012595C">
      <w:pPr>
        <w:pStyle w:val="Heading3"/>
        <w:spacing w:line="360" w:lineRule="auto"/>
        <w:jc w:val="center"/>
        <w:rPr>
          <w:caps/>
        </w:rPr>
      </w:pPr>
      <w:bookmarkStart w:id="1746" w:name="_Toc173869917"/>
      <w:r w:rsidRPr="004A6D80">
        <w:rPr>
          <w:caps/>
        </w:rPr>
        <w:lastRenderedPageBreak/>
        <w:t>Annex II:</w:t>
      </w:r>
      <w:r w:rsidR="00CE77DE" w:rsidRPr="004A6D80">
        <w:rPr>
          <w:caps/>
        </w:rPr>
        <w:br/>
      </w:r>
      <w:r w:rsidR="00CE43FF" w:rsidRPr="004A6D80">
        <w:rPr>
          <w:caps/>
        </w:rPr>
        <w:t>Organization Chart</w:t>
      </w:r>
      <w:bookmarkEnd w:id="1746"/>
    </w:p>
    <w:p w14:paraId="0548FFFC" w14:textId="77777777" w:rsidR="00CE43FF" w:rsidRPr="00BA44CA" w:rsidRDefault="00CE43FF" w:rsidP="00CE43FF">
      <w:pPr>
        <w:spacing w:line="360" w:lineRule="auto"/>
        <w:jc w:val="center"/>
        <w:rPr>
          <w:rFonts w:ascii="Arial" w:hAnsi="Arial" w:cs="Arial"/>
          <w:sz w:val="20"/>
          <w:szCs w:val="20"/>
        </w:rPr>
      </w:pPr>
    </w:p>
    <w:p w14:paraId="5C910830" w14:textId="77777777" w:rsidR="00CE43FF" w:rsidRPr="00BA44CA" w:rsidRDefault="00CE43FF" w:rsidP="00CE43FF">
      <w:pPr>
        <w:spacing w:line="360" w:lineRule="auto"/>
        <w:jc w:val="center"/>
        <w:rPr>
          <w:rFonts w:ascii="Arial" w:hAnsi="Arial" w:cs="Arial"/>
          <w:sz w:val="20"/>
          <w:szCs w:val="20"/>
        </w:rPr>
      </w:pPr>
    </w:p>
    <w:p w14:paraId="42F408A2" w14:textId="77777777" w:rsidR="00CE43FF" w:rsidRPr="00BA44CA" w:rsidRDefault="00CE43FF" w:rsidP="00CE43FF">
      <w:pPr>
        <w:spacing w:line="360" w:lineRule="auto"/>
        <w:jc w:val="center"/>
        <w:rPr>
          <w:rFonts w:ascii="Arial" w:hAnsi="Arial" w:cs="Arial"/>
          <w:sz w:val="20"/>
          <w:szCs w:val="20"/>
        </w:rPr>
      </w:pPr>
    </w:p>
    <w:p w14:paraId="26FBF79C" w14:textId="77777777" w:rsidR="00CE43FF" w:rsidRPr="00BA44CA" w:rsidRDefault="00CE43FF" w:rsidP="00CE43FF">
      <w:pPr>
        <w:spacing w:line="360" w:lineRule="auto"/>
        <w:jc w:val="center"/>
        <w:rPr>
          <w:rFonts w:ascii="Arial" w:hAnsi="Arial" w:cs="Arial"/>
          <w:sz w:val="20"/>
          <w:szCs w:val="20"/>
        </w:rPr>
      </w:pPr>
      <w:r w:rsidRPr="00BA44CA">
        <w:rPr>
          <w:rFonts w:ascii="Arial" w:hAnsi="Arial" w:cs="Arial"/>
          <w:sz w:val="20"/>
          <w:szCs w:val="20"/>
        </w:rPr>
        <w:t>(</w:t>
      </w:r>
      <w:r w:rsidRPr="00BA44CA">
        <w:rPr>
          <w:rFonts w:ascii="Arial" w:hAnsi="Arial" w:cs="Arial"/>
          <w:i/>
          <w:iCs/>
          <w:sz w:val="20"/>
          <w:szCs w:val="20"/>
        </w:rPr>
        <w:t>As attached</w:t>
      </w:r>
      <w:r w:rsidRPr="00BA44CA">
        <w:rPr>
          <w:rFonts w:ascii="Arial" w:hAnsi="Arial" w:cs="Arial"/>
          <w:sz w:val="20"/>
          <w:szCs w:val="20"/>
        </w:rPr>
        <w:t>)</w:t>
      </w:r>
    </w:p>
    <w:p w14:paraId="28968692" w14:textId="4EA2D81B" w:rsidR="00CE43FF" w:rsidRDefault="00CE43FF">
      <w:pPr>
        <w:spacing w:before="120" w:after="120" w:line="360" w:lineRule="auto"/>
        <w:ind w:firstLine="720"/>
      </w:pPr>
      <w:r>
        <w:br w:type="page"/>
      </w:r>
    </w:p>
    <w:p w14:paraId="4F676AF6" w14:textId="1AFB647C" w:rsidR="00706A34" w:rsidRPr="004A6D80" w:rsidRDefault="00706A34" w:rsidP="0012595C">
      <w:pPr>
        <w:pStyle w:val="Heading3"/>
        <w:spacing w:line="360" w:lineRule="auto"/>
        <w:jc w:val="center"/>
        <w:rPr>
          <w:rFonts w:ascii="Times New Roman Bold" w:hAnsi="Times New Roman Bold" w:cs="Times New Roman"/>
          <w:caps/>
          <w:szCs w:val="24"/>
        </w:rPr>
      </w:pPr>
      <w:bookmarkStart w:id="1747" w:name="_Toc173869918"/>
      <w:r w:rsidRPr="004A6D80">
        <w:rPr>
          <w:rFonts w:ascii="Times New Roman Bold" w:hAnsi="Times New Roman Bold" w:cs="Times New Roman"/>
          <w:caps/>
          <w:szCs w:val="24"/>
        </w:rPr>
        <w:lastRenderedPageBreak/>
        <w:t>ANNEX II</w:t>
      </w:r>
      <w:r w:rsidR="00CE77DE">
        <w:rPr>
          <w:rFonts w:ascii="Times New Roman Bold" w:hAnsi="Times New Roman Bold" w:cs="Times New Roman"/>
          <w:caps/>
          <w:szCs w:val="24"/>
        </w:rPr>
        <w:t>I</w:t>
      </w:r>
      <w:r w:rsidRPr="004A6D80">
        <w:rPr>
          <w:rFonts w:ascii="Times New Roman Bold" w:hAnsi="Times New Roman Bold" w:cs="Times New Roman"/>
          <w:caps/>
          <w:szCs w:val="24"/>
        </w:rPr>
        <w:t>:</w:t>
      </w:r>
      <w:r w:rsidRPr="004A6D80">
        <w:rPr>
          <w:rFonts w:ascii="Times New Roman Bold" w:hAnsi="Times New Roman Bold" w:cs="Times New Roman"/>
          <w:caps/>
          <w:szCs w:val="24"/>
        </w:rPr>
        <w:br/>
      </w:r>
      <w:r w:rsidR="005905BF">
        <w:rPr>
          <w:rFonts w:ascii="Times New Roman Bold" w:hAnsi="Times New Roman Bold" w:cs="Times New Roman"/>
          <w:caps/>
          <w:szCs w:val="24"/>
        </w:rPr>
        <w:t>Corrective Notification Form</w:t>
      </w:r>
      <w:bookmarkEnd w:id="1747"/>
    </w:p>
    <w:p w14:paraId="4D7F493E" w14:textId="77777777" w:rsidR="00706A34" w:rsidRPr="004A6D80" w:rsidRDefault="00706A34" w:rsidP="0012595C">
      <w:pPr>
        <w:spacing w:line="360" w:lineRule="auto"/>
        <w:jc w:val="center"/>
        <w:rPr>
          <w:rFonts w:ascii="Arial" w:hAnsi="Arial" w:cs="Arial"/>
          <w:sz w:val="20"/>
          <w:szCs w:val="20"/>
        </w:rPr>
      </w:pPr>
    </w:p>
    <w:p w14:paraId="025C1D18" w14:textId="77777777" w:rsidR="00706A34" w:rsidRPr="004A6D80" w:rsidRDefault="00706A34" w:rsidP="0012595C">
      <w:pPr>
        <w:spacing w:line="360" w:lineRule="auto"/>
        <w:jc w:val="center"/>
        <w:rPr>
          <w:rFonts w:ascii="Arial" w:hAnsi="Arial" w:cs="Arial"/>
          <w:sz w:val="20"/>
          <w:szCs w:val="20"/>
        </w:rPr>
      </w:pPr>
    </w:p>
    <w:p w14:paraId="22D4CD08" w14:textId="77777777" w:rsidR="00706A34" w:rsidRPr="004A6D80" w:rsidRDefault="00706A34" w:rsidP="0012595C">
      <w:pPr>
        <w:spacing w:line="360" w:lineRule="auto"/>
        <w:jc w:val="center"/>
        <w:rPr>
          <w:rFonts w:ascii="Arial" w:hAnsi="Arial" w:cs="Arial"/>
          <w:sz w:val="20"/>
          <w:szCs w:val="20"/>
        </w:rPr>
      </w:pPr>
    </w:p>
    <w:p w14:paraId="58CA5EEF" w14:textId="77777777" w:rsidR="00706A34" w:rsidRPr="004A6D80" w:rsidRDefault="00706A34" w:rsidP="0012595C">
      <w:pPr>
        <w:spacing w:line="360" w:lineRule="auto"/>
        <w:jc w:val="center"/>
        <w:rPr>
          <w:rFonts w:ascii="Arial" w:hAnsi="Arial" w:cs="Arial"/>
          <w:sz w:val="20"/>
          <w:szCs w:val="20"/>
        </w:rPr>
      </w:pPr>
      <w:r w:rsidRPr="004A6D80">
        <w:rPr>
          <w:rFonts w:ascii="Arial" w:hAnsi="Arial" w:cs="Arial"/>
          <w:sz w:val="20"/>
          <w:szCs w:val="20"/>
        </w:rPr>
        <w:t>(</w:t>
      </w:r>
      <w:r w:rsidRPr="004A6D80">
        <w:rPr>
          <w:rFonts w:ascii="Arial" w:hAnsi="Arial" w:cs="Arial"/>
          <w:i/>
          <w:iCs/>
          <w:sz w:val="20"/>
          <w:szCs w:val="20"/>
        </w:rPr>
        <w:t>As attached</w:t>
      </w:r>
      <w:r w:rsidRPr="004A6D80">
        <w:rPr>
          <w:rFonts w:ascii="Arial" w:hAnsi="Arial" w:cs="Arial"/>
          <w:sz w:val="20"/>
          <w:szCs w:val="20"/>
        </w:rPr>
        <w:t>)</w:t>
      </w:r>
    </w:p>
    <w:p w14:paraId="42274CB5" w14:textId="394A975A" w:rsidR="007F68C0" w:rsidRPr="004A6D80" w:rsidRDefault="00706A34" w:rsidP="007F68C0">
      <w:pPr>
        <w:pStyle w:val="Heading3"/>
        <w:spacing w:line="360" w:lineRule="auto"/>
        <w:jc w:val="center"/>
        <w:rPr>
          <w:rFonts w:ascii="Times New Roman Bold" w:hAnsi="Times New Roman Bold" w:cs="Times New Roman"/>
          <w:caps/>
          <w:szCs w:val="24"/>
        </w:rPr>
      </w:pPr>
      <w:r>
        <w:br w:type="page"/>
      </w:r>
      <w:bookmarkStart w:id="1748" w:name="_Toc173869919"/>
      <w:r w:rsidR="007F68C0" w:rsidRPr="004A6D80">
        <w:rPr>
          <w:rFonts w:ascii="Times New Roman Bold" w:hAnsi="Times New Roman Bold" w:cs="Times New Roman"/>
          <w:caps/>
          <w:szCs w:val="24"/>
        </w:rPr>
        <w:lastRenderedPageBreak/>
        <w:t xml:space="preserve">ANNEX </w:t>
      </w:r>
      <w:r w:rsidR="00CE43FF">
        <w:rPr>
          <w:rFonts w:ascii="Times New Roman Bold" w:hAnsi="Times New Roman Bold" w:cs="Times New Roman"/>
          <w:caps/>
          <w:szCs w:val="24"/>
        </w:rPr>
        <w:t>IV</w:t>
      </w:r>
      <w:r w:rsidR="007F68C0" w:rsidRPr="004A6D80">
        <w:rPr>
          <w:rFonts w:ascii="Times New Roman Bold" w:hAnsi="Times New Roman Bold" w:cs="Times New Roman"/>
          <w:caps/>
          <w:szCs w:val="24"/>
        </w:rPr>
        <w:t>:</w:t>
      </w:r>
      <w:r w:rsidR="007F68C0" w:rsidRPr="004A6D80">
        <w:rPr>
          <w:rFonts w:ascii="Times New Roman Bold" w:hAnsi="Times New Roman Bold" w:cs="Times New Roman"/>
          <w:caps/>
          <w:szCs w:val="24"/>
        </w:rPr>
        <w:br/>
        <w:t>The Employer’s SHE policies/procedures</w:t>
      </w:r>
      <w:bookmarkEnd w:id="1748"/>
    </w:p>
    <w:p w14:paraId="78B68089" w14:textId="77777777" w:rsidR="007F68C0" w:rsidRPr="004A6D80" w:rsidRDefault="007F68C0" w:rsidP="007F68C0">
      <w:pPr>
        <w:spacing w:line="360" w:lineRule="auto"/>
        <w:jc w:val="center"/>
        <w:rPr>
          <w:rFonts w:ascii="Arial" w:hAnsi="Arial" w:cs="Arial"/>
          <w:sz w:val="20"/>
          <w:szCs w:val="20"/>
        </w:rPr>
      </w:pPr>
    </w:p>
    <w:p w14:paraId="0C6DFE3C" w14:textId="77777777" w:rsidR="007F68C0" w:rsidRPr="004A6D80" w:rsidRDefault="007F68C0" w:rsidP="007F68C0">
      <w:pPr>
        <w:spacing w:line="360" w:lineRule="auto"/>
        <w:jc w:val="center"/>
        <w:rPr>
          <w:rFonts w:ascii="Arial" w:hAnsi="Arial" w:cs="Arial"/>
          <w:sz w:val="20"/>
          <w:szCs w:val="20"/>
        </w:rPr>
      </w:pPr>
    </w:p>
    <w:p w14:paraId="72BEFE03" w14:textId="77777777" w:rsidR="007F68C0" w:rsidRPr="004A6D80" w:rsidRDefault="007F68C0" w:rsidP="007F68C0">
      <w:pPr>
        <w:spacing w:line="360" w:lineRule="auto"/>
        <w:jc w:val="center"/>
        <w:rPr>
          <w:rFonts w:ascii="Arial" w:hAnsi="Arial" w:cs="Arial"/>
          <w:sz w:val="20"/>
          <w:szCs w:val="20"/>
        </w:rPr>
      </w:pPr>
    </w:p>
    <w:p w14:paraId="2423BE77" w14:textId="77777777" w:rsidR="007F68C0" w:rsidRPr="004A6D80" w:rsidRDefault="007F68C0" w:rsidP="007F68C0">
      <w:pPr>
        <w:spacing w:line="360" w:lineRule="auto"/>
        <w:jc w:val="center"/>
        <w:rPr>
          <w:rFonts w:ascii="Arial" w:hAnsi="Arial" w:cs="Arial"/>
          <w:sz w:val="20"/>
          <w:szCs w:val="20"/>
        </w:rPr>
      </w:pPr>
      <w:r w:rsidRPr="004A6D80">
        <w:rPr>
          <w:rFonts w:ascii="Arial" w:hAnsi="Arial" w:cs="Arial"/>
          <w:sz w:val="20"/>
          <w:szCs w:val="20"/>
        </w:rPr>
        <w:t>(</w:t>
      </w:r>
      <w:r w:rsidRPr="004A6D80">
        <w:rPr>
          <w:rFonts w:ascii="Arial" w:hAnsi="Arial" w:cs="Arial"/>
          <w:i/>
          <w:iCs/>
          <w:sz w:val="20"/>
          <w:szCs w:val="20"/>
        </w:rPr>
        <w:t>As attached</w:t>
      </w:r>
      <w:r w:rsidRPr="004A6D80">
        <w:rPr>
          <w:rFonts w:ascii="Arial" w:hAnsi="Arial" w:cs="Arial"/>
          <w:sz w:val="20"/>
          <w:szCs w:val="20"/>
        </w:rPr>
        <w:t>)</w:t>
      </w:r>
    </w:p>
    <w:p w14:paraId="2EF4B5B4" w14:textId="7D9D3B46" w:rsidR="00797A7A" w:rsidRPr="004A6D80" w:rsidRDefault="007F68C0" w:rsidP="00797A7A">
      <w:pPr>
        <w:pStyle w:val="Heading3"/>
        <w:spacing w:line="360" w:lineRule="auto"/>
        <w:jc w:val="center"/>
        <w:rPr>
          <w:rFonts w:ascii="Times New Roman Bold" w:hAnsi="Times New Roman Bold" w:cs="Times New Roman"/>
          <w:caps/>
          <w:szCs w:val="24"/>
        </w:rPr>
      </w:pPr>
      <w:r>
        <w:br w:type="page"/>
      </w:r>
      <w:bookmarkStart w:id="1749" w:name="_Toc173869920"/>
      <w:r w:rsidR="00797A7A" w:rsidRPr="004A6D80">
        <w:rPr>
          <w:rFonts w:ascii="Times New Roman Bold" w:hAnsi="Times New Roman Bold" w:cs="Times New Roman"/>
          <w:caps/>
          <w:szCs w:val="24"/>
        </w:rPr>
        <w:lastRenderedPageBreak/>
        <w:t>ANNEX V:</w:t>
      </w:r>
      <w:r w:rsidR="00797A7A" w:rsidRPr="004A6D80">
        <w:rPr>
          <w:rFonts w:ascii="Times New Roman Bold" w:hAnsi="Times New Roman Bold" w:cs="Times New Roman"/>
          <w:caps/>
          <w:szCs w:val="24"/>
        </w:rPr>
        <w:br/>
        <w:t>CA Requirements and Compliances</w:t>
      </w:r>
      <w:bookmarkEnd w:id="1749"/>
    </w:p>
    <w:p w14:paraId="7CEB8577" w14:textId="77777777" w:rsidR="00797A7A" w:rsidRPr="004A6D80" w:rsidRDefault="00797A7A" w:rsidP="00797A7A">
      <w:pPr>
        <w:spacing w:line="360" w:lineRule="auto"/>
        <w:jc w:val="center"/>
        <w:rPr>
          <w:rFonts w:ascii="Arial" w:hAnsi="Arial" w:cs="Arial"/>
          <w:sz w:val="20"/>
          <w:szCs w:val="20"/>
        </w:rPr>
      </w:pPr>
    </w:p>
    <w:p w14:paraId="1364368B" w14:textId="77777777" w:rsidR="003F03B6" w:rsidRPr="004A6D80" w:rsidRDefault="003F03B6" w:rsidP="004A6D80">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before="240" w:after="240" w:line="276" w:lineRule="auto"/>
        <w:jc w:val="center"/>
        <w:rPr>
          <w:rFonts w:ascii="Arial" w:eastAsia="Cordia New" w:hAnsi="Arial" w:cs="Arial"/>
          <w:b/>
          <w:sz w:val="20"/>
          <w:szCs w:val="20"/>
          <w:lang w:eastAsia="zh-CN"/>
        </w:rPr>
      </w:pPr>
      <w:r w:rsidRPr="004A6D80">
        <w:rPr>
          <w:rFonts w:ascii="Arial" w:eastAsia="Cordia New" w:hAnsi="Arial" w:cs="Arial"/>
          <w:b/>
          <w:sz w:val="20"/>
          <w:szCs w:val="20"/>
          <w:lang w:eastAsia="zh-CN"/>
        </w:rPr>
        <w:t>CONCESSION AGREEMENT</w:t>
      </w:r>
    </w:p>
    <w:p w14:paraId="73ED4579" w14:textId="77777777" w:rsidR="003F03B6" w:rsidRPr="004A6D80" w:rsidRDefault="003F03B6" w:rsidP="004A6D80">
      <w:pPr>
        <w:spacing w:before="120" w:after="120" w:line="276" w:lineRule="auto"/>
        <w:rPr>
          <w:rFonts w:ascii="Arial" w:eastAsiaTheme="majorEastAsia" w:hAnsi="Arial" w:cs="Arial"/>
          <w:b/>
          <w:sz w:val="20"/>
          <w:szCs w:val="20"/>
        </w:rPr>
      </w:pPr>
      <w:r w:rsidRPr="004A6D80">
        <w:rPr>
          <w:rFonts w:ascii="Arial" w:eastAsiaTheme="minorHAnsi" w:hAnsi="Arial" w:cs="Arial"/>
          <w:b/>
          <w:sz w:val="20"/>
          <w:szCs w:val="20"/>
        </w:rPr>
        <w:t>CA Requirements</w:t>
      </w:r>
    </w:p>
    <w:p w14:paraId="708F35C7" w14:textId="77777777" w:rsidR="003F03B6" w:rsidRPr="004A6D80" w:rsidRDefault="003F03B6" w:rsidP="004A6D80">
      <w:pPr>
        <w:spacing w:before="120" w:after="120" w:line="276" w:lineRule="auto"/>
        <w:jc w:val="thaiDistribute"/>
        <w:rPr>
          <w:rFonts w:ascii="Arial" w:eastAsiaTheme="minorHAnsi" w:hAnsi="Arial" w:cs="Arial"/>
          <w:bCs/>
          <w:sz w:val="20"/>
          <w:szCs w:val="20"/>
        </w:rPr>
      </w:pPr>
      <w:r w:rsidRPr="004A6D80">
        <w:rPr>
          <w:rFonts w:ascii="Arial" w:eastAsiaTheme="minorHAnsi" w:hAnsi="Arial" w:cs="Arial"/>
          <w:bCs/>
          <w:sz w:val="20"/>
          <w:szCs w:val="20"/>
        </w:rPr>
        <w:t xml:space="preserve">The Bidder warrants that the </w:t>
      </w:r>
      <w:proofErr w:type="gramStart"/>
      <w:r w:rsidRPr="004A6D80">
        <w:rPr>
          <w:rFonts w:ascii="Arial" w:eastAsiaTheme="minorHAnsi" w:hAnsi="Arial" w:cs="Arial"/>
          <w:bCs/>
          <w:sz w:val="20"/>
          <w:szCs w:val="20"/>
        </w:rPr>
        <w:t>Works shall</w:t>
      </w:r>
      <w:proofErr w:type="gramEnd"/>
      <w:r w:rsidRPr="004A6D80">
        <w:rPr>
          <w:rFonts w:ascii="Arial" w:eastAsiaTheme="minorHAnsi" w:hAnsi="Arial" w:cs="Arial"/>
          <w:bCs/>
          <w:sz w:val="20"/>
          <w:szCs w:val="20"/>
        </w:rPr>
        <w:t xml:space="preserve"> themselves comply with, and shall be operable in accordance with, the requirements of the Concession Agreements which are set out on the following pages.  The Bidder further warrants that it has performed and shall perform its obligations under the Contract in such a manner and at such times so as not to cause or constitute any breach by the Employer of any of its obligations under or pursuant to the Concession Agreement which are set out on the following pages.  </w:t>
      </w:r>
    </w:p>
    <w:p w14:paraId="410F1931" w14:textId="77777777" w:rsidR="003F03B6" w:rsidRPr="004A6D80" w:rsidRDefault="003F03B6" w:rsidP="004A6D80">
      <w:pPr>
        <w:spacing w:before="120" w:after="120" w:line="276" w:lineRule="auto"/>
        <w:jc w:val="thaiDistribute"/>
        <w:rPr>
          <w:rFonts w:ascii="Arial" w:eastAsiaTheme="minorHAnsi" w:hAnsi="Arial" w:cs="Arial"/>
          <w:bCs/>
          <w:sz w:val="20"/>
          <w:szCs w:val="20"/>
        </w:rPr>
      </w:pPr>
      <w:r w:rsidRPr="004A6D80">
        <w:rPr>
          <w:rFonts w:ascii="Arial" w:eastAsiaTheme="minorHAnsi" w:hAnsi="Arial" w:cs="Arial"/>
          <w:bCs/>
          <w:sz w:val="20"/>
          <w:szCs w:val="20"/>
        </w:rPr>
        <w:t>The following obligations are based on similar obligations specifically imposed on the Employer in the below-referenced Clauses of the Hongsa Coal and Limestone Mining Concession Agreement (the “</w:t>
      </w:r>
      <w:r w:rsidRPr="004A6D80">
        <w:rPr>
          <w:rFonts w:ascii="Arial" w:eastAsiaTheme="minorHAnsi" w:hAnsi="Arial" w:cs="Arial"/>
          <w:b/>
          <w:sz w:val="20"/>
          <w:szCs w:val="20"/>
        </w:rPr>
        <w:t>Mining Concession Agreement</w:t>
      </w:r>
      <w:r w:rsidRPr="004A6D80">
        <w:rPr>
          <w:rFonts w:ascii="Arial" w:eastAsiaTheme="minorHAnsi" w:hAnsi="Arial" w:cs="Arial"/>
          <w:bCs/>
          <w:sz w:val="20"/>
          <w:szCs w:val="20"/>
        </w:rPr>
        <w:t>”).  These obligations are also imposed upon the Bidder to enable the Employer to comply with its obligations under the Mining Concession Agreement and such obligations may be duplicative of similar obligations already contained in the Mining Services Agreement or other provisions of the Bidding Document, and Bidder agrees to comply with the obligations stated in each of this Schedule 3, the Mining Services Agreement and other provisions of the Bidding Documents regardless of any duplication in whole or in part.</w:t>
      </w:r>
    </w:p>
    <w:p w14:paraId="7B46370D"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Capitalized terms used but not otherwise defined herein or in the annexes attached hereto shall have the meanings set forth below:</w:t>
      </w:r>
    </w:p>
    <w:p w14:paraId="4FBAEE26" w14:textId="77777777" w:rsidR="003F03B6" w:rsidRPr="004A6D80" w:rsidRDefault="003F03B6" w:rsidP="004A6D80">
      <w:pPr>
        <w:spacing w:before="120" w:after="120" w:line="276" w:lineRule="auto"/>
        <w:jc w:val="thaiDistribute"/>
        <w:rPr>
          <w:rFonts w:ascii="Arial" w:eastAsiaTheme="minorHAnsi" w:hAnsi="Arial" w:cs="Arial"/>
          <w:bCs/>
          <w:sz w:val="20"/>
          <w:szCs w:val="20"/>
        </w:rPr>
      </w:pPr>
      <w:r w:rsidRPr="004A6D80">
        <w:rPr>
          <w:rFonts w:ascii="Arial" w:eastAsiaTheme="minorHAnsi" w:hAnsi="Arial" w:cs="Arial"/>
          <w:b/>
          <w:sz w:val="20"/>
          <w:szCs w:val="20"/>
        </w:rPr>
        <w:t>“Commercial Operation Date”</w:t>
      </w:r>
      <w:r w:rsidRPr="004A6D80">
        <w:rPr>
          <w:rFonts w:ascii="Arial" w:eastAsiaTheme="minorHAnsi" w:hAnsi="Arial" w:cs="Arial"/>
          <w:bCs/>
          <w:sz w:val="20"/>
          <w:szCs w:val="20"/>
        </w:rPr>
        <w:t xml:space="preserve"> or </w:t>
      </w:r>
      <w:r w:rsidRPr="004A6D80">
        <w:rPr>
          <w:rFonts w:ascii="Arial" w:eastAsiaTheme="minorHAnsi" w:hAnsi="Arial" w:cs="Arial"/>
          <w:b/>
          <w:sz w:val="20"/>
          <w:szCs w:val="20"/>
        </w:rPr>
        <w:t>“COD”</w:t>
      </w:r>
      <w:r w:rsidRPr="004A6D80">
        <w:rPr>
          <w:rFonts w:ascii="Arial" w:eastAsiaTheme="minorHAnsi" w:hAnsi="Arial" w:cs="Arial"/>
          <w:bCs/>
          <w:sz w:val="20"/>
          <w:szCs w:val="20"/>
        </w:rPr>
        <w:t xml:space="preserve"> means the earlier of (a) the last day of the Construction Period and (b) date on which the “Third Unit Commercial Operation Date” has occurred in accordance with the EGAT Power Purchase Agreement.</w:t>
      </w:r>
    </w:p>
    <w:p w14:paraId="514F0E88" w14:textId="77777777" w:rsidR="003F03B6" w:rsidRPr="004A6D80" w:rsidRDefault="003F03B6" w:rsidP="004A6D80">
      <w:pPr>
        <w:spacing w:before="120" w:after="120" w:line="276" w:lineRule="auto"/>
        <w:jc w:val="thaiDistribute"/>
        <w:rPr>
          <w:rFonts w:ascii="Arial" w:eastAsiaTheme="minorHAnsi" w:hAnsi="Arial" w:cs="Arial"/>
          <w:bCs/>
          <w:sz w:val="20"/>
          <w:szCs w:val="20"/>
        </w:rPr>
      </w:pPr>
      <w:r w:rsidRPr="004A6D80">
        <w:rPr>
          <w:rFonts w:ascii="Arial" w:eastAsiaTheme="minorHAnsi" w:hAnsi="Arial" w:cs="Arial"/>
          <w:bCs/>
          <w:sz w:val="20"/>
          <w:szCs w:val="20"/>
        </w:rPr>
        <w:t>“</w:t>
      </w:r>
      <w:r w:rsidRPr="004A6D80">
        <w:rPr>
          <w:rFonts w:ascii="Arial" w:eastAsiaTheme="minorHAnsi" w:hAnsi="Arial" w:cs="Arial"/>
          <w:b/>
          <w:sz w:val="20"/>
          <w:szCs w:val="20"/>
        </w:rPr>
        <w:t>Concession Period</w:t>
      </w:r>
      <w:r w:rsidRPr="004A6D80">
        <w:rPr>
          <w:rFonts w:ascii="Arial" w:eastAsiaTheme="minorHAnsi" w:hAnsi="Arial" w:cs="Arial"/>
          <w:bCs/>
          <w:sz w:val="20"/>
          <w:szCs w:val="20"/>
        </w:rPr>
        <w:t>” means the period commencing on the execution date of the Mining Concession Agreement and ending twenty-five (25) years after the COD, as the same may be extended in accordance with the terms and conditions of the Mining Concession Agreement.</w:t>
      </w:r>
    </w:p>
    <w:p w14:paraId="60ED525E"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bCs/>
          <w:sz w:val="20"/>
          <w:szCs w:val="20"/>
        </w:rPr>
        <w:t>“</w:t>
      </w:r>
      <w:r w:rsidRPr="004A6D80">
        <w:rPr>
          <w:rFonts w:ascii="Arial" w:eastAsiaTheme="minorHAnsi" w:hAnsi="Arial" w:cs="Arial"/>
          <w:b/>
          <w:sz w:val="20"/>
          <w:szCs w:val="20"/>
        </w:rPr>
        <w:t>Equal Remuneration</w:t>
      </w:r>
      <w:r w:rsidRPr="004A6D80">
        <w:rPr>
          <w:rFonts w:ascii="Arial" w:eastAsiaTheme="minorHAnsi" w:hAnsi="Arial" w:cs="Arial"/>
          <w:bCs/>
          <w:sz w:val="20"/>
          <w:szCs w:val="20"/>
        </w:rPr>
        <w:t xml:space="preserve">” </w:t>
      </w:r>
      <w:r w:rsidRPr="004A6D80">
        <w:rPr>
          <w:rFonts w:ascii="Arial" w:eastAsiaTheme="minorHAnsi" w:hAnsi="Arial" w:cs="Arial"/>
          <w:sz w:val="20"/>
          <w:szCs w:val="20"/>
        </w:rPr>
        <w:t xml:space="preserve">means rates of remuneration that have been established without differentiation based on the ground of sex or </w:t>
      </w:r>
      <w:proofErr w:type="gramStart"/>
      <w:r w:rsidRPr="004A6D80">
        <w:rPr>
          <w:rFonts w:ascii="Arial" w:eastAsiaTheme="minorHAnsi" w:hAnsi="Arial" w:cs="Arial"/>
          <w:sz w:val="20"/>
          <w:szCs w:val="20"/>
        </w:rPr>
        <w:t>nationality</w:t>
      </w:r>
      <w:proofErr w:type="gramEnd"/>
      <w:r w:rsidRPr="004A6D80">
        <w:rPr>
          <w:rFonts w:ascii="Arial" w:eastAsiaTheme="minorHAnsi" w:hAnsi="Arial" w:cs="Arial"/>
          <w:sz w:val="20"/>
          <w:szCs w:val="20"/>
        </w:rPr>
        <w:t xml:space="preserve"> but which exclude expatriate allowances in the form of relocation, overseas living, special disturbance, housing, education, health, travel and similar allowances forming part of the overall employment package of any Foreign Personnel given specifically because they are Foreign Personnel required to work in Lao PDR.</w:t>
      </w:r>
    </w:p>
    <w:p w14:paraId="0B7DCD9F"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bCs/>
          <w:sz w:val="20"/>
          <w:szCs w:val="20"/>
        </w:rPr>
        <w:t>“</w:t>
      </w:r>
      <w:r w:rsidRPr="004A6D80">
        <w:rPr>
          <w:rFonts w:ascii="Arial" w:eastAsiaTheme="minorHAnsi" w:hAnsi="Arial" w:cs="Arial"/>
          <w:b/>
          <w:sz w:val="20"/>
          <w:szCs w:val="20"/>
        </w:rPr>
        <w:t>Foreign Personnel</w:t>
      </w:r>
      <w:r w:rsidRPr="004A6D80">
        <w:rPr>
          <w:rFonts w:ascii="Arial" w:eastAsiaTheme="minorHAnsi" w:hAnsi="Arial" w:cs="Arial"/>
          <w:bCs/>
          <w:sz w:val="20"/>
          <w:szCs w:val="20"/>
        </w:rPr>
        <w:t>”</w:t>
      </w:r>
      <w:r w:rsidRPr="004A6D80">
        <w:rPr>
          <w:rFonts w:ascii="Arial" w:eastAsiaTheme="minorHAnsi" w:hAnsi="Arial" w:cs="Arial"/>
          <w:sz w:val="20"/>
          <w:szCs w:val="20"/>
        </w:rPr>
        <w:t xml:space="preserve"> means all Bidder’s Personnel who are Foreign Persons.</w:t>
      </w:r>
    </w:p>
    <w:p w14:paraId="74460EB2" w14:textId="77777777" w:rsidR="003F03B6" w:rsidRPr="004A6D80" w:rsidRDefault="003F03B6" w:rsidP="004A6D80">
      <w:pPr>
        <w:spacing w:before="120" w:after="120" w:line="276" w:lineRule="auto"/>
        <w:jc w:val="thaiDistribute"/>
        <w:rPr>
          <w:rFonts w:ascii="Arial" w:eastAsiaTheme="minorHAnsi" w:hAnsi="Arial" w:cs="Arial"/>
          <w:w w:val="1"/>
          <w:sz w:val="20"/>
          <w:szCs w:val="20"/>
        </w:rPr>
      </w:pPr>
      <w:r w:rsidRPr="004A6D80">
        <w:rPr>
          <w:rFonts w:ascii="Arial" w:eastAsiaTheme="minorHAnsi" w:hAnsi="Arial" w:cs="Arial"/>
          <w:bCs/>
          <w:sz w:val="20"/>
          <w:szCs w:val="20"/>
        </w:rPr>
        <w:t>“</w:t>
      </w:r>
      <w:r w:rsidRPr="004A6D80">
        <w:rPr>
          <w:rFonts w:ascii="Arial" w:eastAsiaTheme="minorHAnsi" w:hAnsi="Arial" w:cs="Arial"/>
          <w:b/>
          <w:sz w:val="20"/>
          <w:szCs w:val="20"/>
        </w:rPr>
        <w:t>Foreign Persons</w:t>
      </w:r>
      <w:r w:rsidRPr="004A6D80">
        <w:rPr>
          <w:rFonts w:ascii="Arial" w:eastAsiaTheme="minorHAnsi" w:hAnsi="Arial" w:cs="Arial"/>
          <w:bCs/>
          <w:sz w:val="20"/>
          <w:szCs w:val="20"/>
        </w:rPr>
        <w:t>” means the period commencing on the execution date of the Mining Concession Agreement and ending twenty-five (25) years after the COD, as the same may be extended in accordance with the terms and conditions of the Mining Concession Agreement.</w:t>
      </w:r>
    </w:p>
    <w:p w14:paraId="3EAEBCDF"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bCs/>
          <w:sz w:val="20"/>
          <w:szCs w:val="20"/>
        </w:rPr>
        <w:t>“</w:t>
      </w:r>
      <w:r w:rsidRPr="004A6D80">
        <w:rPr>
          <w:rFonts w:ascii="Arial" w:eastAsiaTheme="minorHAnsi" w:hAnsi="Arial" w:cs="Arial"/>
          <w:b/>
          <w:sz w:val="20"/>
          <w:szCs w:val="20"/>
        </w:rPr>
        <w:t>Lao Persons</w:t>
      </w:r>
      <w:r w:rsidRPr="004A6D80">
        <w:rPr>
          <w:rFonts w:ascii="Arial" w:eastAsiaTheme="minorHAnsi" w:hAnsi="Arial" w:cs="Arial"/>
          <w:bCs/>
          <w:sz w:val="20"/>
          <w:szCs w:val="20"/>
        </w:rPr>
        <w:t xml:space="preserve">” </w:t>
      </w:r>
      <w:r w:rsidRPr="004A6D80">
        <w:rPr>
          <w:rFonts w:ascii="Arial" w:eastAsiaTheme="minorHAnsi" w:hAnsi="Arial" w:cs="Arial"/>
          <w:sz w:val="20"/>
          <w:szCs w:val="20"/>
        </w:rPr>
        <w:t>means:</w:t>
      </w:r>
    </w:p>
    <w:p w14:paraId="50909ABE" w14:textId="77777777" w:rsidR="003F03B6" w:rsidRPr="004A6D80" w:rsidRDefault="003F03B6" w:rsidP="004A6D80">
      <w:pPr>
        <w:numPr>
          <w:ilvl w:val="0"/>
          <w:numId w:val="68"/>
        </w:num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natural persons who are Lao PDR citizens; and</w:t>
      </w:r>
    </w:p>
    <w:p w14:paraId="568D3BCC" w14:textId="77777777" w:rsidR="003F03B6" w:rsidRPr="004A6D80" w:rsidRDefault="003F03B6" w:rsidP="004A6D80">
      <w:pPr>
        <w:numPr>
          <w:ilvl w:val="0"/>
          <w:numId w:val="68"/>
        </w:num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businesses and/or companies-principally based in the Lao PDR and which are owned and operated by persons who are Lao PDR citizens, which Lao PDR citizens are in each case, normally resident in Lao PDR.</w:t>
      </w:r>
    </w:p>
    <w:p w14:paraId="033BD39C"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bCs/>
          <w:sz w:val="20"/>
          <w:szCs w:val="20"/>
        </w:rPr>
        <w:t>“</w:t>
      </w:r>
      <w:r w:rsidRPr="004A6D80">
        <w:rPr>
          <w:rFonts w:ascii="Arial" w:eastAsiaTheme="minorHAnsi" w:hAnsi="Arial" w:cs="Arial"/>
          <w:b/>
          <w:sz w:val="20"/>
          <w:szCs w:val="20"/>
        </w:rPr>
        <w:t>Lao Supplies</w:t>
      </w:r>
      <w:r w:rsidRPr="004A6D80">
        <w:rPr>
          <w:rFonts w:ascii="Arial" w:eastAsiaTheme="minorHAnsi" w:hAnsi="Arial" w:cs="Arial"/>
          <w:bCs/>
          <w:sz w:val="20"/>
          <w:szCs w:val="20"/>
        </w:rPr>
        <w:t xml:space="preserve">” </w:t>
      </w:r>
      <w:r w:rsidRPr="004A6D80">
        <w:rPr>
          <w:rFonts w:ascii="Arial" w:eastAsiaTheme="minorHAnsi" w:hAnsi="Arial" w:cs="Arial"/>
          <w:sz w:val="20"/>
          <w:szCs w:val="20"/>
        </w:rPr>
        <w:t xml:space="preserve">means Project Supplies, the whole or a significant part (being at least 40% in value of the inputs into the </w:t>
      </w:r>
      <w:proofErr w:type="gramStart"/>
      <w:r w:rsidRPr="004A6D80">
        <w:rPr>
          <w:rFonts w:ascii="Arial" w:eastAsiaTheme="minorHAnsi" w:hAnsi="Arial" w:cs="Arial"/>
          <w:sz w:val="20"/>
          <w:szCs w:val="20"/>
        </w:rPr>
        <w:t>end product</w:t>
      </w:r>
      <w:proofErr w:type="gramEnd"/>
      <w:r w:rsidRPr="004A6D80">
        <w:rPr>
          <w:rFonts w:ascii="Arial" w:eastAsiaTheme="minorHAnsi" w:hAnsi="Arial" w:cs="Arial"/>
          <w:sz w:val="20"/>
          <w:szCs w:val="20"/>
        </w:rPr>
        <w:t>) of which are produced, assembled or manufactured in the Lao PDR and, in any case, are supplied by Lao Persons.</w:t>
      </w:r>
    </w:p>
    <w:p w14:paraId="2931BAA0"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lastRenderedPageBreak/>
        <w:t>“</w:t>
      </w:r>
      <w:r w:rsidRPr="004A6D80">
        <w:rPr>
          <w:rFonts w:ascii="Arial" w:eastAsiaTheme="minorHAnsi" w:hAnsi="Arial" w:cs="Arial"/>
          <w:b/>
          <w:bCs/>
          <w:sz w:val="20"/>
          <w:szCs w:val="20"/>
        </w:rPr>
        <w:t>Material Subcontractors</w:t>
      </w:r>
      <w:r w:rsidRPr="004A6D80">
        <w:rPr>
          <w:rFonts w:ascii="Arial" w:eastAsiaTheme="minorHAnsi" w:hAnsi="Arial" w:cs="Arial"/>
          <w:sz w:val="20"/>
          <w:szCs w:val="20"/>
        </w:rPr>
        <w:t>” means Subcontractors who are performing services or supplying equipment or materials with a value of US$50,000,000 or more.</w:t>
      </w:r>
    </w:p>
    <w:p w14:paraId="73D15362"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w:t>
      </w:r>
      <w:r w:rsidRPr="004A6D80">
        <w:rPr>
          <w:rFonts w:ascii="Arial" w:eastAsiaTheme="minorHAnsi" w:hAnsi="Arial" w:cs="Arial"/>
          <w:b/>
          <w:bCs/>
          <w:sz w:val="20"/>
          <w:szCs w:val="20"/>
        </w:rPr>
        <w:t>Mining Project Facilities</w:t>
      </w:r>
      <w:r w:rsidRPr="004A6D80">
        <w:rPr>
          <w:rFonts w:ascii="Arial" w:eastAsiaTheme="minorHAnsi" w:hAnsi="Arial" w:cs="Arial"/>
          <w:sz w:val="20"/>
          <w:szCs w:val="20"/>
        </w:rPr>
        <w:t>” means the Coal Mining Project Facilities and the Limestone Mining Project Facilities.</w:t>
      </w:r>
    </w:p>
    <w:p w14:paraId="4078BD7A"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w:t>
      </w:r>
      <w:r w:rsidRPr="004A6D80">
        <w:rPr>
          <w:rFonts w:ascii="Arial" w:eastAsiaTheme="minorHAnsi" w:hAnsi="Arial" w:cs="Arial"/>
          <w:b/>
          <w:sz w:val="20"/>
          <w:szCs w:val="20"/>
        </w:rPr>
        <w:t>Person</w:t>
      </w:r>
      <w:r w:rsidRPr="004A6D80">
        <w:rPr>
          <w:rFonts w:ascii="Arial" w:eastAsiaTheme="minorHAnsi" w:hAnsi="Arial" w:cs="Arial"/>
          <w:sz w:val="20"/>
          <w:szCs w:val="20"/>
        </w:rPr>
        <w:t xml:space="preserve">” means any individual, partnership or corporation, wherever organized or incorporated, and all other juridically recognized entities, including governments, governmental bodies and associations </w:t>
      </w:r>
      <w:proofErr w:type="gramStart"/>
      <w:r w:rsidRPr="004A6D80">
        <w:rPr>
          <w:rFonts w:ascii="Arial" w:eastAsiaTheme="minorHAnsi" w:hAnsi="Arial" w:cs="Arial"/>
          <w:sz w:val="20"/>
          <w:szCs w:val="20"/>
        </w:rPr>
        <w:t>whether or not</w:t>
      </w:r>
      <w:proofErr w:type="gramEnd"/>
      <w:r w:rsidRPr="004A6D80">
        <w:rPr>
          <w:rFonts w:ascii="Arial" w:eastAsiaTheme="minorHAnsi" w:hAnsi="Arial" w:cs="Arial"/>
          <w:sz w:val="20"/>
          <w:szCs w:val="20"/>
        </w:rPr>
        <w:t xml:space="preserve"> incorporated and includes references to their respective successors and permitted assigns.</w:t>
      </w:r>
    </w:p>
    <w:p w14:paraId="7309DA4B"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w:t>
      </w:r>
      <w:r w:rsidRPr="004A6D80">
        <w:rPr>
          <w:rFonts w:ascii="Arial" w:eastAsiaTheme="minorHAnsi" w:hAnsi="Arial" w:cs="Arial"/>
          <w:b/>
          <w:sz w:val="20"/>
          <w:szCs w:val="20"/>
        </w:rPr>
        <w:t>Project Facilities</w:t>
      </w:r>
      <w:r w:rsidRPr="004A6D80">
        <w:rPr>
          <w:rFonts w:ascii="Arial" w:eastAsiaTheme="minorHAnsi" w:hAnsi="Arial" w:cs="Arial"/>
          <w:sz w:val="20"/>
          <w:szCs w:val="20"/>
        </w:rPr>
        <w:t>” means the Power Plant, the transmission network for the Project, and the Ancillary Facilities, and includes all related equipment and materials.</w:t>
      </w:r>
    </w:p>
    <w:p w14:paraId="5C085B71"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bCs/>
          <w:sz w:val="20"/>
          <w:szCs w:val="20"/>
        </w:rPr>
        <w:t>“</w:t>
      </w:r>
      <w:r w:rsidRPr="004A6D80">
        <w:rPr>
          <w:rFonts w:ascii="Arial" w:eastAsiaTheme="minorHAnsi" w:hAnsi="Arial" w:cs="Arial"/>
          <w:b/>
          <w:sz w:val="20"/>
          <w:szCs w:val="20"/>
        </w:rPr>
        <w:t>Project Supplies</w:t>
      </w:r>
      <w:r w:rsidRPr="004A6D80">
        <w:rPr>
          <w:rFonts w:ascii="Arial" w:eastAsiaTheme="minorHAnsi" w:hAnsi="Arial" w:cs="Arial"/>
          <w:bCs/>
          <w:sz w:val="20"/>
          <w:szCs w:val="20"/>
        </w:rPr>
        <w:t xml:space="preserve">” </w:t>
      </w:r>
      <w:r w:rsidRPr="004A6D80">
        <w:rPr>
          <w:rFonts w:ascii="Arial" w:eastAsiaTheme="minorHAnsi" w:hAnsi="Arial" w:cs="Arial"/>
          <w:sz w:val="20"/>
          <w:szCs w:val="20"/>
        </w:rPr>
        <w:t>means services and goods required by the Employer and/or any Bidder for the purposes of the construction, commissioning, operation and maintenance of the Project.</w:t>
      </w:r>
    </w:p>
    <w:p w14:paraId="47A8E2FB"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bCs/>
          <w:sz w:val="20"/>
          <w:szCs w:val="20"/>
        </w:rPr>
        <w:t>“</w:t>
      </w:r>
      <w:r w:rsidRPr="004A6D80">
        <w:rPr>
          <w:rFonts w:ascii="Arial" w:eastAsiaTheme="minorHAnsi" w:hAnsi="Arial" w:cs="Arial"/>
          <w:b/>
          <w:sz w:val="20"/>
          <w:szCs w:val="20"/>
        </w:rPr>
        <w:t>Reporting Year</w:t>
      </w:r>
      <w:r w:rsidRPr="004A6D80">
        <w:rPr>
          <w:rFonts w:ascii="Arial" w:eastAsiaTheme="minorHAnsi" w:hAnsi="Arial" w:cs="Arial"/>
          <w:bCs/>
          <w:sz w:val="20"/>
          <w:szCs w:val="20"/>
        </w:rPr>
        <w:t xml:space="preserve">” </w:t>
      </w:r>
      <w:r w:rsidRPr="004A6D80">
        <w:rPr>
          <w:rFonts w:ascii="Arial" w:eastAsiaTheme="minorHAnsi" w:hAnsi="Arial" w:cs="Arial"/>
          <w:sz w:val="20"/>
          <w:szCs w:val="20"/>
        </w:rPr>
        <w:t>means:</w:t>
      </w:r>
    </w:p>
    <w:p w14:paraId="3518845C" w14:textId="77777777" w:rsidR="003F03B6" w:rsidRPr="004A6D80" w:rsidRDefault="003F03B6" w:rsidP="004A6D80">
      <w:pPr>
        <w:numPr>
          <w:ilvl w:val="0"/>
          <w:numId w:val="69"/>
        </w:numPr>
        <w:tabs>
          <w:tab w:val="clear" w:pos="1260"/>
        </w:tabs>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 xml:space="preserve">the period from the date of execution of the Concession Agreements to the next 1 January </w:t>
      </w:r>
      <w:proofErr w:type="gramStart"/>
      <w:r w:rsidRPr="004A6D80">
        <w:rPr>
          <w:rFonts w:ascii="Arial" w:eastAsiaTheme="minorHAnsi" w:hAnsi="Arial" w:cs="Arial"/>
          <w:sz w:val="20"/>
          <w:szCs w:val="20"/>
        </w:rPr>
        <w:t>date;</w:t>
      </w:r>
      <w:proofErr w:type="gramEnd"/>
    </w:p>
    <w:p w14:paraId="089A9AB6"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(b)</w:t>
      </w:r>
      <w:r w:rsidRPr="004A6D80">
        <w:rPr>
          <w:rFonts w:ascii="Arial" w:eastAsiaTheme="minorHAnsi" w:hAnsi="Arial" w:cs="Arial"/>
          <w:sz w:val="20"/>
          <w:szCs w:val="20"/>
        </w:rPr>
        <w:tab/>
        <w:t>a period of each twelve (12) consecutive months commencing on the 1 January date next following the date of execution of the Concession Agreements and then on each successive anniversary of that date; and</w:t>
      </w:r>
    </w:p>
    <w:p w14:paraId="2E2DF110" w14:textId="77777777" w:rsidR="003F03B6" w:rsidRPr="004A6D80" w:rsidRDefault="003F03B6" w:rsidP="004A6D80">
      <w:pPr>
        <w:numPr>
          <w:ilvl w:val="0"/>
          <w:numId w:val="68"/>
        </w:numPr>
        <w:spacing w:before="120" w:after="120" w:line="276" w:lineRule="auto"/>
        <w:jc w:val="thaiDistribute"/>
        <w:rPr>
          <w:rFonts w:ascii="Arial" w:eastAsiaTheme="minorHAnsi" w:hAnsi="Arial" w:cs="Arial"/>
          <w:sz w:val="20"/>
          <w:szCs w:val="20"/>
          <w:u w:val="single"/>
        </w:rPr>
      </w:pPr>
      <w:r w:rsidRPr="004A6D80">
        <w:rPr>
          <w:rFonts w:ascii="Arial" w:eastAsiaTheme="minorHAnsi" w:hAnsi="Arial" w:cs="Arial"/>
          <w:sz w:val="20"/>
          <w:szCs w:val="20"/>
        </w:rPr>
        <w:t>the period from the final 1 January date during the Concession Period to the end of the Concession Period.</w:t>
      </w:r>
    </w:p>
    <w:p w14:paraId="3385CE73"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1.19 (Supplies and Spare Parts)</w:t>
      </w:r>
      <w:r w:rsidRPr="004A6D80">
        <w:rPr>
          <w:rFonts w:ascii="Arial" w:eastAsiaTheme="minorHAnsi" w:hAnsi="Arial" w:cs="Arial"/>
          <w:sz w:val="20"/>
          <w:szCs w:val="20"/>
        </w:rPr>
        <w:t>:</w:t>
      </w:r>
    </w:p>
    <w:p w14:paraId="2F4DF13D" w14:textId="77777777" w:rsidR="003F03B6" w:rsidRPr="004A6D80" w:rsidRDefault="003F03B6" w:rsidP="004A6D80">
      <w:pPr>
        <w:spacing w:before="120" w:after="120" w:line="276" w:lineRule="auto"/>
        <w:jc w:val="thaiDistribute"/>
        <w:rPr>
          <w:rFonts w:ascii="Arial" w:hAnsi="Arial" w:cs="Arial"/>
          <w:sz w:val="20"/>
          <w:szCs w:val="20"/>
        </w:rPr>
      </w:pPr>
      <w:r w:rsidRPr="004A6D80">
        <w:rPr>
          <w:rFonts w:ascii="Arial" w:hAnsi="Arial" w:cs="Arial"/>
          <w:sz w:val="20"/>
          <w:szCs w:val="20"/>
        </w:rPr>
        <w:t xml:space="preserve">The Bidder shall </w:t>
      </w:r>
      <w:proofErr w:type="gramStart"/>
      <w:r w:rsidRPr="004A6D80">
        <w:rPr>
          <w:rFonts w:ascii="Arial" w:hAnsi="Arial" w:cs="Arial"/>
          <w:sz w:val="20"/>
          <w:szCs w:val="20"/>
        </w:rPr>
        <w:t>ensure that at all times</w:t>
      </w:r>
      <w:proofErr w:type="gramEnd"/>
      <w:r w:rsidRPr="004A6D80">
        <w:rPr>
          <w:rFonts w:ascii="Arial" w:hAnsi="Arial" w:cs="Arial"/>
          <w:sz w:val="20"/>
          <w:szCs w:val="20"/>
        </w:rPr>
        <w:t xml:space="preserve"> during the Operating Period it maintains:</w:t>
      </w:r>
    </w:p>
    <w:p w14:paraId="5C2C745F" w14:textId="13F7D5A2" w:rsidR="003F03B6" w:rsidRPr="004A6D80" w:rsidRDefault="003F03B6" w:rsidP="004A6D80">
      <w:pPr>
        <w:tabs>
          <w:tab w:val="left" w:pos="720"/>
          <w:tab w:val="num" w:pos="1530"/>
        </w:tabs>
        <w:autoSpaceDN w:val="0"/>
        <w:spacing w:before="120" w:after="120" w:line="276" w:lineRule="auto"/>
        <w:ind w:left="720" w:hanging="720"/>
        <w:jc w:val="thaiDistribute"/>
        <w:rPr>
          <w:rFonts w:ascii="Arial" w:hAnsi="Arial" w:cs="Arial"/>
          <w:sz w:val="20"/>
          <w:szCs w:val="20"/>
        </w:rPr>
      </w:pPr>
      <w:r w:rsidRPr="004A6D80">
        <w:rPr>
          <w:rFonts w:ascii="Arial" w:hAnsi="Arial" w:cs="Arial"/>
          <w:sz w:val="20"/>
          <w:szCs w:val="20"/>
        </w:rPr>
        <w:t>(a)</w:t>
      </w:r>
      <w:r w:rsidRPr="004A6D80">
        <w:rPr>
          <w:rFonts w:ascii="Arial" w:hAnsi="Arial" w:cs="Arial"/>
          <w:sz w:val="20"/>
          <w:szCs w:val="20"/>
        </w:rPr>
        <w:tab/>
        <w:t>a supply of consumable spare parts adequate to meet the normal needs of the Mining Project Facilities to ensure smooth operations and spare parts for the repair of breakdowns.  All spare parts shall be of the standard and specifications set out in the manufacturer’s guidelines or recommendations (as applicable), or otherwise of suitable grade and quality; and</w:t>
      </w:r>
    </w:p>
    <w:p w14:paraId="307937BB" w14:textId="77777777" w:rsidR="003F03B6" w:rsidRPr="004A6D80" w:rsidRDefault="003F03B6" w:rsidP="004A6D80">
      <w:pPr>
        <w:tabs>
          <w:tab w:val="left" w:pos="720"/>
          <w:tab w:val="num" w:pos="1530"/>
        </w:tabs>
        <w:autoSpaceDN w:val="0"/>
        <w:spacing w:before="120" w:after="120" w:line="276" w:lineRule="auto"/>
        <w:ind w:left="720" w:hanging="720"/>
        <w:jc w:val="thaiDistribute"/>
        <w:rPr>
          <w:rFonts w:ascii="Arial" w:hAnsi="Arial" w:cs="Arial"/>
          <w:sz w:val="20"/>
          <w:szCs w:val="20"/>
        </w:rPr>
      </w:pPr>
      <w:r w:rsidRPr="004A6D80">
        <w:rPr>
          <w:rFonts w:ascii="Arial" w:hAnsi="Arial" w:cs="Arial"/>
          <w:sz w:val="20"/>
          <w:szCs w:val="20"/>
        </w:rPr>
        <w:t>(b)</w:t>
      </w:r>
      <w:r w:rsidRPr="004A6D80">
        <w:rPr>
          <w:rFonts w:ascii="Arial" w:hAnsi="Arial" w:cs="Arial"/>
          <w:sz w:val="20"/>
          <w:szCs w:val="20"/>
        </w:rPr>
        <w:tab/>
        <w:t xml:space="preserve">sufficient fuels, chemicals and other materials required for the operation of the Mining Project Facilities. </w:t>
      </w:r>
    </w:p>
    <w:p w14:paraId="355BC4E5" w14:textId="25CB5C3A"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1.20 (Government Audit Rights)</w:t>
      </w:r>
      <w:r w:rsidRPr="004A6D80">
        <w:rPr>
          <w:rFonts w:ascii="Arial" w:eastAsiaTheme="minorHAnsi" w:hAnsi="Arial" w:cs="Arial"/>
          <w:sz w:val="20"/>
          <w:szCs w:val="20"/>
        </w:rPr>
        <w:t>: The Bidder acknowledges that the GOL shall have the right to engage a qualified, independent party to audit the Employer’s compliance with its material obligations under the Mining Concession Agreement.</w:t>
      </w:r>
    </w:p>
    <w:p w14:paraId="1C9D555E" w14:textId="059DF5A4"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1.21 (Safety and Emergencies)</w:t>
      </w:r>
      <w:r w:rsidRPr="004A6D80">
        <w:rPr>
          <w:rFonts w:ascii="Arial" w:eastAsiaTheme="minorHAnsi" w:hAnsi="Arial" w:cs="Arial"/>
          <w:sz w:val="20"/>
          <w:szCs w:val="20"/>
        </w:rPr>
        <w:t xml:space="preserve">: The Bidder shall ensure the safe operation of the Mining Project Facilities.  The Bidder shall develop in consultation with the Employer and the GOL an emergency plan relating to measures to be undertaken by the Bidder in the event of </w:t>
      </w:r>
      <w:proofErr w:type="gramStart"/>
      <w:r w:rsidRPr="004A6D80">
        <w:rPr>
          <w:rFonts w:ascii="Arial" w:eastAsiaTheme="minorHAnsi" w:hAnsi="Arial" w:cs="Arial"/>
          <w:sz w:val="20"/>
          <w:szCs w:val="20"/>
        </w:rPr>
        <w:t>an emergency situation</w:t>
      </w:r>
      <w:proofErr w:type="gramEnd"/>
      <w:r w:rsidRPr="004A6D80">
        <w:rPr>
          <w:rFonts w:ascii="Arial" w:eastAsiaTheme="minorHAnsi" w:hAnsi="Arial" w:cs="Arial"/>
          <w:sz w:val="20"/>
          <w:szCs w:val="20"/>
        </w:rPr>
        <w:t xml:space="preserve"> at or with the Mining Project Facilities, which may threaten life or property or have an adverse impact on the environment.  The Bidder shall consider in good faith and incorporate as applicable any recommendations of </w:t>
      </w:r>
      <w:proofErr w:type="gramStart"/>
      <w:r w:rsidRPr="004A6D80">
        <w:rPr>
          <w:rFonts w:ascii="Arial" w:eastAsiaTheme="minorHAnsi" w:hAnsi="Arial" w:cs="Arial"/>
          <w:sz w:val="20"/>
          <w:szCs w:val="20"/>
        </w:rPr>
        <w:t>the GOL</w:t>
      </w:r>
      <w:proofErr w:type="gramEnd"/>
      <w:r w:rsidRPr="004A6D80">
        <w:rPr>
          <w:rFonts w:ascii="Arial" w:eastAsiaTheme="minorHAnsi" w:hAnsi="Arial" w:cs="Arial"/>
          <w:sz w:val="20"/>
          <w:szCs w:val="20"/>
        </w:rPr>
        <w:t xml:space="preserve"> with respect to such emergency plan.</w:t>
      </w:r>
    </w:p>
    <w:p w14:paraId="5AE0B843"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1.23 (Government Inspection Rights)</w:t>
      </w:r>
      <w:r w:rsidRPr="004A6D80">
        <w:rPr>
          <w:rFonts w:ascii="Arial" w:eastAsiaTheme="minorHAnsi" w:hAnsi="Arial" w:cs="Arial"/>
          <w:sz w:val="20"/>
          <w:szCs w:val="20"/>
        </w:rPr>
        <w:t>:</w:t>
      </w:r>
    </w:p>
    <w:p w14:paraId="7A09B642" w14:textId="77777777" w:rsidR="003F03B6" w:rsidRPr="004A6D80" w:rsidRDefault="003F03B6" w:rsidP="004A6D80">
      <w:pPr>
        <w:numPr>
          <w:ilvl w:val="0"/>
          <w:numId w:val="70"/>
        </w:num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 xml:space="preserve">The Bidder undertakes that the GOL shall at all reasonable times and on reasonable notice have the right to monitor and inspect the Project to confirm that the Employer is in compliance with its obligations under the Mining Concession Agreement, including all applicable Lao PDR </w:t>
      </w:r>
      <w:proofErr w:type="gramStart"/>
      <w:r w:rsidRPr="004A6D80">
        <w:rPr>
          <w:rFonts w:ascii="Arial" w:eastAsiaTheme="minorHAnsi" w:hAnsi="Arial" w:cs="Arial"/>
          <w:sz w:val="20"/>
          <w:szCs w:val="20"/>
        </w:rPr>
        <w:t>laws;</w:t>
      </w:r>
      <w:proofErr w:type="gramEnd"/>
    </w:p>
    <w:p w14:paraId="61A1EC99" w14:textId="77777777" w:rsidR="003F03B6" w:rsidRPr="004A6D80" w:rsidRDefault="003F03B6" w:rsidP="004A6D80">
      <w:pPr>
        <w:numPr>
          <w:ilvl w:val="0"/>
          <w:numId w:val="70"/>
        </w:num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 xml:space="preserve">The Bidder undertakes that without limiting the GOL’s specific rights to monitor and inspect the Project, the GOL and its representatives shall from time to time be entitled, on at least two (2) business days’ prior written notice to the Bidder, to monitor and inspect the Project construction, maintenance and management of the Project Facilities, operation and management of the </w:t>
      </w:r>
      <w:r w:rsidRPr="004A6D80">
        <w:rPr>
          <w:rFonts w:ascii="Arial" w:eastAsiaTheme="minorHAnsi" w:hAnsi="Arial" w:cs="Arial"/>
          <w:sz w:val="20"/>
          <w:szCs w:val="20"/>
        </w:rPr>
        <w:lastRenderedPageBreak/>
        <w:t>Project, the Bidder’s records and books with respect to the Project, including the right to confirm information concerning the results of the operation of the Project and the calculation of Net Taxable Income and Gross Operating Revenues of the Project;</w:t>
      </w:r>
    </w:p>
    <w:p w14:paraId="1BFE95B5" w14:textId="77777777" w:rsidR="003F03B6" w:rsidRPr="004A6D80" w:rsidRDefault="003F03B6" w:rsidP="004A6D80">
      <w:pPr>
        <w:numPr>
          <w:ilvl w:val="0"/>
          <w:numId w:val="70"/>
        </w:num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 xml:space="preserve">The GOL’s authorized personnel, who the Employer </w:t>
      </w:r>
      <w:r w:rsidRPr="004A6D80">
        <w:rPr>
          <w:rFonts w:ascii="Arial" w:eastAsia="SimSun" w:hAnsi="Arial" w:cs="Arial"/>
          <w:sz w:val="20"/>
          <w:szCs w:val="20"/>
          <w:lang w:eastAsia="zh-CN"/>
        </w:rPr>
        <w:t xml:space="preserve">have </w:t>
      </w:r>
      <w:r w:rsidRPr="004A6D80">
        <w:rPr>
          <w:rFonts w:ascii="Arial" w:eastAsiaTheme="minorHAnsi" w:hAnsi="Arial" w:cs="Arial"/>
          <w:sz w:val="20"/>
          <w:szCs w:val="20"/>
        </w:rPr>
        <w:t>cleared in advance pursuant to protocols and procedures</w:t>
      </w:r>
      <w:r w:rsidRPr="004A6D80">
        <w:rPr>
          <w:rFonts w:ascii="Arial" w:eastAsia="SimSun" w:hAnsi="Arial" w:cs="Arial"/>
          <w:sz w:val="20"/>
          <w:szCs w:val="20"/>
          <w:lang w:eastAsia="zh-CN"/>
        </w:rPr>
        <w:t xml:space="preserve"> to be</w:t>
      </w:r>
      <w:r w:rsidRPr="004A6D80">
        <w:rPr>
          <w:rFonts w:ascii="Arial" w:eastAsiaTheme="minorHAnsi" w:hAnsi="Arial" w:cs="Arial"/>
          <w:sz w:val="20"/>
          <w:szCs w:val="20"/>
        </w:rPr>
        <w:t xml:space="preserve"> agreed to by the Employer and the GOL prior to the date on which all the conditions precedent in the Mining Concession Agreement have been met, shall have the right to enter onto the Sites and make reasonable inspections of the Mining Project Facilities at any time and from time to time without prior notice to the Bidder in connection with any emergency or as reasonably necessary to address such emergency;</w:t>
      </w:r>
    </w:p>
    <w:p w14:paraId="10C1F85B" w14:textId="77777777" w:rsidR="003F03B6" w:rsidRPr="004A6D80" w:rsidRDefault="003F03B6" w:rsidP="004A6D80">
      <w:pPr>
        <w:numPr>
          <w:ilvl w:val="0"/>
          <w:numId w:val="70"/>
        </w:num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Upon at least two (2) business days’ prior written notice, the Bidder shall, and shall cause its Subcontractors to, afford and facilitate reasonable access by the GOL and its representatives to all parts of the Sites and of the Project and, during normal business hours and at reasonable intervals (which access shall be no more than quarterly except to the extent required by clause (iii) above) to the business offices of the Bidder in order for the GOL to carry out monitoring and inspection rights provided in the Mining Concession Agreement;</w:t>
      </w:r>
    </w:p>
    <w:p w14:paraId="7C6165FD" w14:textId="77777777" w:rsidR="003F03B6" w:rsidRPr="004A6D80" w:rsidRDefault="003F03B6" w:rsidP="004A6D80">
      <w:pPr>
        <w:numPr>
          <w:ilvl w:val="0"/>
          <w:numId w:val="70"/>
        </w:num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Without limiting the provisions in the preceding clauses, the GOL shall have the right to make spot inspections of the Sites and the Mining Project Facilities without any advance written notice to the Employer as contemplated</w:t>
      </w:r>
      <w:r w:rsidRPr="004A6D80">
        <w:rPr>
          <w:rFonts w:ascii="Arial" w:eastAsia="SimSun" w:hAnsi="Arial" w:cs="Arial"/>
          <w:sz w:val="20"/>
          <w:szCs w:val="20"/>
          <w:lang w:eastAsia="zh-CN"/>
        </w:rPr>
        <w:t xml:space="preserve"> in</w:t>
      </w:r>
      <w:r w:rsidRPr="004A6D80">
        <w:rPr>
          <w:rFonts w:ascii="Arial" w:eastAsiaTheme="minorHAnsi" w:hAnsi="Arial" w:cs="Arial"/>
          <w:sz w:val="20"/>
          <w:szCs w:val="20"/>
        </w:rPr>
        <w:t xml:space="preserve"> </w:t>
      </w:r>
      <w:r w:rsidRPr="004A6D80">
        <w:rPr>
          <w:rFonts w:ascii="Arial" w:eastAsia="SimSun" w:hAnsi="Arial" w:cs="Arial"/>
          <w:sz w:val="20"/>
          <w:szCs w:val="20"/>
          <w:lang w:eastAsia="zh-CN"/>
        </w:rPr>
        <w:t xml:space="preserve">or </w:t>
      </w:r>
      <w:r w:rsidRPr="004A6D80">
        <w:rPr>
          <w:rFonts w:ascii="Arial" w:eastAsiaTheme="minorHAnsi" w:hAnsi="Arial" w:cs="Arial"/>
          <w:sz w:val="20"/>
          <w:szCs w:val="20"/>
        </w:rPr>
        <w:t xml:space="preserve">required pursuant to applicable Lao PDR laws, in each case to confirm that the Bidder is in compliance with its obligations under the Mining Concession Agreement and applicable Lao PDR </w:t>
      </w:r>
      <w:proofErr w:type="gramStart"/>
      <w:r w:rsidRPr="004A6D80">
        <w:rPr>
          <w:rFonts w:ascii="Arial" w:eastAsiaTheme="minorHAnsi" w:hAnsi="Arial" w:cs="Arial"/>
          <w:sz w:val="20"/>
          <w:szCs w:val="20"/>
        </w:rPr>
        <w:t>laws;</w:t>
      </w:r>
      <w:proofErr w:type="gramEnd"/>
    </w:p>
    <w:p w14:paraId="3F929E2F" w14:textId="77777777" w:rsidR="003F03B6" w:rsidRPr="004A6D80" w:rsidRDefault="003F03B6" w:rsidP="004A6D80">
      <w:pPr>
        <w:numPr>
          <w:ilvl w:val="0"/>
          <w:numId w:val="70"/>
        </w:num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 xml:space="preserve">The Bidder shall at all times maintain a record containing relevant data and information regarding design, construction, maintenance and operation of the Project to enable the Employer to comply with its obligations under Clause 1.23 of the Power Concession </w:t>
      </w:r>
      <w:proofErr w:type="gramStart"/>
      <w:r w:rsidRPr="004A6D80">
        <w:rPr>
          <w:rFonts w:ascii="Arial" w:eastAsiaTheme="minorHAnsi" w:hAnsi="Arial" w:cs="Arial"/>
          <w:sz w:val="20"/>
          <w:szCs w:val="20"/>
        </w:rPr>
        <w:t>Agreement;</w:t>
      </w:r>
      <w:proofErr w:type="gramEnd"/>
      <w:r w:rsidRPr="004A6D80">
        <w:rPr>
          <w:rFonts w:ascii="Arial" w:eastAsiaTheme="minorHAnsi" w:hAnsi="Arial" w:cs="Arial"/>
          <w:sz w:val="20"/>
          <w:szCs w:val="20"/>
        </w:rPr>
        <w:t xml:space="preserve"> </w:t>
      </w:r>
    </w:p>
    <w:p w14:paraId="76CB53E7" w14:textId="77777777" w:rsidR="003F03B6" w:rsidRPr="004A6D80" w:rsidRDefault="003F03B6" w:rsidP="004A6D80">
      <w:pPr>
        <w:numPr>
          <w:ilvl w:val="0"/>
          <w:numId w:val="70"/>
        </w:num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The Bidder shall retain and permit the GOL to inspect (regardless of whether there is a pending dispute) its records required under Clause 1.23 of the Mining Concession Agreement until issuance of the Taking-Over Certificate</w:t>
      </w:r>
      <w:r w:rsidRPr="004A6D80">
        <w:rPr>
          <w:rFonts w:ascii="Arial" w:eastAsia="SimSun" w:hAnsi="Arial" w:cs="Arial"/>
          <w:sz w:val="20"/>
          <w:szCs w:val="20"/>
          <w:lang w:eastAsia="zh-CN"/>
        </w:rPr>
        <w:t>; and</w:t>
      </w:r>
    </w:p>
    <w:p w14:paraId="715EB528" w14:textId="77777777" w:rsidR="003F03B6" w:rsidRPr="004A6D80" w:rsidRDefault="003F03B6" w:rsidP="004A6D80">
      <w:pPr>
        <w:numPr>
          <w:ilvl w:val="0"/>
          <w:numId w:val="70"/>
        </w:numPr>
        <w:spacing w:before="120" w:after="120" w:line="276" w:lineRule="auto"/>
        <w:ind w:left="720" w:hanging="720"/>
        <w:jc w:val="thaiDistribute"/>
        <w:rPr>
          <w:rFonts w:ascii="Arial" w:eastAsiaTheme="minorHAnsi" w:hAnsi="Arial" w:cs="Arial"/>
          <w:sz w:val="20"/>
          <w:szCs w:val="20"/>
        </w:rPr>
      </w:pPr>
      <w:r w:rsidRPr="004A6D80">
        <w:rPr>
          <w:rFonts w:ascii="Arial" w:eastAsia="SimSun" w:hAnsi="Arial" w:cs="Arial"/>
          <w:sz w:val="20"/>
          <w:szCs w:val="20"/>
          <w:lang w:eastAsia="zh-CN"/>
        </w:rPr>
        <w:t>The Bidder shall bear the costs of the GOL’s inspection in the case of an inspection caused by the Bidder’s violation of any of its material obligations under the Contract or applicable Lao PDR laws, as well as the costs of remedying such violation.</w:t>
      </w:r>
    </w:p>
    <w:p w14:paraId="5958C3A1" w14:textId="17E53C85" w:rsidR="003F03B6" w:rsidRPr="004A6D80" w:rsidRDefault="003F03B6" w:rsidP="004A6D80">
      <w:pPr>
        <w:spacing w:before="120" w:after="120" w:line="276" w:lineRule="auto"/>
        <w:ind w:right="-44"/>
        <w:jc w:val="thaiDistribute"/>
        <w:rPr>
          <w:rFonts w:ascii="Arial" w:eastAsiaTheme="minorHAnsi" w:hAnsi="Arial" w:cs="Arial"/>
          <w:sz w:val="20"/>
          <w:szCs w:val="20"/>
        </w:rPr>
      </w:pPr>
      <w:r w:rsidRPr="004A6D80">
        <w:rPr>
          <w:rFonts w:ascii="Arial" w:eastAsiaTheme="minorHAnsi" w:hAnsi="Arial" w:cs="Arial"/>
          <w:sz w:val="20"/>
          <w:szCs w:val="20"/>
          <w:u w:val="single"/>
        </w:rPr>
        <w:t>Clause 2.2 (</w:t>
      </w:r>
      <w:bookmarkStart w:id="1750" w:name="_Toc200215956"/>
      <w:bookmarkStart w:id="1751" w:name="_Toc198482153"/>
      <w:bookmarkStart w:id="1752" w:name="_Toc205888760"/>
      <w:bookmarkStart w:id="1753" w:name="_Toc208200288"/>
      <w:bookmarkStart w:id="1754" w:name="_Toc237640877"/>
      <w:bookmarkStart w:id="1755" w:name="_Toc237602724"/>
      <w:bookmarkStart w:id="1756" w:name="_Toc238246451"/>
      <w:r w:rsidRPr="004A6D80">
        <w:rPr>
          <w:rFonts w:ascii="Arial" w:eastAsiaTheme="minorHAnsi" w:hAnsi="Arial" w:cs="Arial"/>
          <w:sz w:val="20"/>
          <w:szCs w:val="20"/>
          <w:u w:val="single"/>
        </w:rPr>
        <w:t>Grant of Rights for Project Management for the Concession Period</w:t>
      </w:r>
      <w:bookmarkEnd w:id="1750"/>
      <w:bookmarkEnd w:id="1751"/>
      <w:bookmarkEnd w:id="1752"/>
      <w:bookmarkEnd w:id="1753"/>
      <w:bookmarkEnd w:id="1754"/>
      <w:bookmarkEnd w:id="1755"/>
      <w:bookmarkEnd w:id="1756"/>
      <w:r w:rsidRPr="004A6D80">
        <w:rPr>
          <w:rFonts w:ascii="Arial" w:eastAsiaTheme="minorHAnsi" w:hAnsi="Arial" w:cs="Arial"/>
          <w:sz w:val="20"/>
          <w:szCs w:val="20"/>
          <w:u w:val="single"/>
        </w:rPr>
        <w:t>)</w:t>
      </w:r>
      <w:r w:rsidRPr="004A6D80">
        <w:rPr>
          <w:rFonts w:ascii="Arial" w:eastAsiaTheme="minorHAnsi" w:hAnsi="Arial" w:cs="Arial"/>
          <w:sz w:val="20"/>
          <w:szCs w:val="20"/>
        </w:rPr>
        <w:t xml:space="preserve">: The GOL grants to the Bidder and its Subcontractors: </w:t>
      </w:r>
    </w:p>
    <w:p w14:paraId="3D55DA52" w14:textId="77777777" w:rsidR="003F03B6" w:rsidRPr="004A6D80" w:rsidRDefault="003F03B6" w:rsidP="004A6D80">
      <w:pPr>
        <w:spacing w:before="120" w:after="120" w:line="276" w:lineRule="auto"/>
        <w:ind w:left="720" w:right="-44" w:hanging="720"/>
        <w:jc w:val="thaiDistribute"/>
        <w:rPr>
          <w:rFonts w:ascii="Arial" w:eastAsiaTheme="minorHAnsi" w:hAnsi="Arial" w:cs="Arial"/>
          <w:sz w:val="20"/>
          <w:szCs w:val="20"/>
        </w:rPr>
      </w:pPr>
      <w:r w:rsidRPr="004A6D80">
        <w:rPr>
          <w:rFonts w:ascii="Arial" w:eastAsiaTheme="minorHAnsi" w:hAnsi="Arial" w:cs="Arial"/>
          <w:sz w:val="20"/>
          <w:szCs w:val="20"/>
        </w:rPr>
        <w:t>(a)</w:t>
      </w:r>
      <w:r w:rsidRPr="004A6D80">
        <w:rPr>
          <w:rFonts w:ascii="Arial" w:eastAsiaTheme="minorHAnsi" w:hAnsi="Arial" w:cs="Arial"/>
          <w:sz w:val="20"/>
          <w:szCs w:val="20"/>
        </w:rPr>
        <w:tab/>
        <w:t xml:space="preserve">the right to employ personnel (regardless of whether such personnel are Foreign Persons or Lao Persons) in connection with the management of the Project, as is deemed necessary by the Bidders or its Subcontractors, provided that such employment complies with applicable Lao PDR law and Annex 2 to this Schedule </w:t>
      </w:r>
      <w:proofErr w:type="gramStart"/>
      <w:r w:rsidRPr="004A6D80">
        <w:rPr>
          <w:rFonts w:ascii="Arial" w:eastAsiaTheme="minorHAnsi" w:hAnsi="Arial" w:cs="Arial"/>
          <w:sz w:val="20"/>
          <w:szCs w:val="20"/>
        </w:rPr>
        <w:t>26;</w:t>
      </w:r>
      <w:proofErr w:type="gramEnd"/>
    </w:p>
    <w:p w14:paraId="21A545AC"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(b)</w:t>
      </w:r>
      <w:r w:rsidRPr="004A6D80">
        <w:rPr>
          <w:rFonts w:ascii="Arial" w:eastAsiaTheme="minorHAnsi" w:hAnsi="Arial" w:cs="Arial"/>
          <w:sz w:val="20"/>
          <w:szCs w:val="20"/>
        </w:rPr>
        <w:tab/>
        <w:t xml:space="preserve">subject to payment of any applicable transportation or use fees and rights of the GOL under the Mining Concession Agreement, the right to take and use from the Sites, such soil, stone, sand, gravel, lime, water and any other products and materials as are necessary for, or are to be used for the </w:t>
      </w:r>
      <w:bookmarkStart w:id="1757" w:name="_DV_C424"/>
      <w:r w:rsidRPr="004A6D80">
        <w:rPr>
          <w:rFonts w:ascii="Arial" w:eastAsiaTheme="minorHAnsi" w:hAnsi="Arial" w:cs="Arial"/>
          <w:sz w:val="20"/>
          <w:szCs w:val="20"/>
        </w:rPr>
        <w:t xml:space="preserve">Mining </w:t>
      </w:r>
      <w:bookmarkStart w:id="1758" w:name="_DV_M281"/>
      <w:bookmarkEnd w:id="1757"/>
      <w:bookmarkEnd w:id="1758"/>
      <w:r w:rsidRPr="004A6D80">
        <w:rPr>
          <w:rFonts w:ascii="Arial" w:eastAsiaTheme="minorHAnsi" w:hAnsi="Arial" w:cs="Arial"/>
          <w:sz w:val="20"/>
          <w:szCs w:val="20"/>
        </w:rPr>
        <w:t xml:space="preserve">Project during the Concession Period free of charge and free of </w:t>
      </w:r>
      <w:proofErr w:type="gramStart"/>
      <w:r w:rsidRPr="004A6D80">
        <w:rPr>
          <w:rFonts w:ascii="Arial" w:eastAsiaTheme="minorHAnsi" w:hAnsi="Arial" w:cs="Arial"/>
          <w:sz w:val="20"/>
          <w:szCs w:val="20"/>
        </w:rPr>
        <w:t>royalties;</w:t>
      </w:r>
      <w:proofErr w:type="gramEnd"/>
    </w:p>
    <w:p w14:paraId="5C6E8EB5"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(c)</w:t>
      </w:r>
      <w:r w:rsidRPr="004A6D80">
        <w:rPr>
          <w:rFonts w:ascii="Arial" w:eastAsiaTheme="minorHAnsi" w:hAnsi="Arial" w:cs="Arial"/>
          <w:sz w:val="20"/>
          <w:szCs w:val="20"/>
        </w:rPr>
        <w:tab/>
      </w:r>
      <w:bookmarkStart w:id="1759" w:name="_DV_C425"/>
      <w:r w:rsidRPr="004A6D80">
        <w:rPr>
          <w:rFonts w:ascii="Arial" w:eastAsiaTheme="minorHAnsi" w:hAnsi="Arial" w:cs="Arial"/>
          <w:sz w:val="20"/>
          <w:szCs w:val="20"/>
        </w:rPr>
        <w:t xml:space="preserve">subject to the compliance with the applicable authorizations described in </w:t>
      </w:r>
      <w:r w:rsidRPr="004A6D80">
        <w:rPr>
          <w:rFonts w:ascii="Arial" w:eastAsiaTheme="minorHAnsi" w:hAnsi="Arial" w:cs="Arial"/>
          <w:sz w:val="20"/>
          <w:szCs w:val="20"/>
          <w:u w:val="single"/>
        </w:rPr>
        <w:t>the Mining Concession Agreement</w:t>
      </w:r>
      <w:r w:rsidRPr="004A6D80">
        <w:rPr>
          <w:rFonts w:ascii="Arial" w:eastAsiaTheme="minorHAnsi" w:hAnsi="Arial" w:cs="Arial"/>
          <w:sz w:val="20"/>
          <w:szCs w:val="20"/>
        </w:rPr>
        <w:t xml:space="preserve"> and the limitations set forth in clause (g) above, </w:t>
      </w:r>
      <w:bookmarkStart w:id="1760" w:name="_DV_M282"/>
      <w:bookmarkEnd w:id="1759"/>
      <w:bookmarkEnd w:id="1760"/>
      <w:r w:rsidRPr="004A6D80">
        <w:rPr>
          <w:rFonts w:ascii="Arial" w:eastAsiaTheme="minorHAnsi" w:hAnsi="Arial" w:cs="Arial"/>
          <w:sz w:val="20"/>
          <w:szCs w:val="20"/>
        </w:rPr>
        <w:t>the right to clear away and remove timber, overburden and other obstructions from the Sites as required for Project Construction and Project Management and to ensure that Bidders and Subcontractors are provided with timely access to the Sites in accordance with the schedule as provided for under the Mining Concession Agreement;</w:t>
      </w:r>
    </w:p>
    <w:p w14:paraId="18658A93"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lastRenderedPageBreak/>
        <w:t>(d)</w:t>
      </w:r>
      <w:r w:rsidRPr="004A6D80">
        <w:rPr>
          <w:rFonts w:ascii="Arial" w:eastAsiaTheme="minorHAnsi" w:hAnsi="Arial" w:cs="Arial"/>
          <w:sz w:val="20"/>
          <w:szCs w:val="20"/>
        </w:rPr>
        <w:tab/>
        <w:t>subject to the Government approval of technical specifications, such approval not to be unreasonably denied or delayed, and subject to the receipt of any applicable authorizations from the Communications and Post Authority under the Prime Minister’s Office and the Ministry of Public Security, the right to install and operate for the use of the Mining Company and, to the extent the Mining Company deems appropriate, for the use of Bidders and Subcontractors and their employees and agents, such telecommunications and other infrastructure facilities as it considers necessary or appropriate; provided that such approval of technical specifications is not required for temporary infrastructure during construction works;</w:t>
      </w:r>
    </w:p>
    <w:p w14:paraId="0A81F48F"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(e)</w:t>
      </w:r>
      <w:r w:rsidRPr="004A6D80">
        <w:rPr>
          <w:rFonts w:ascii="Arial" w:eastAsiaTheme="minorHAnsi" w:hAnsi="Arial" w:cs="Arial"/>
          <w:sz w:val="20"/>
          <w:szCs w:val="20"/>
        </w:rPr>
        <w:tab/>
        <w:t xml:space="preserve">such rights of way, easements or other rights for access routes to and from the Sites as are needed for the </w:t>
      </w:r>
      <w:bookmarkStart w:id="1761" w:name="_DV_C427"/>
      <w:r w:rsidRPr="004A6D80">
        <w:rPr>
          <w:rFonts w:ascii="Arial" w:eastAsiaTheme="minorHAnsi" w:hAnsi="Arial" w:cs="Arial"/>
          <w:sz w:val="20"/>
          <w:szCs w:val="20"/>
        </w:rPr>
        <w:t xml:space="preserve">Mining </w:t>
      </w:r>
      <w:bookmarkStart w:id="1762" w:name="_DV_M288"/>
      <w:bookmarkEnd w:id="1761"/>
      <w:bookmarkEnd w:id="1762"/>
      <w:r w:rsidRPr="004A6D80">
        <w:rPr>
          <w:rFonts w:ascii="Arial" w:eastAsiaTheme="minorHAnsi" w:hAnsi="Arial" w:cs="Arial"/>
          <w:sz w:val="20"/>
          <w:szCs w:val="20"/>
        </w:rPr>
        <w:t xml:space="preserve">Project and in connection with Project </w:t>
      </w:r>
      <w:proofErr w:type="gramStart"/>
      <w:r w:rsidRPr="004A6D80">
        <w:rPr>
          <w:rFonts w:ascii="Arial" w:eastAsiaTheme="minorHAnsi" w:hAnsi="Arial" w:cs="Arial"/>
          <w:sz w:val="20"/>
          <w:szCs w:val="20"/>
        </w:rPr>
        <w:t>Management;</w:t>
      </w:r>
      <w:proofErr w:type="gramEnd"/>
    </w:p>
    <w:p w14:paraId="368FCC8B"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(f)</w:t>
      </w:r>
      <w:r w:rsidRPr="004A6D80">
        <w:rPr>
          <w:rFonts w:ascii="Arial" w:eastAsiaTheme="minorHAnsi" w:hAnsi="Arial" w:cs="Arial"/>
          <w:sz w:val="20"/>
          <w:szCs w:val="20"/>
        </w:rPr>
        <w:tab/>
        <w:t xml:space="preserve">the right to import into the Lao PDR and to re-export from the Lao PDR such Equipment and Materials as the Bidder may deem necessary or appropriate for the </w:t>
      </w:r>
      <w:bookmarkStart w:id="1763" w:name="_DV_C428"/>
      <w:r w:rsidRPr="004A6D80">
        <w:rPr>
          <w:rFonts w:ascii="Arial" w:eastAsiaTheme="minorHAnsi" w:hAnsi="Arial" w:cs="Arial"/>
          <w:sz w:val="20"/>
          <w:szCs w:val="20"/>
        </w:rPr>
        <w:t xml:space="preserve">Mining </w:t>
      </w:r>
      <w:bookmarkStart w:id="1764" w:name="_DV_M290"/>
      <w:bookmarkEnd w:id="1763"/>
      <w:bookmarkEnd w:id="1764"/>
      <w:r w:rsidRPr="004A6D80">
        <w:rPr>
          <w:rFonts w:ascii="Arial" w:eastAsiaTheme="minorHAnsi" w:hAnsi="Arial" w:cs="Arial"/>
          <w:sz w:val="20"/>
          <w:szCs w:val="20"/>
        </w:rPr>
        <w:t>Project and/or the Project Management, as set forth in the Mining Concession Agreement; and</w:t>
      </w:r>
    </w:p>
    <w:p w14:paraId="45A6CBFC"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(g)</w:t>
      </w:r>
      <w:r w:rsidRPr="004A6D80">
        <w:rPr>
          <w:rFonts w:ascii="Arial" w:eastAsiaTheme="minorHAnsi" w:hAnsi="Arial" w:cs="Arial"/>
          <w:sz w:val="20"/>
          <w:szCs w:val="20"/>
        </w:rPr>
        <w:tab/>
        <w:t>the rights to (</w:t>
      </w:r>
      <w:proofErr w:type="spellStart"/>
      <w:r w:rsidRPr="004A6D80">
        <w:rPr>
          <w:rFonts w:ascii="Arial" w:eastAsiaTheme="minorHAnsi" w:hAnsi="Arial" w:cs="Arial"/>
          <w:sz w:val="20"/>
          <w:szCs w:val="20"/>
        </w:rPr>
        <w:t>i</w:t>
      </w:r>
      <w:proofErr w:type="spellEnd"/>
      <w:r w:rsidRPr="004A6D80">
        <w:rPr>
          <w:rFonts w:ascii="Arial" w:eastAsiaTheme="minorHAnsi" w:hAnsi="Arial" w:cs="Arial"/>
          <w:sz w:val="20"/>
          <w:szCs w:val="20"/>
        </w:rPr>
        <w:t>) establish, maintain and use bank accounts in Foreign Currency, inside and outside the Lao PDR, (ii) receive, disburse, hold, transfer and otherwise transact business in and with Foreign Currency in connection with Project Management, and (iii) receive and maintain and hold its cash and other financial assets in Foreign Currency equity, revenues and proceeds of payments of any kind in bank accounts established and maintained, inside and outside Lao PDR, in each case in accordance with, and subject to the limitations set forth in, the Mining Concession Agreement.</w:t>
      </w:r>
    </w:p>
    <w:p w14:paraId="2AEC5412"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2.16 (Expatriates)</w:t>
      </w:r>
      <w:r w:rsidRPr="004A6D80">
        <w:rPr>
          <w:rFonts w:ascii="Arial" w:eastAsiaTheme="minorHAnsi" w:hAnsi="Arial" w:cs="Arial"/>
          <w:sz w:val="20"/>
          <w:szCs w:val="20"/>
        </w:rPr>
        <w:t>: The Bidder shall ensure that the employment of Foreign Personnel is in accordance with the requirements set forth in Annex N to the Power Concession Agreement (attached as Annex 2 hereto) and applicable Lao PDR law, subject to any applicable exemptions granted to the Bidder.</w:t>
      </w:r>
    </w:p>
    <w:p w14:paraId="476201FE"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3.1(d) (Import Duties and Taxes)</w:t>
      </w:r>
      <w:r w:rsidRPr="004A6D80">
        <w:rPr>
          <w:rFonts w:ascii="Arial" w:eastAsiaTheme="minorHAnsi" w:hAnsi="Arial" w:cs="Arial"/>
          <w:sz w:val="20"/>
          <w:szCs w:val="20"/>
        </w:rPr>
        <w:t>: The Employer shall be exempt from import duties, value added taxes and any other taxes on (</w:t>
      </w:r>
      <w:proofErr w:type="spellStart"/>
      <w:r w:rsidRPr="004A6D80">
        <w:rPr>
          <w:rFonts w:ascii="Arial" w:eastAsiaTheme="minorHAnsi" w:hAnsi="Arial" w:cs="Arial"/>
          <w:sz w:val="20"/>
          <w:szCs w:val="20"/>
        </w:rPr>
        <w:t>i</w:t>
      </w:r>
      <w:proofErr w:type="spellEnd"/>
      <w:r w:rsidRPr="004A6D80">
        <w:rPr>
          <w:rFonts w:ascii="Arial" w:eastAsiaTheme="minorHAnsi" w:hAnsi="Arial" w:cs="Arial"/>
          <w:sz w:val="20"/>
          <w:szCs w:val="20"/>
        </w:rPr>
        <w:t>) all Equipment and Materials and all services imported by or provided to the Employer relating to the construction and operation of the Project, and (ii) all spare parts, chemicals, lubricants and other similar consumables imported into the Lao PDR by the Employer or any of its Bidders or Subcontractors in the Employer’s name for use in connection with the Project during the Concession Period; provided, however, that (A) the exemption with respect to imported fuel, diesel oil, and other petroleum-based products shall apply only up to the Commercial Operation Date, and (B) during the exemption period for imported fuel, diesel oil, and other petroleum-based products (i.e., prior to the Commercial Operation Date), such imported fuel, diesel oil or other petroleum based products must be colored or treated in a manner such that they can be distinguished from fuel, diesel oil, and other petroleum-based products from sources in Lao PDR.</w:t>
      </w:r>
    </w:p>
    <w:p w14:paraId="15F343BE" w14:textId="504F66AC"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3.2 (Government Penalties)</w:t>
      </w:r>
      <w:r w:rsidRPr="004A6D80">
        <w:rPr>
          <w:rFonts w:ascii="Arial" w:eastAsiaTheme="minorHAnsi" w:hAnsi="Arial" w:cs="Arial"/>
          <w:sz w:val="20"/>
          <w:szCs w:val="20"/>
        </w:rPr>
        <w:t>: The Bidder acknowledges that the GOL maintains rights under applicable Lao PDR laws to impose fines or penalties (or both) on the Bidder or Subcontractors, including Persons who work for the Bidder or Subcontractors.</w:t>
      </w:r>
    </w:p>
    <w:p w14:paraId="307A9B07" w14:textId="24BF8DA3" w:rsidR="003F03B6" w:rsidRPr="004A6D80" w:rsidRDefault="003F03B6" w:rsidP="004A6D80">
      <w:pPr>
        <w:spacing w:before="120" w:after="120" w:line="276" w:lineRule="auto"/>
        <w:jc w:val="thaiDistribute"/>
        <w:rPr>
          <w:rFonts w:ascii="Arial" w:eastAsia="SimSun" w:hAnsi="Arial" w:cs="Arial"/>
          <w:sz w:val="20"/>
          <w:szCs w:val="20"/>
          <w:lang w:eastAsia="zh-CN"/>
        </w:rPr>
      </w:pPr>
      <w:r w:rsidRPr="004A6D80">
        <w:rPr>
          <w:rFonts w:ascii="Arial" w:eastAsiaTheme="minorHAnsi" w:hAnsi="Arial" w:cs="Arial"/>
          <w:sz w:val="20"/>
          <w:szCs w:val="20"/>
          <w:u w:val="single"/>
        </w:rPr>
        <w:t>Clause 3.5 (Tax Holiday)</w:t>
      </w:r>
      <w:r w:rsidRPr="004A6D80">
        <w:rPr>
          <w:rFonts w:ascii="Arial" w:eastAsiaTheme="minorHAnsi" w:hAnsi="Arial" w:cs="Arial"/>
          <w:sz w:val="20"/>
          <w:szCs w:val="20"/>
        </w:rPr>
        <w:t xml:space="preserve">: </w:t>
      </w:r>
      <w:r w:rsidRPr="004A6D80">
        <w:rPr>
          <w:rFonts w:ascii="Arial" w:eastAsia="SimSun" w:hAnsi="Arial" w:cs="Arial"/>
          <w:sz w:val="20"/>
          <w:szCs w:val="20"/>
          <w:lang w:eastAsia="zh-CN"/>
        </w:rPr>
        <w:t>During the Concession Period the tax holidays and preferences specifically granted to the Power Plant Company in Clause</w:t>
      </w:r>
      <w:r w:rsidR="002038CB">
        <w:rPr>
          <w:rFonts w:ascii="Arial" w:eastAsia="SimSun" w:hAnsi="Arial" w:cs="Arial"/>
          <w:sz w:val="20"/>
          <w:szCs w:val="20"/>
          <w:lang w:eastAsia="zh-CN"/>
        </w:rPr>
        <w:t xml:space="preserve"> </w:t>
      </w:r>
      <w:r w:rsidRPr="004A6D80">
        <w:rPr>
          <w:rFonts w:ascii="Arial" w:eastAsia="SimSun" w:hAnsi="Arial" w:cs="Arial"/>
          <w:sz w:val="20"/>
          <w:szCs w:val="20"/>
          <w:lang w:eastAsia="zh-CN"/>
        </w:rPr>
        <w:t xml:space="preserve">3.1(b) of the Power Concession Agreement during the time periods described therein shall also apply to the income of all Bidders, Subcontractors, Shareholders, Lenders and other Associated Persons (other than Bidders and Subcontractors who are domiciled for tax purposes in Lao PDR) to the extent such income is attributable to the Mining Project such that any Bidder, Subcontractor, Shareholder, Lender or Associated Person who is domiciled for tax purposes in a country other than Lao PDR shall be entitled to receive the same tax holiday and preferences then available to the Power Plant Company for the then remaining period of the Power Plant Company’s tax holiday period at the same rates then applicable to the Power Plant Company at such time.  All Bidders and Subcontractors who are domiciled for tax purposes in Lao PDR or in a country that has entered into a double tax treaty with the Lao PDR in respect of which the procedures </w:t>
      </w:r>
      <w:r w:rsidRPr="004A6D80">
        <w:rPr>
          <w:rFonts w:ascii="Arial" w:eastAsia="SimSun" w:hAnsi="Arial" w:cs="Arial"/>
          <w:sz w:val="20"/>
          <w:szCs w:val="20"/>
          <w:lang w:eastAsia="zh-CN"/>
        </w:rPr>
        <w:lastRenderedPageBreak/>
        <w:t xml:space="preserve">and mechanics are effectively established between Lao PDR and such double tax treaty counterparty country to implement the benefits of such double-tax treaty as of the effective date that any contract or subcontract entered into with the Mining Company at any time after the date that the unlimited notice to proceed under the Power Plant EPC Contract has been issued by the Power Plant Company shall not enjoy the foregoing tax holidays or tax preferences. Any Bidder, Subcontractor, Shareholder, Lender or Associated Person who enters into a contract with the Mining Company during the period prior to the date that the unlimited notice to proceed under the Power Plant EPC Contract has been issued by the Power Plant Company notwithstanding the date that procedures and mechanics are effectively established between Lao PDR and the country of its tax domicile, and all Subcontractors of any tier of such Bidders and Subcontractors party to such contracts, shall be entitled to enjoy the same tax holidays and preferences available to the Mining Company in Clause 3.1(b) notwithstanding the date of establishment of such procedures and mechanics. Any Bidder or Subcontractor who enters into a contract with the Mining Company during the period after the date that the unlimited notice to proceed under the Power Plant EPC Contract has been issued by the Power Plant Company and the date that procedures and mechanics are effectively established between Lao PDR and the country of its tax domicile shall not be entitled to an exemption from corporate income tax under this Agreement and will in all cases be required to pay all applicable corporate income taxes on its income earned from activities conducted in Lao PDR.  Upon the Mining Company’s request, the Government will promptly confirm whether a given double-tax treaty is in effect and provide substantiation that such procedures and mechanics are effectively established in Lao PDR and there is evidence that such procedures and mechanics have been effectively established by the counterparty government.  Unless both the Government has provided substantiation that such procedures and mechanics are effectively established for any country at the time that the Mining Company issues solicitations for new Project Documents and there is evidence that such procedures and mechanics have been effectively established by the counterparty government, the Mining Company shall be entitled to rely on the availability of such corporate income tax exemption for the contracts entered into pursuant to such solicitation.  </w:t>
      </w:r>
    </w:p>
    <w:p w14:paraId="6A9A2E90" w14:textId="5789B273"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4.3 (Project Management)</w:t>
      </w:r>
      <w:r w:rsidRPr="004A6D80">
        <w:rPr>
          <w:rFonts w:ascii="Arial" w:eastAsiaTheme="minorHAnsi" w:hAnsi="Arial" w:cs="Arial"/>
          <w:sz w:val="20"/>
          <w:szCs w:val="20"/>
        </w:rPr>
        <w:t xml:space="preserve">: The Bidder must perform its obligations under the Contract with the diligence and care of a prudent manager in accordance with the generally accepted international standards with respect to the activities involved.  The Bidder and its Subcontractors shall be required by the terms of their contracts to comply with all applicable Lao PDR laws and perform their obligations in a manner to ensure that the Employer is not in breach of any of its obligations as set forth in the Contract.  </w:t>
      </w:r>
    </w:p>
    <w:p w14:paraId="37F92E0B" w14:textId="588FB9B2"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4.5 (Health and Safety)</w:t>
      </w:r>
      <w:r w:rsidRPr="004A6D80">
        <w:rPr>
          <w:rFonts w:ascii="Arial" w:eastAsiaTheme="minorHAnsi" w:hAnsi="Arial" w:cs="Arial"/>
          <w:sz w:val="20"/>
          <w:szCs w:val="20"/>
        </w:rPr>
        <w:t xml:space="preserve">: The Bidder shall take reasonable precautions to protect the health and safety of all persons involved in the construction of the Project or otherwise present at or on the Sites in accordance with the requirements set forth in Schedule 4 and Schedule 18. </w:t>
      </w:r>
    </w:p>
    <w:p w14:paraId="6D682CC4" w14:textId="1CD3CC4A" w:rsidR="003F03B6" w:rsidRPr="004A6D80" w:rsidRDefault="003F03B6" w:rsidP="004A6D80">
      <w:pPr>
        <w:spacing w:before="120" w:after="120" w:line="276" w:lineRule="auto"/>
        <w:ind w:right="-154"/>
        <w:jc w:val="thaiDistribute"/>
        <w:rPr>
          <w:rFonts w:ascii="Arial" w:eastAsiaTheme="minorHAnsi" w:hAnsi="Arial" w:cs="Arial"/>
          <w:sz w:val="20"/>
          <w:szCs w:val="20"/>
        </w:rPr>
      </w:pPr>
      <w:r w:rsidRPr="004A6D80">
        <w:rPr>
          <w:rFonts w:ascii="Arial" w:eastAsiaTheme="minorHAnsi" w:hAnsi="Arial" w:cs="Arial"/>
          <w:sz w:val="20"/>
          <w:szCs w:val="20"/>
          <w:u w:val="single"/>
        </w:rPr>
        <w:t>Clause 4.6 (Environmental and Social Obligations)</w:t>
      </w:r>
      <w:r w:rsidRPr="004A6D80">
        <w:rPr>
          <w:rFonts w:ascii="Arial" w:eastAsiaTheme="minorHAnsi" w:hAnsi="Arial" w:cs="Arial"/>
          <w:sz w:val="20"/>
          <w:szCs w:val="20"/>
        </w:rPr>
        <w:t>:</w:t>
      </w:r>
    </w:p>
    <w:p w14:paraId="508A5410"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 xml:space="preserve">The detailed obligations of the Bidder with respect to environmental and social obligations under Annex Q to the Mining Concession Agreement. </w:t>
      </w:r>
    </w:p>
    <w:p w14:paraId="65C7C333"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(a)</w:t>
      </w:r>
      <w:r w:rsidRPr="004A6D80">
        <w:rPr>
          <w:rFonts w:ascii="Arial" w:eastAsiaTheme="minorHAnsi" w:hAnsi="Arial" w:cs="Arial"/>
          <w:sz w:val="20"/>
          <w:szCs w:val="20"/>
        </w:rPr>
        <w:tab/>
        <w:t>The Bidder shall design and construct the Project in accordance with the obligations set forth in Annex I to the Mining Concession Agreement and the following: (</w:t>
      </w:r>
      <w:proofErr w:type="spellStart"/>
      <w:r w:rsidRPr="004A6D80">
        <w:rPr>
          <w:rFonts w:ascii="Arial" w:eastAsiaTheme="minorHAnsi" w:hAnsi="Arial" w:cs="Arial"/>
          <w:sz w:val="20"/>
          <w:szCs w:val="20"/>
        </w:rPr>
        <w:t>i</w:t>
      </w:r>
      <w:proofErr w:type="spellEnd"/>
      <w:r w:rsidRPr="004A6D80">
        <w:rPr>
          <w:rFonts w:ascii="Arial" w:eastAsiaTheme="minorHAnsi" w:hAnsi="Arial" w:cs="Arial"/>
          <w:sz w:val="20"/>
          <w:szCs w:val="20"/>
        </w:rPr>
        <w:t xml:space="preserve">) the “Hongsa Power Plant, Mining Development and Transmission Line Project Environment Impact Assessment Study Final Report” prepared by TEAM Consulting Engineering and Management Co., Ltd. February 2007; (ii) the “Environmental Management Plan of Hongsa Power Plant, Mining Development and Transmission Line Project” prepared by TEAM Consulting Engineering and Management Co., Ltd. February 2007; and (iii) the “Hongsa Power Plant, Mining Development and Transmission Line Project Social Impact Assessment” prepared by TEAM Consulting Engineering and Management Co., Ltd. February 2007.  </w:t>
      </w:r>
    </w:p>
    <w:p w14:paraId="3B98701E"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(b)</w:t>
      </w:r>
      <w:r w:rsidRPr="004A6D80">
        <w:rPr>
          <w:rFonts w:ascii="Arial" w:eastAsiaTheme="minorHAnsi" w:hAnsi="Arial" w:cs="Arial"/>
          <w:sz w:val="20"/>
          <w:szCs w:val="20"/>
        </w:rPr>
        <w:tab/>
        <w:t xml:space="preserve">The Bidder shall adhere to and observe the standards and practices concerning the protection of health, safety and the environment in accordance with the integrated social and </w:t>
      </w:r>
      <w:r w:rsidRPr="004A6D80">
        <w:rPr>
          <w:rFonts w:ascii="Arial" w:eastAsiaTheme="minorHAnsi" w:hAnsi="Arial" w:cs="Arial"/>
          <w:sz w:val="20"/>
          <w:szCs w:val="20"/>
        </w:rPr>
        <w:lastRenderedPageBreak/>
        <w:t xml:space="preserve">environmental obligations which have been mandated by the GOL and are in force and effect and of general applicability in the Lao PDR, as such requirements and obligations have been incorporated into the integrated social and environmental obligations set forth in Annex Q of the Mining Concession Agreement. </w:t>
      </w:r>
    </w:p>
    <w:p w14:paraId="6211FAA6" w14:textId="0450F892"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(c)</w:t>
      </w:r>
      <w:r w:rsidRPr="004A6D80">
        <w:rPr>
          <w:rFonts w:ascii="Arial" w:eastAsiaTheme="minorHAnsi" w:hAnsi="Arial" w:cs="Arial"/>
          <w:sz w:val="20"/>
          <w:szCs w:val="20"/>
        </w:rPr>
        <w:tab/>
        <w:t xml:space="preserve">The Bidder shall </w:t>
      </w:r>
      <w:proofErr w:type="gramStart"/>
      <w:r w:rsidRPr="004A6D80">
        <w:rPr>
          <w:rFonts w:ascii="Arial" w:eastAsiaTheme="minorHAnsi" w:hAnsi="Arial" w:cs="Arial"/>
          <w:sz w:val="20"/>
          <w:szCs w:val="20"/>
        </w:rPr>
        <w:t>at all times</w:t>
      </w:r>
      <w:proofErr w:type="gramEnd"/>
      <w:r w:rsidRPr="004A6D80">
        <w:rPr>
          <w:rFonts w:ascii="Arial" w:eastAsiaTheme="minorHAnsi" w:hAnsi="Arial" w:cs="Arial"/>
          <w:sz w:val="20"/>
          <w:szCs w:val="20"/>
        </w:rPr>
        <w:t xml:space="preserve"> take all reasonable precautions to protect the environment, both on and off the Sites, and to limit damage and nuisance to people, nature and property resulting from pollution, contamination, noise and other results of the construction, operation and maintenance of the Project. The Bidder shall observe and comply with all environmental requirements set forth in the Mining Concession Agreement and applicable Lao PDR laws, including, subject to the right to a variation order, applicable Lao PDR laws in effect after the date of such variation order.</w:t>
      </w:r>
    </w:p>
    <w:p w14:paraId="66C9A4A5" w14:textId="77777777" w:rsidR="003F03B6" w:rsidRPr="004A6D80" w:rsidRDefault="003F03B6" w:rsidP="004A6D80">
      <w:pPr>
        <w:tabs>
          <w:tab w:val="left" w:pos="720"/>
        </w:tabs>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(d)</w:t>
      </w:r>
      <w:r w:rsidRPr="004A6D80">
        <w:rPr>
          <w:rFonts w:ascii="Arial" w:eastAsiaTheme="minorHAnsi" w:hAnsi="Arial" w:cs="Arial"/>
          <w:sz w:val="20"/>
          <w:szCs w:val="20"/>
        </w:rPr>
        <w:tab/>
        <w:t xml:space="preserve">The Bidder shall </w:t>
      </w:r>
      <w:proofErr w:type="gramStart"/>
      <w:r w:rsidRPr="004A6D80">
        <w:rPr>
          <w:rFonts w:ascii="Arial" w:eastAsiaTheme="minorHAnsi" w:hAnsi="Arial" w:cs="Arial"/>
          <w:sz w:val="20"/>
          <w:szCs w:val="20"/>
        </w:rPr>
        <w:t>at all times</w:t>
      </w:r>
      <w:proofErr w:type="gramEnd"/>
      <w:r w:rsidRPr="004A6D80">
        <w:rPr>
          <w:rFonts w:ascii="Arial" w:eastAsiaTheme="minorHAnsi" w:hAnsi="Arial" w:cs="Arial"/>
          <w:sz w:val="20"/>
          <w:szCs w:val="20"/>
        </w:rPr>
        <w:t xml:space="preserve"> manage and be responsible for the handling and proper disposal of all wastes and waste products produced by the Works under the Contract and in so doing, shall comply with all applicable integrated environmental and social requirements.</w:t>
      </w:r>
    </w:p>
    <w:p w14:paraId="60BE2ED2" w14:textId="77777777" w:rsidR="003F03B6" w:rsidRPr="004A6D80" w:rsidRDefault="003F03B6" w:rsidP="004A6D80">
      <w:pPr>
        <w:tabs>
          <w:tab w:val="left" w:pos="720"/>
        </w:tabs>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(e)</w:t>
      </w:r>
      <w:r w:rsidRPr="004A6D80">
        <w:rPr>
          <w:rFonts w:ascii="Arial" w:eastAsiaTheme="minorHAnsi" w:hAnsi="Arial" w:cs="Arial"/>
          <w:sz w:val="20"/>
          <w:szCs w:val="20"/>
        </w:rPr>
        <w:tab/>
        <w:t xml:space="preserve">The Bidder shall collect, maintain and make available for the GOL’s inspection all environmental and social information, compliance, violations, claims by other parties, complaints, resolutions, and payments by and on behalf of the Employer or the Bidder. </w:t>
      </w:r>
    </w:p>
    <w:p w14:paraId="7B17292B" w14:textId="315CA9AB"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4.7 (Training Lao Nationals)</w:t>
      </w:r>
      <w:r w:rsidRPr="004A6D80">
        <w:rPr>
          <w:rFonts w:ascii="Arial" w:eastAsiaTheme="minorHAnsi" w:hAnsi="Arial" w:cs="Arial"/>
          <w:sz w:val="20"/>
          <w:szCs w:val="20"/>
        </w:rPr>
        <w:t>: The Bidder and its Subcontractors shall comply with the Lao reference requirements set forth in Annex N to the Power Concession Agreement (and attached hereto as Annex 2) and shall use commercially reasonable efforts to transfer relevant skills to Lao employees and to employ Lao PDR nationals in each case to the extent practical and consistent with efficient management of the Project; provided that such Lao employees have suitable qualifications or are qualified through suitable practical experience.</w:t>
      </w:r>
    </w:p>
    <w:p w14:paraId="429352A1" w14:textId="4AE5DA8A"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4.8 (Deliver of Construction Plan)</w:t>
      </w:r>
      <w:r w:rsidRPr="004A6D80">
        <w:rPr>
          <w:rFonts w:ascii="Arial" w:eastAsiaTheme="minorHAnsi" w:hAnsi="Arial" w:cs="Arial"/>
          <w:sz w:val="20"/>
          <w:szCs w:val="20"/>
        </w:rPr>
        <w:t xml:space="preserve">: The Bidder shall assist the Employer in preparing plans, specifications and a schedule for the construction of the Mining Project Facilities that are consistent with the Master Schedule attached in Annex G to the Power Concession Agreement and shall deliver “as built” drawings for the Mining Project Facilities following completion of the construction thereof. </w:t>
      </w:r>
    </w:p>
    <w:p w14:paraId="28D5B5A5" w14:textId="6EFDBCAB"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4.10 (Compliance with Lao PDR law)</w:t>
      </w:r>
      <w:r w:rsidRPr="004A6D80">
        <w:rPr>
          <w:rFonts w:ascii="Arial" w:eastAsiaTheme="minorHAnsi" w:hAnsi="Arial" w:cs="Arial"/>
          <w:sz w:val="20"/>
          <w:szCs w:val="20"/>
        </w:rPr>
        <w:t>:</w:t>
      </w:r>
    </w:p>
    <w:p w14:paraId="29A63589"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(a)</w:t>
      </w:r>
      <w:r w:rsidRPr="004A6D80">
        <w:rPr>
          <w:rFonts w:ascii="Arial" w:eastAsiaTheme="minorHAnsi" w:hAnsi="Arial" w:cs="Arial"/>
          <w:sz w:val="20"/>
          <w:szCs w:val="20"/>
        </w:rPr>
        <w:tab/>
        <w:t xml:space="preserve">The Bidder shall </w:t>
      </w:r>
      <w:proofErr w:type="gramStart"/>
      <w:r w:rsidRPr="004A6D80">
        <w:rPr>
          <w:rFonts w:ascii="Arial" w:eastAsiaTheme="minorHAnsi" w:hAnsi="Arial" w:cs="Arial"/>
          <w:sz w:val="20"/>
          <w:szCs w:val="20"/>
        </w:rPr>
        <w:t>at all times</w:t>
      </w:r>
      <w:proofErr w:type="gramEnd"/>
      <w:r w:rsidRPr="004A6D80">
        <w:rPr>
          <w:rFonts w:ascii="Arial" w:eastAsiaTheme="minorHAnsi" w:hAnsi="Arial" w:cs="Arial"/>
          <w:sz w:val="20"/>
          <w:szCs w:val="20"/>
        </w:rPr>
        <w:t xml:space="preserve"> observe and comply with the provisions of all Lao PDR laws that have been promulgated and are in force and effect.</w:t>
      </w:r>
    </w:p>
    <w:p w14:paraId="6860A441"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(b)</w:t>
      </w:r>
      <w:r w:rsidRPr="004A6D80">
        <w:rPr>
          <w:rFonts w:ascii="Arial" w:eastAsiaTheme="minorHAnsi" w:hAnsi="Arial" w:cs="Arial"/>
          <w:sz w:val="20"/>
          <w:szCs w:val="20"/>
        </w:rPr>
        <w:tab/>
        <w:t xml:space="preserve">The Bidder shall keep itself current and well informed on applicable Lao PDR law in respect of the Project to the extent such laws are promulgated and in force and effect in the Lao PDR and the Bidder shall be </w:t>
      </w:r>
      <w:proofErr w:type="gramStart"/>
      <w:r w:rsidRPr="004A6D80">
        <w:rPr>
          <w:rFonts w:ascii="Arial" w:eastAsiaTheme="minorHAnsi" w:hAnsi="Arial" w:cs="Arial"/>
          <w:sz w:val="20"/>
          <w:szCs w:val="20"/>
        </w:rPr>
        <w:t>deemed at all times</w:t>
      </w:r>
      <w:proofErr w:type="gramEnd"/>
      <w:r w:rsidRPr="004A6D80">
        <w:rPr>
          <w:rFonts w:ascii="Arial" w:eastAsiaTheme="minorHAnsi" w:hAnsi="Arial" w:cs="Arial"/>
          <w:sz w:val="20"/>
          <w:szCs w:val="20"/>
        </w:rPr>
        <w:t xml:space="preserve"> to have full knowledge of same</w:t>
      </w:r>
    </w:p>
    <w:p w14:paraId="5E8A497F" w14:textId="25686C82" w:rsidR="003F03B6" w:rsidRPr="004A6D80" w:rsidRDefault="003F03B6" w:rsidP="004A6D80">
      <w:pPr>
        <w:spacing w:before="120" w:after="120" w:line="276" w:lineRule="auto"/>
        <w:jc w:val="thaiDistribute"/>
        <w:rPr>
          <w:rFonts w:ascii="Arial" w:eastAsia="SimSun" w:hAnsi="Arial" w:cs="Arial"/>
          <w:iCs/>
          <w:sz w:val="20"/>
          <w:szCs w:val="20"/>
          <w:lang w:eastAsia="zh-CN"/>
        </w:rPr>
      </w:pPr>
      <w:r w:rsidRPr="004A6D80">
        <w:rPr>
          <w:rFonts w:ascii="Arial" w:eastAsiaTheme="minorHAnsi" w:hAnsi="Arial" w:cs="Arial"/>
          <w:sz w:val="20"/>
          <w:szCs w:val="20"/>
          <w:u w:val="single"/>
        </w:rPr>
        <w:t>Clause 4.15 (Authorizations)</w:t>
      </w:r>
      <w:r w:rsidRPr="004A6D80">
        <w:rPr>
          <w:rFonts w:ascii="Arial" w:eastAsiaTheme="minorHAnsi" w:hAnsi="Arial" w:cs="Arial"/>
          <w:sz w:val="20"/>
          <w:szCs w:val="20"/>
        </w:rPr>
        <w:t>: The Bidder and its Subcontractors shall obtain and maintain all such permits, licenses and governmental authorizations as are required to be obtained and maintained by it under the applicable laws of the Lao PDR, and assist the Employer and the Project to obtain and maintain the permits, licenses and governmental authorizations described in Annex 3 to Schedule 26, which are extracted from Annex H to the Mining Concession Agreement for which the Employer requires assistance from the Bidder in preparing the application.</w:t>
      </w:r>
    </w:p>
    <w:p w14:paraId="7A327EF3" w14:textId="32176F33"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4.16 (Archaeological, Geological and Historical Objects)</w:t>
      </w:r>
      <w:r w:rsidRPr="004A6D80">
        <w:rPr>
          <w:rFonts w:ascii="Arial" w:eastAsiaTheme="minorHAnsi" w:hAnsi="Arial" w:cs="Arial"/>
          <w:sz w:val="20"/>
          <w:szCs w:val="20"/>
        </w:rPr>
        <w:t>: The Bidder shall promptly give the Employer notice of any discovery of archaeological relics, fossils, antique tombs and sites, historical pieces of art and any other objects of archaeological, geological and historical interest and take appropriate measures as are required by Lao PDR law to safeguard such findings and the site on which the objects are located.</w:t>
      </w:r>
    </w:p>
    <w:p w14:paraId="7E3D2D1B" w14:textId="4811C54E"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4.17 (Lao Services and Goods)</w:t>
      </w:r>
      <w:r w:rsidRPr="004A6D80">
        <w:rPr>
          <w:rFonts w:ascii="Arial" w:eastAsiaTheme="minorHAnsi" w:hAnsi="Arial" w:cs="Arial"/>
          <w:sz w:val="20"/>
          <w:szCs w:val="20"/>
        </w:rPr>
        <w:t>: The Bidder shall use, and shall enter into contracts with all its Material Subcontractors that ensure such Subcontractors shall use, commercially reasonable efforts to use Lao PDR services and goods whenever they are (</w:t>
      </w:r>
      <w:proofErr w:type="spellStart"/>
      <w:r w:rsidRPr="004A6D80">
        <w:rPr>
          <w:rFonts w:ascii="Arial" w:eastAsiaTheme="minorHAnsi" w:hAnsi="Arial" w:cs="Arial"/>
          <w:sz w:val="20"/>
          <w:szCs w:val="20"/>
        </w:rPr>
        <w:t>i</w:t>
      </w:r>
      <w:proofErr w:type="spellEnd"/>
      <w:r w:rsidRPr="004A6D80">
        <w:rPr>
          <w:rFonts w:ascii="Arial" w:eastAsiaTheme="minorHAnsi" w:hAnsi="Arial" w:cs="Arial"/>
          <w:sz w:val="20"/>
          <w:szCs w:val="20"/>
        </w:rPr>
        <w:t xml:space="preserve">) of the kind and quality required in order for the </w:t>
      </w:r>
      <w:r w:rsidRPr="004A6D80">
        <w:rPr>
          <w:rFonts w:ascii="Arial" w:eastAsiaTheme="minorHAnsi" w:hAnsi="Arial" w:cs="Arial"/>
          <w:sz w:val="20"/>
          <w:szCs w:val="20"/>
        </w:rPr>
        <w:lastRenderedPageBreak/>
        <w:t xml:space="preserve">Bidder to implement the Works, and (ii) competitive in terms of quality, warranty, service, relevant expertise, procurement, delivery schedule and price, and shall ensure that its Subcontractors observe this provision.  When evaluating bids for contracts, the Bidder shall </w:t>
      </w:r>
      <w:proofErr w:type="gramStart"/>
      <w:r w:rsidRPr="004A6D80">
        <w:rPr>
          <w:rFonts w:ascii="Arial" w:eastAsiaTheme="minorHAnsi" w:hAnsi="Arial" w:cs="Arial"/>
          <w:sz w:val="20"/>
          <w:szCs w:val="20"/>
        </w:rPr>
        <w:t>take into account</w:t>
      </w:r>
      <w:proofErr w:type="gramEnd"/>
      <w:r w:rsidRPr="004A6D80">
        <w:rPr>
          <w:rFonts w:ascii="Arial" w:eastAsiaTheme="minorHAnsi" w:hAnsi="Arial" w:cs="Arial"/>
          <w:sz w:val="20"/>
          <w:szCs w:val="20"/>
        </w:rPr>
        <w:t xml:space="preserve"> the extent to which the bidders use Lao services and goods.  In the case of the importation of cement and steel rebar, the Bidders shall provide, and shall cause all of its Subcontractors to provide, documentary evidence that (</w:t>
      </w:r>
      <w:proofErr w:type="spellStart"/>
      <w:r w:rsidRPr="004A6D80">
        <w:rPr>
          <w:rFonts w:ascii="Arial" w:eastAsiaTheme="minorHAnsi" w:hAnsi="Arial" w:cs="Arial"/>
          <w:sz w:val="20"/>
          <w:szCs w:val="20"/>
        </w:rPr>
        <w:t>i</w:t>
      </w:r>
      <w:proofErr w:type="spellEnd"/>
      <w:r w:rsidRPr="004A6D80">
        <w:rPr>
          <w:rFonts w:ascii="Arial" w:eastAsiaTheme="minorHAnsi" w:hAnsi="Arial" w:cs="Arial"/>
          <w:sz w:val="20"/>
          <w:szCs w:val="20"/>
        </w:rPr>
        <w:t xml:space="preserve">) such materials are not available of the kind and quality required or (ii) the Lao Bidders of such material are not competitive in terms of quality, warranty, service, relevant expertise, procurement, delivery schedule and price (without taking into consideration the applicable import tax or duties that may be applicable for proposed imported goods and materials but for the exemptions granted under the Mining Concession Agreement). The Bidder shall provide and shall </w:t>
      </w:r>
      <w:proofErr w:type="gramStart"/>
      <w:r w:rsidRPr="004A6D80">
        <w:rPr>
          <w:rFonts w:ascii="Arial" w:eastAsiaTheme="minorHAnsi" w:hAnsi="Arial" w:cs="Arial"/>
          <w:sz w:val="20"/>
          <w:szCs w:val="20"/>
        </w:rPr>
        <w:t>enter into</w:t>
      </w:r>
      <w:proofErr w:type="gramEnd"/>
      <w:r w:rsidRPr="004A6D80">
        <w:rPr>
          <w:rFonts w:ascii="Arial" w:eastAsiaTheme="minorHAnsi" w:hAnsi="Arial" w:cs="Arial"/>
          <w:sz w:val="20"/>
          <w:szCs w:val="20"/>
        </w:rPr>
        <w:t xml:space="preserve"> contracts with its Material Subcontractors that ensure that such Subcontractors provide the Employer with a copy of its records relating to its competitive bidding process and all bids submitted pursuant thereto.  The Employer shall notify the Bidder whether the GOL accepts such documentary evidence relating to cement and steel rebar within three weeks of submission of such evidence by the Bidder.  The Bidder shall ensure that the bidders accept that such documents will be made available to the Government and held by the Government subject to confidentiality obligations. The detailed obligations of the Bidder with respect to Lao PDR services and goods under Annex N to the Power Concession Agreement are set forth Annex 2 to this Schedule 26. </w:t>
      </w:r>
    </w:p>
    <w:p w14:paraId="0BF85654" w14:textId="6CCB09A4"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4.18 (Insurance)</w:t>
      </w:r>
      <w:r w:rsidRPr="004A6D80">
        <w:rPr>
          <w:rFonts w:ascii="Arial" w:eastAsiaTheme="minorHAnsi" w:hAnsi="Arial" w:cs="Arial"/>
          <w:sz w:val="20"/>
          <w:szCs w:val="20"/>
        </w:rPr>
        <w:t>: The Bidder shall at its own cost effect and maintain in force the types of insurances required by prudent utility practices reasonably expected from a skilled and experienced operator engaged in the same type of undertaking under the same or similar circumstances and location, and consistent with generally accepted international standards for limited recourse debt financed privately owned coal or lignite fired mine mouth power projects and as required by the Power Purchase Agreements, at times and terms consistent with the following requirements:</w:t>
      </w:r>
    </w:p>
    <w:p w14:paraId="51148F2F" w14:textId="443DBD48"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(a)</w:t>
      </w:r>
      <w:r w:rsidRPr="004A6D80">
        <w:rPr>
          <w:rFonts w:ascii="Arial" w:eastAsiaTheme="minorHAnsi" w:hAnsi="Arial" w:cs="Arial"/>
          <w:sz w:val="20"/>
          <w:szCs w:val="20"/>
        </w:rPr>
        <w:tab/>
        <w:t xml:space="preserve">The insurances required under Clause 4.18 of the Mining Concession Agreement shall be </w:t>
      </w:r>
      <w:proofErr w:type="gramStart"/>
      <w:r w:rsidRPr="004A6D80">
        <w:rPr>
          <w:rFonts w:ascii="Arial" w:eastAsiaTheme="minorHAnsi" w:hAnsi="Arial" w:cs="Arial"/>
          <w:sz w:val="20"/>
          <w:szCs w:val="20"/>
        </w:rPr>
        <w:t>effected</w:t>
      </w:r>
      <w:proofErr w:type="gramEnd"/>
      <w:r w:rsidRPr="004A6D80">
        <w:rPr>
          <w:rFonts w:ascii="Arial" w:eastAsiaTheme="minorHAnsi" w:hAnsi="Arial" w:cs="Arial"/>
          <w:sz w:val="20"/>
          <w:szCs w:val="20"/>
        </w:rPr>
        <w:t xml:space="preserve"> and maintained at all relevant times with insurers of international standing and repute.  The Bidder agrees that in obtaining its insurance coverages it will invite insurers in the Lao PDR to bid for such insurances and, where such Lao insurers meet the criteria of the Bidder, the Bidder, to the extent permitted by law, agrees that it will give preference to such Lao insurers (subject to the applicable Lao insurers having reinsured with insurers acceptable to the Employer and the Lenders); provided always, however, that the GOL agrees that, other than for statutory insurances having general application in the Lao PDR (e.g., workers compensation and vehicle third party liability insurance), the Bidder shall be under no obligation to effect and maintain any insurance with insurers in the Lao PDR.</w:t>
      </w:r>
    </w:p>
    <w:p w14:paraId="1CC5E088"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(b)</w:t>
      </w:r>
      <w:r w:rsidRPr="004A6D80">
        <w:rPr>
          <w:rFonts w:ascii="Arial" w:eastAsiaTheme="minorHAnsi" w:hAnsi="Arial" w:cs="Arial"/>
          <w:sz w:val="20"/>
          <w:szCs w:val="20"/>
        </w:rPr>
        <w:tab/>
        <w:t>The Bidder shall and shall ensure that all Subcontractors comply with the minimum insurance requirements required under Lao PDR laws that have been promulgated and in force and effect in respect of statutory insurances, including, without limitation, suitable worker’s compensation insurance before they commence work or services under their contracts.</w:t>
      </w:r>
    </w:p>
    <w:p w14:paraId="6E438ECE"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(c)</w:t>
      </w:r>
      <w:r w:rsidRPr="004A6D80">
        <w:rPr>
          <w:rFonts w:ascii="Arial" w:eastAsiaTheme="minorHAnsi" w:hAnsi="Arial" w:cs="Arial"/>
          <w:sz w:val="20"/>
          <w:szCs w:val="20"/>
        </w:rPr>
        <w:tab/>
        <w:t xml:space="preserve">If the Bidder fails to effect and maintain any of the insurances it is required to effect and maintain under Clause 4.18 of the Mining Concession Agreement, the GOL may at its option and without prejudice to any other right or remedy the effect such insurance at the Bidder’s expense.  The Bidder shall reimburse </w:t>
      </w:r>
      <w:proofErr w:type="gramStart"/>
      <w:r w:rsidRPr="004A6D80">
        <w:rPr>
          <w:rFonts w:ascii="Arial" w:eastAsiaTheme="minorHAnsi" w:hAnsi="Arial" w:cs="Arial"/>
          <w:sz w:val="20"/>
          <w:szCs w:val="20"/>
        </w:rPr>
        <w:t>the GOL</w:t>
      </w:r>
      <w:proofErr w:type="gramEnd"/>
      <w:r w:rsidRPr="004A6D80">
        <w:rPr>
          <w:rFonts w:ascii="Arial" w:eastAsiaTheme="minorHAnsi" w:hAnsi="Arial" w:cs="Arial"/>
          <w:sz w:val="20"/>
          <w:szCs w:val="20"/>
        </w:rPr>
        <w:t xml:space="preserve"> promptly on demand for the amount it has paid for such insurance.</w:t>
      </w:r>
    </w:p>
    <w:p w14:paraId="30CA6707" w14:textId="77777777" w:rsidR="003F03B6" w:rsidRPr="004A6D80" w:rsidRDefault="003F03B6" w:rsidP="004A6D80">
      <w:pPr>
        <w:spacing w:before="120" w:after="120" w:line="276" w:lineRule="auto"/>
        <w:ind w:left="720" w:hanging="720"/>
        <w:jc w:val="thaiDistribute"/>
        <w:rPr>
          <w:rFonts w:ascii="Arial" w:eastAsiaTheme="minorHAnsi" w:hAnsi="Arial" w:cs="Arial"/>
          <w:sz w:val="20"/>
          <w:szCs w:val="20"/>
        </w:rPr>
      </w:pPr>
      <w:r w:rsidRPr="004A6D80">
        <w:rPr>
          <w:rFonts w:ascii="Arial" w:eastAsiaTheme="minorHAnsi" w:hAnsi="Arial" w:cs="Arial"/>
          <w:sz w:val="20"/>
          <w:szCs w:val="20"/>
        </w:rPr>
        <w:t>(d)</w:t>
      </w:r>
      <w:r w:rsidRPr="004A6D80">
        <w:rPr>
          <w:rFonts w:ascii="Arial" w:eastAsiaTheme="minorHAnsi" w:hAnsi="Arial" w:cs="Arial"/>
          <w:sz w:val="20"/>
          <w:szCs w:val="20"/>
        </w:rPr>
        <w:tab/>
        <w:t xml:space="preserve">The Bidder shall provide the GOL with certificates of insurance evidencing that the Bidder </w:t>
      </w:r>
      <w:r w:rsidRPr="004A6D80">
        <w:rPr>
          <w:rFonts w:ascii="Arial" w:eastAsia="SimSun" w:hAnsi="Arial" w:cs="Arial"/>
          <w:sz w:val="20"/>
          <w:szCs w:val="20"/>
          <w:lang w:eastAsia="zh-CN"/>
        </w:rPr>
        <w:t xml:space="preserve">and each Material Subcontractor </w:t>
      </w:r>
      <w:r w:rsidRPr="004A6D80">
        <w:rPr>
          <w:rFonts w:ascii="Arial" w:eastAsiaTheme="minorHAnsi" w:hAnsi="Arial" w:cs="Arial"/>
          <w:sz w:val="20"/>
          <w:szCs w:val="20"/>
        </w:rPr>
        <w:t>ha</w:t>
      </w:r>
      <w:r w:rsidRPr="004A6D80">
        <w:rPr>
          <w:rFonts w:ascii="Arial" w:eastAsia="SimSun" w:hAnsi="Arial" w:cs="Arial"/>
          <w:sz w:val="20"/>
          <w:szCs w:val="20"/>
          <w:lang w:eastAsia="zh-CN"/>
        </w:rPr>
        <w:t>ve</w:t>
      </w:r>
      <w:r w:rsidRPr="004A6D80">
        <w:rPr>
          <w:rFonts w:ascii="Arial" w:eastAsiaTheme="minorHAnsi" w:hAnsi="Arial" w:cs="Arial"/>
          <w:sz w:val="20"/>
          <w:szCs w:val="20"/>
        </w:rPr>
        <w:t xml:space="preserve"> obtained the insurance required by Clause 4.18 of the Mining Concession Agreement.  </w:t>
      </w:r>
    </w:p>
    <w:p w14:paraId="5FDF4A7D" w14:textId="77777777" w:rsidR="003F03B6" w:rsidRPr="004A6D80" w:rsidRDefault="003F03B6" w:rsidP="004A6D80">
      <w:pPr>
        <w:spacing w:before="120" w:after="120" w:line="276" w:lineRule="auto"/>
        <w:ind w:left="720" w:hanging="720"/>
        <w:jc w:val="thaiDistribute"/>
        <w:rPr>
          <w:rFonts w:ascii="Arial" w:eastAsia="SimSun" w:hAnsi="Arial" w:cs="Arial"/>
          <w:sz w:val="20"/>
          <w:szCs w:val="20"/>
          <w:lang w:eastAsia="zh-CN"/>
        </w:rPr>
      </w:pPr>
      <w:r w:rsidRPr="004A6D80">
        <w:rPr>
          <w:rFonts w:ascii="Arial" w:eastAsiaTheme="minorHAnsi" w:hAnsi="Arial" w:cs="Arial"/>
          <w:sz w:val="20"/>
          <w:szCs w:val="20"/>
        </w:rPr>
        <w:t>(e)</w:t>
      </w:r>
      <w:r w:rsidRPr="004A6D80">
        <w:rPr>
          <w:rFonts w:ascii="Arial" w:eastAsiaTheme="minorHAnsi" w:hAnsi="Arial" w:cs="Arial"/>
          <w:sz w:val="20"/>
          <w:szCs w:val="20"/>
        </w:rPr>
        <w:tab/>
        <w:t>The Bidder shall cause the insurers issuing the liability, casualty</w:t>
      </w:r>
      <w:r w:rsidRPr="004A6D80">
        <w:rPr>
          <w:rFonts w:ascii="Arial" w:eastAsia="SimSun" w:hAnsi="Arial" w:cs="Arial"/>
          <w:sz w:val="20"/>
          <w:szCs w:val="20"/>
          <w:lang w:eastAsia="zh-CN"/>
        </w:rPr>
        <w:t>,</w:t>
      </w:r>
      <w:r w:rsidRPr="004A6D80">
        <w:rPr>
          <w:rFonts w:ascii="Arial" w:eastAsiaTheme="minorHAnsi" w:hAnsi="Arial" w:cs="Arial"/>
          <w:sz w:val="20"/>
          <w:szCs w:val="20"/>
        </w:rPr>
        <w:t xml:space="preserve"> property damage </w:t>
      </w:r>
      <w:r w:rsidRPr="004A6D80">
        <w:rPr>
          <w:rFonts w:ascii="Arial" w:eastAsia="SimSun" w:hAnsi="Arial" w:cs="Arial"/>
          <w:sz w:val="20"/>
          <w:szCs w:val="20"/>
          <w:lang w:eastAsia="zh-CN"/>
        </w:rPr>
        <w:t xml:space="preserve">and other </w:t>
      </w:r>
      <w:r w:rsidRPr="004A6D80">
        <w:rPr>
          <w:rFonts w:ascii="Arial" w:eastAsiaTheme="minorHAnsi" w:hAnsi="Arial" w:cs="Arial"/>
          <w:sz w:val="20"/>
          <w:szCs w:val="20"/>
        </w:rPr>
        <w:t xml:space="preserve">insurance policies </w:t>
      </w:r>
      <w:r w:rsidRPr="004A6D80">
        <w:rPr>
          <w:rFonts w:ascii="Arial" w:eastAsia="SimSun" w:hAnsi="Arial" w:cs="Arial"/>
          <w:sz w:val="20"/>
          <w:szCs w:val="20"/>
          <w:lang w:eastAsia="zh-CN"/>
        </w:rPr>
        <w:t xml:space="preserve">in respect of the Project </w:t>
      </w:r>
      <w:r w:rsidRPr="004A6D80">
        <w:rPr>
          <w:rFonts w:ascii="Arial" w:eastAsiaTheme="minorHAnsi" w:hAnsi="Arial" w:cs="Arial"/>
          <w:sz w:val="20"/>
          <w:szCs w:val="20"/>
        </w:rPr>
        <w:t>to issue endorsements naming the GOL as an additional insured to the extent of its insurance interests</w:t>
      </w:r>
      <w:r w:rsidRPr="004A6D80">
        <w:rPr>
          <w:rFonts w:ascii="Arial" w:eastAsia="SimSun" w:hAnsi="Arial" w:cs="Arial"/>
          <w:sz w:val="20"/>
          <w:szCs w:val="20"/>
          <w:lang w:eastAsia="zh-CN"/>
        </w:rPr>
        <w:t xml:space="preserve"> and </w:t>
      </w:r>
      <w:proofErr w:type="gramStart"/>
      <w:r w:rsidRPr="004A6D80">
        <w:rPr>
          <w:rFonts w:ascii="Arial" w:eastAsia="SimSun" w:hAnsi="Arial" w:cs="Arial"/>
          <w:sz w:val="20"/>
          <w:szCs w:val="20"/>
          <w:lang w:eastAsia="zh-CN"/>
        </w:rPr>
        <w:t>provided that</w:t>
      </w:r>
      <w:proofErr w:type="gramEnd"/>
      <w:r w:rsidRPr="004A6D80">
        <w:rPr>
          <w:rFonts w:ascii="Arial" w:eastAsia="SimSun" w:hAnsi="Arial" w:cs="Arial"/>
          <w:sz w:val="20"/>
          <w:szCs w:val="20"/>
          <w:lang w:eastAsia="zh-CN"/>
        </w:rPr>
        <w:t xml:space="preserve"> Lenders and EGAT have been identified as an additional insured</w:t>
      </w:r>
      <w:r w:rsidRPr="004A6D80">
        <w:rPr>
          <w:rFonts w:ascii="Arial" w:eastAsiaTheme="minorHAnsi" w:hAnsi="Arial" w:cs="Arial"/>
          <w:sz w:val="20"/>
          <w:szCs w:val="20"/>
        </w:rPr>
        <w:t>.</w:t>
      </w:r>
    </w:p>
    <w:p w14:paraId="14397A2D" w14:textId="21B59C09"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lastRenderedPageBreak/>
        <w:t>Clause 4.11 (Resettlement Obligations)</w:t>
      </w:r>
      <w:r w:rsidRPr="004A6D80">
        <w:rPr>
          <w:rFonts w:ascii="Arial" w:eastAsiaTheme="minorHAnsi" w:hAnsi="Arial" w:cs="Arial"/>
          <w:sz w:val="20"/>
          <w:szCs w:val="20"/>
        </w:rPr>
        <w:t>: The Bidder shall assist the Employer in the implementation of all arrangements which may prove necessary or advisable to resettle any Persons who occupy or inhabit the Sites as of the date of the Mining Concession Agreement and to carry out all environmental mitigation procedures as contemplated in Annex Q to the Mining Concession Agreement.</w:t>
      </w:r>
    </w:p>
    <w:p w14:paraId="7C10BEE0" w14:textId="4F2FBD1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5.10 (Explosive and Explosive Devices)</w:t>
      </w:r>
      <w:r w:rsidRPr="004A6D80">
        <w:rPr>
          <w:rFonts w:ascii="Arial" w:eastAsiaTheme="minorHAnsi" w:hAnsi="Arial" w:cs="Arial"/>
          <w:sz w:val="20"/>
          <w:szCs w:val="20"/>
        </w:rPr>
        <w:t>: If the Bidder imports and transport into Lao PDR and uses explosives and explosive devices as are reasonably necessary for the Works, the Bidder shall in each case act in conformity with applicable Lao PDR law and take all reasonable care in the handling and security in accordance with such applicable Lao PDR law.</w:t>
      </w:r>
    </w:p>
    <w:p w14:paraId="29778FDD" w14:textId="77777777" w:rsidR="003F03B6" w:rsidRPr="004A6D80" w:rsidRDefault="003F03B6" w:rsidP="004A6D80">
      <w:pPr>
        <w:spacing w:before="120" w:after="120" w:line="276" w:lineRule="auto"/>
        <w:jc w:val="thaiDistribute"/>
        <w:rPr>
          <w:rFonts w:ascii="Arial" w:eastAsiaTheme="minorHAnsi" w:hAnsi="Arial" w:cs="Arial"/>
          <w:w w:val="1"/>
          <w:sz w:val="20"/>
          <w:szCs w:val="20"/>
        </w:rPr>
      </w:pPr>
      <w:r w:rsidRPr="004A6D80">
        <w:rPr>
          <w:rFonts w:ascii="Arial" w:eastAsiaTheme="minorHAnsi" w:hAnsi="Arial" w:cs="Arial"/>
          <w:sz w:val="20"/>
          <w:szCs w:val="20"/>
          <w:u w:val="single"/>
        </w:rPr>
        <w:t>Clause 5.25 (Designated Border Access Points)</w:t>
      </w:r>
      <w:r w:rsidRPr="004A6D80">
        <w:rPr>
          <w:rFonts w:ascii="Arial" w:eastAsiaTheme="minorHAnsi" w:hAnsi="Arial" w:cs="Arial"/>
          <w:sz w:val="20"/>
          <w:szCs w:val="20"/>
        </w:rPr>
        <w:t>: The Government agrees that Designated Border Access Points will be established for the delivery of Equipment and Materials to the Power Project as are being imported into the Lao PDR or exported from the Lao PDR and the entry and exit of personnel and that those Designated Border Access Points for the processing of Equipment and Materials and the entry and exit of personnel will be open at all times as specified in Annex U of the Power Concession Agreement.</w:t>
      </w:r>
      <w:r w:rsidRPr="004A6D80">
        <w:rPr>
          <w:rFonts w:ascii="Arial" w:eastAsiaTheme="minorHAnsi" w:hAnsi="Arial" w:cs="Arial"/>
          <w:sz w:val="20"/>
          <w:szCs w:val="20"/>
        </w:rPr>
        <w:t xml:space="preserve">  Upon reasonable advance notice from the Company and when reasonably required by the Bidders or Subcontractors (or any of their personnel), the Government shall consider in good faith and grant as feasible, the right to enter and exit the Designated Border Access Points at times other than the times specified in </w:t>
      </w:r>
      <w:r w:rsidRPr="004A6D80">
        <w:rPr>
          <w:rFonts w:ascii="Arial" w:eastAsiaTheme="minorHAnsi" w:hAnsi="Arial" w:cs="Arial"/>
          <w:sz w:val="20"/>
          <w:szCs w:val="20"/>
          <w:u w:val="single"/>
        </w:rPr>
        <w:t>Annex U</w:t>
      </w:r>
    </w:p>
    <w:p w14:paraId="6AD6C7C1" w14:textId="7576018E"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7.1 (Progress Reports)</w:t>
      </w:r>
      <w:r w:rsidRPr="004A6D80">
        <w:rPr>
          <w:rFonts w:ascii="Arial" w:eastAsiaTheme="minorHAnsi" w:hAnsi="Arial" w:cs="Arial"/>
          <w:sz w:val="20"/>
          <w:szCs w:val="20"/>
        </w:rPr>
        <w:t xml:space="preserve">: The Bidder shall </w:t>
      </w:r>
      <w:proofErr w:type="gramStart"/>
      <w:r w:rsidRPr="004A6D80">
        <w:rPr>
          <w:rFonts w:ascii="Arial" w:eastAsiaTheme="minorHAnsi" w:hAnsi="Arial" w:cs="Arial"/>
          <w:sz w:val="20"/>
          <w:szCs w:val="20"/>
        </w:rPr>
        <w:t>provide to</w:t>
      </w:r>
      <w:proofErr w:type="gramEnd"/>
      <w:r w:rsidRPr="004A6D80">
        <w:rPr>
          <w:rFonts w:ascii="Arial" w:eastAsiaTheme="minorHAnsi" w:hAnsi="Arial" w:cs="Arial"/>
          <w:sz w:val="20"/>
          <w:szCs w:val="20"/>
        </w:rPr>
        <w:t xml:space="preserve"> the Employer as part of the progress report written progress reports and notices of major events in relation to Material Subcontractors.</w:t>
      </w:r>
    </w:p>
    <w:p w14:paraId="4CBA3957"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7.3 (Confidentiality)</w:t>
      </w:r>
      <w:r w:rsidRPr="004A6D80">
        <w:rPr>
          <w:rFonts w:ascii="Arial" w:eastAsiaTheme="minorHAnsi" w:hAnsi="Arial" w:cs="Arial"/>
          <w:sz w:val="20"/>
          <w:szCs w:val="20"/>
        </w:rPr>
        <w:t>: The Employer shall be bound by the confidentiality provisions set forth in Clause 7.3 of the Power Concession Agreement, and to the extent such provisions conflict with the confidentiality provisions set forth in the Contract, Clause 7.3 of the Power Concession Agreement shall prevail.</w:t>
      </w:r>
    </w:p>
    <w:p w14:paraId="1F368CC2" w14:textId="42D21C0F"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8.2 (Import of Equipment and Materials)</w:t>
      </w:r>
      <w:r w:rsidRPr="004A6D80">
        <w:rPr>
          <w:rFonts w:ascii="Arial" w:eastAsiaTheme="minorHAnsi" w:hAnsi="Arial" w:cs="Arial"/>
          <w:sz w:val="20"/>
          <w:szCs w:val="20"/>
        </w:rPr>
        <w:t xml:space="preserve">: At least </w:t>
      </w:r>
      <w:r w:rsidRPr="004A6D80">
        <w:rPr>
          <w:rFonts w:ascii="Arial" w:eastAsia="SimSun" w:hAnsi="Arial" w:cs="Arial"/>
          <w:sz w:val="20"/>
          <w:szCs w:val="20"/>
          <w:lang w:eastAsia="zh-CN"/>
        </w:rPr>
        <w:t>ninety (90)</w:t>
      </w:r>
      <w:r w:rsidRPr="004A6D80">
        <w:rPr>
          <w:rFonts w:ascii="Arial" w:eastAsiaTheme="minorHAnsi" w:hAnsi="Arial" w:cs="Arial"/>
          <w:sz w:val="20"/>
          <w:szCs w:val="20"/>
        </w:rPr>
        <w:t xml:space="preserve"> days prior to the first date on which the Bidder intends to import equipment and materials into the Lao PDR, the Bidder shall submit to the Employer on an annual basis on each anniversary date of this Agreement, a schedule of all equipment and materials to be imported during the next calendar year to enable the GOL to review and approve</w:t>
      </w:r>
      <w:r w:rsidRPr="004A6D80">
        <w:rPr>
          <w:rFonts w:ascii="Arial" w:eastAsia="SimSun" w:hAnsi="Arial" w:cs="Arial"/>
          <w:sz w:val="20"/>
          <w:szCs w:val="20"/>
          <w:lang w:eastAsia="zh-CN"/>
        </w:rPr>
        <w:t>, within such ninety (90) day period,</w:t>
      </w:r>
      <w:r w:rsidRPr="004A6D80">
        <w:rPr>
          <w:rFonts w:ascii="Arial" w:eastAsiaTheme="minorHAnsi" w:hAnsi="Arial" w:cs="Arial"/>
          <w:sz w:val="20"/>
          <w:szCs w:val="20"/>
        </w:rPr>
        <w:t xml:space="preserve"> the various items to be imported for the Project by the Employer and its Bidders. Notwithstanding the foregoing, the Bidder may amend the schedule of such equipment and materials required (including the approximate periods such equipment and materials are expected to be in the Lao PDR) from time to time by notice to the GOL. Any such equipment and materials may be imported and re-exported free from Taxes including import duties and other levies; provided that such equipment and materials are for the exclusive purposes of the Project or the Power Project unless otherwise agreed to by the Government. In case of an emergency where equipment not listed and approved is needed by the Employer, the GOL has undertaken under the Power Concession Agreement to, upon request, expedite approval of the importation of such </w:t>
      </w:r>
      <w:proofErr w:type="gramStart"/>
      <w:r w:rsidRPr="004A6D80">
        <w:rPr>
          <w:rFonts w:ascii="Arial" w:eastAsiaTheme="minorHAnsi" w:hAnsi="Arial" w:cs="Arial"/>
          <w:sz w:val="20"/>
          <w:szCs w:val="20"/>
        </w:rPr>
        <w:t>item</w:t>
      </w:r>
      <w:proofErr w:type="gramEnd"/>
      <w:r w:rsidRPr="004A6D80">
        <w:rPr>
          <w:rFonts w:ascii="Arial" w:eastAsiaTheme="minorHAnsi" w:hAnsi="Arial" w:cs="Arial"/>
          <w:sz w:val="20"/>
          <w:szCs w:val="20"/>
        </w:rPr>
        <w:t>. For each batch of imports, where necessary, the Bidder may post a bond to permit the import of such batch prior to the approval of, and provided that the Bidder has already submitted, all customary required documentation.</w:t>
      </w:r>
    </w:p>
    <w:p w14:paraId="0AC2B344" w14:textId="118B4AFC"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8.4 (Import Restrictions)</w:t>
      </w:r>
      <w:r w:rsidRPr="004A6D80">
        <w:rPr>
          <w:rFonts w:ascii="Arial" w:eastAsiaTheme="minorHAnsi" w:hAnsi="Arial" w:cs="Arial"/>
          <w:sz w:val="20"/>
          <w:szCs w:val="20"/>
        </w:rPr>
        <w:t>: The Bidder shall duly observe import restrictions and prohibitions and rules and procedures of general application.</w:t>
      </w:r>
    </w:p>
    <w:p w14:paraId="6A63E170" w14:textId="4F7305AA"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t>Clause 9.3 (Tax Exemption Limitation)</w:t>
      </w:r>
      <w:r w:rsidRPr="004A6D80">
        <w:rPr>
          <w:rFonts w:ascii="Arial" w:eastAsiaTheme="minorHAnsi" w:hAnsi="Arial" w:cs="Arial"/>
          <w:sz w:val="20"/>
          <w:szCs w:val="20"/>
        </w:rPr>
        <w:t>: Following the fifth (5th) anniversary of the Commercial Operation Date, the Bidder and any Subcontractor providing services and/or goods that are directly related to the Project shall pay taxes as required by Lao PDR laws. All Subcontractors who provide services and goods to the Bidder that are indirectly related to the management or operation of the Project (such as food and beverage providers, Persons providing goods and/or services to employees of the Employer or any Bidder or Subcontractor, etc.) shall not be entitled to the same tax holidays and reduced tax rates as applicable to the Bidder that are providing goods and services which are directly related to the management and operation of the Project.</w:t>
      </w:r>
    </w:p>
    <w:p w14:paraId="14CC6633" w14:textId="0AAD3576" w:rsidR="003F03B6" w:rsidRPr="004A6D80" w:rsidRDefault="003F03B6" w:rsidP="004A6D80">
      <w:pPr>
        <w:autoSpaceDE w:val="0"/>
        <w:autoSpaceDN w:val="0"/>
        <w:adjustRightInd w:val="0"/>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u w:val="single"/>
        </w:rPr>
        <w:lastRenderedPageBreak/>
        <w:t>Clause 9.5 (Taxes of Employees)</w:t>
      </w:r>
      <w:r w:rsidRPr="004A6D80">
        <w:rPr>
          <w:rFonts w:ascii="Arial" w:eastAsiaTheme="minorHAnsi" w:hAnsi="Arial" w:cs="Arial"/>
          <w:sz w:val="20"/>
          <w:szCs w:val="20"/>
        </w:rPr>
        <w:t xml:space="preserve">: Employees of the Bidder and its Subcontractors shall pay taxes upon their income earned in Lao PDR in accordance with Lao PDR law; provided that in relation to Foreign Personnel the aggregate rate of any taxes of the Lao PDR applied to such income shall be at the flat rate of ten percent (10%) of income earned from the Project in any Fiscal Year.  Any Foreign Personnel who is an employee of the Bidder and Subcontractors that resides in Lao PDR for a period of less than </w:t>
      </w:r>
      <w:r w:rsidRPr="004A6D80">
        <w:rPr>
          <w:rFonts w:ascii="Arial" w:eastAsia="SimSun" w:hAnsi="Arial" w:cs="Arial"/>
          <w:sz w:val="20"/>
          <w:szCs w:val="20"/>
          <w:lang w:eastAsia="zh-CN"/>
        </w:rPr>
        <w:t xml:space="preserve">a total of </w:t>
      </w:r>
      <w:r w:rsidRPr="004A6D80">
        <w:rPr>
          <w:rFonts w:ascii="Arial" w:eastAsiaTheme="minorHAnsi" w:hAnsi="Arial" w:cs="Arial"/>
          <w:sz w:val="20"/>
          <w:szCs w:val="20"/>
        </w:rPr>
        <w:t>one hundred eighty (180) days in any tax year shall be exempt from personal income taxes</w:t>
      </w:r>
      <w:r w:rsidRPr="004A6D80">
        <w:rPr>
          <w:rFonts w:ascii="Arial" w:eastAsia="SimSun" w:hAnsi="Arial" w:cs="Arial"/>
          <w:sz w:val="20"/>
          <w:szCs w:val="20"/>
          <w:lang w:eastAsia="zh-CN"/>
        </w:rPr>
        <w:t xml:space="preserve"> with respect to that tax year.</w:t>
      </w:r>
    </w:p>
    <w:p w14:paraId="00796436" w14:textId="77777777" w:rsidR="003F03B6" w:rsidRPr="004A6D80" w:rsidRDefault="003F03B6" w:rsidP="004A6D80">
      <w:pPr>
        <w:autoSpaceDE w:val="0"/>
        <w:autoSpaceDN w:val="0"/>
        <w:adjustRightInd w:val="0"/>
        <w:spacing w:before="120" w:after="120" w:line="276" w:lineRule="auto"/>
        <w:jc w:val="thaiDistribute"/>
        <w:rPr>
          <w:rFonts w:ascii="Arial" w:eastAsiaTheme="minorHAnsi" w:hAnsi="Arial" w:cs="Arial"/>
          <w:sz w:val="20"/>
          <w:szCs w:val="20"/>
          <w:u w:val="single"/>
        </w:rPr>
      </w:pPr>
      <w:r w:rsidRPr="004A6D80">
        <w:rPr>
          <w:rFonts w:ascii="Arial" w:eastAsiaTheme="minorHAnsi" w:hAnsi="Arial" w:cs="Arial"/>
          <w:sz w:val="20"/>
          <w:szCs w:val="20"/>
          <w:u w:val="single"/>
        </w:rPr>
        <w:t>Explosive Handling and Usage Procedures</w:t>
      </w:r>
    </w:p>
    <w:p w14:paraId="4C060923" w14:textId="31E89628" w:rsidR="003F03B6" w:rsidRPr="004A6D80" w:rsidRDefault="003F03B6" w:rsidP="004A6D80">
      <w:pPr>
        <w:numPr>
          <w:ilvl w:val="4"/>
          <w:numId w:val="131"/>
        </w:numPr>
        <w:autoSpaceDE w:val="0"/>
        <w:autoSpaceDN w:val="0"/>
        <w:adjustRightInd w:val="0"/>
        <w:spacing w:before="120" w:after="120" w:line="276" w:lineRule="auto"/>
        <w:ind w:left="36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importation and use of explosives require the following licenses from the Defense Industry Department, Ministry of Defense:</w:t>
      </w:r>
    </w:p>
    <w:p w14:paraId="1E997349" w14:textId="42D54F67" w:rsidR="003F03B6" w:rsidRPr="004A6D80" w:rsidRDefault="003F03B6" w:rsidP="004A6D80">
      <w:pPr>
        <w:numPr>
          <w:ilvl w:val="0"/>
          <w:numId w:val="126"/>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Explosives Warehouse License</w:t>
      </w:r>
    </w:p>
    <w:p w14:paraId="7FE88837" w14:textId="0C53F837" w:rsidR="003F03B6" w:rsidRPr="004A6D80" w:rsidRDefault="003F03B6" w:rsidP="004A6D80">
      <w:pPr>
        <w:numPr>
          <w:ilvl w:val="0"/>
          <w:numId w:val="126"/>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Explosives Importation and Utilization License</w:t>
      </w:r>
    </w:p>
    <w:p w14:paraId="16BE97E0" w14:textId="0C6608A3" w:rsidR="003F03B6" w:rsidRPr="004A6D80" w:rsidRDefault="003F03B6" w:rsidP="004A6D80">
      <w:pPr>
        <w:numPr>
          <w:ilvl w:val="4"/>
          <w:numId w:val="131"/>
        </w:numPr>
        <w:autoSpaceDE w:val="0"/>
        <w:autoSpaceDN w:val="0"/>
        <w:adjustRightInd w:val="0"/>
        <w:spacing w:before="120" w:after="120" w:line="276" w:lineRule="auto"/>
        <w:ind w:left="36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Explosive Warehouse License. The application for this license shall contain the following details and attachments:</w:t>
      </w:r>
    </w:p>
    <w:p w14:paraId="28D52373" w14:textId="41660099" w:rsidR="003F03B6" w:rsidRPr="004A6D80" w:rsidRDefault="003F03B6" w:rsidP="004A6D80">
      <w:pPr>
        <w:numPr>
          <w:ilvl w:val="0"/>
          <w:numId w:val="128"/>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Technical plan, detailed design and specification of warehouse</w:t>
      </w:r>
    </w:p>
    <w:p w14:paraId="13BDB9AA" w14:textId="77777777" w:rsidR="003F03B6" w:rsidRPr="004A6D80" w:rsidRDefault="003F03B6" w:rsidP="004A6D80">
      <w:pPr>
        <w:numPr>
          <w:ilvl w:val="0"/>
          <w:numId w:val="128"/>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Recommendation or Confirmation Letter from Ministry of Energy and Mines on the utilization of explosive devices of the Project; and</w:t>
      </w:r>
    </w:p>
    <w:p w14:paraId="70885BC9" w14:textId="0131CDF2" w:rsidR="003F03B6" w:rsidRPr="004A6D80" w:rsidRDefault="003F03B6" w:rsidP="004A6D80">
      <w:pPr>
        <w:numPr>
          <w:ilvl w:val="0"/>
          <w:numId w:val="128"/>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Corporate Documents of the Bidder.</w:t>
      </w:r>
    </w:p>
    <w:p w14:paraId="3A363497" w14:textId="77777777" w:rsidR="003F03B6" w:rsidRPr="004A6D80" w:rsidRDefault="003F03B6" w:rsidP="004A6D80">
      <w:pPr>
        <w:spacing w:before="120" w:after="120" w:line="276" w:lineRule="auto"/>
        <w:ind w:left="360"/>
        <w:jc w:val="thaiDistribute"/>
        <w:rPr>
          <w:rFonts w:ascii="Arial" w:eastAsiaTheme="minorHAnsi" w:hAnsi="Arial" w:cs="Arial"/>
          <w:sz w:val="20"/>
          <w:szCs w:val="20"/>
        </w:rPr>
      </w:pPr>
      <w:r w:rsidRPr="004A6D80">
        <w:rPr>
          <w:rFonts w:ascii="Arial" w:eastAsiaTheme="minorHAnsi" w:hAnsi="Arial" w:cs="Arial"/>
          <w:sz w:val="20"/>
          <w:szCs w:val="20"/>
        </w:rPr>
        <w:t>If the proposed technical plan, detailed design and specification of the warehouse do not meet the requirement of the Ministry of Defense, the designated warehouse owned and constructed by the Ministry of Defense shall be used.</w:t>
      </w:r>
    </w:p>
    <w:p w14:paraId="4C8C6763" w14:textId="77777777" w:rsidR="003F03B6" w:rsidRPr="004A6D80" w:rsidRDefault="003F03B6" w:rsidP="004A6D80">
      <w:pPr>
        <w:spacing w:before="120" w:after="120" w:line="276" w:lineRule="auto"/>
        <w:ind w:left="357" w:firstLine="3"/>
        <w:jc w:val="thaiDistribute"/>
        <w:rPr>
          <w:rFonts w:ascii="Arial" w:eastAsiaTheme="minorHAnsi" w:hAnsi="Arial" w:cs="Arial"/>
          <w:sz w:val="20"/>
          <w:szCs w:val="20"/>
        </w:rPr>
      </w:pPr>
      <w:r w:rsidRPr="004A6D80">
        <w:rPr>
          <w:rFonts w:ascii="Arial" w:eastAsiaTheme="minorHAnsi" w:hAnsi="Arial" w:cs="Arial"/>
          <w:sz w:val="20"/>
          <w:szCs w:val="20"/>
        </w:rPr>
        <w:t xml:space="preserve">The warehouse must be ready for use before the explosives are imported. </w:t>
      </w:r>
    </w:p>
    <w:p w14:paraId="41671556" w14:textId="6EB660A7" w:rsidR="003F03B6" w:rsidRPr="004A6D80" w:rsidRDefault="003F03B6" w:rsidP="004A6D80">
      <w:pPr>
        <w:numPr>
          <w:ilvl w:val="4"/>
          <w:numId w:val="131"/>
        </w:numPr>
        <w:autoSpaceDE w:val="0"/>
        <w:autoSpaceDN w:val="0"/>
        <w:adjustRightInd w:val="0"/>
        <w:spacing w:before="120" w:after="120" w:line="276" w:lineRule="auto"/>
        <w:ind w:left="36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Explosive Importation and Utilization License. The application for this license shall contain the following details and attachments:</w:t>
      </w:r>
    </w:p>
    <w:p w14:paraId="2AAA4BF3" w14:textId="65A6D928" w:rsidR="003F03B6" w:rsidRPr="004A6D80" w:rsidRDefault="003F03B6" w:rsidP="004A6D80">
      <w:pPr>
        <w:numPr>
          <w:ilvl w:val="0"/>
          <w:numId w:val="129"/>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Type, quantity, and manufacturer of the </w:t>
      </w:r>
      <w:proofErr w:type="gramStart"/>
      <w:r w:rsidRPr="004A6D80">
        <w:rPr>
          <w:rFonts w:ascii="Arial" w:eastAsiaTheme="minorHAnsi" w:hAnsi="Arial" w:cs="Arial"/>
          <w:color w:val="000000"/>
          <w:sz w:val="20"/>
          <w:szCs w:val="20"/>
        </w:rPr>
        <w:t>explosives;</w:t>
      </w:r>
      <w:proofErr w:type="gramEnd"/>
    </w:p>
    <w:p w14:paraId="62307C99" w14:textId="4CE5CDE4" w:rsidR="003F03B6" w:rsidRPr="004A6D80" w:rsidRDefault="003F03B6" w:rsidP="004A6D80">
      <w:pPr>
        <w:numPr>
          <w:ilvl w:val="0"/>
          <w:numId w:val="129"/>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Intended purpose of the </w:t>
      </w:r>
      <w:proofErr w:type="gramStart"/>
      <w:r w:rsidRPr="004A6D80">
        <w:rPr>
          <w:rFonts w:ascii="Arial" w:eastAsiaTheme="minorHAnsi" w:hAnsi="Arial" w:cs="Arial"/>
          <w:color w:val="000000"/>
          <w:sz w:val="20"/>
          <w:szCs w:val="20"/>
        </w:rPr>
        <w:t>explosives;</w:t>
      </w:r>
      <w:proofErr w:type="gramEnd"/>
    </w:p>
    <w:p w14:paraId="7928D2D2" w14:textId="27186F0F" w:rsidR="003F03B6" w:rsidRPr="004A6D80" w:rsidRDefault="003F03B6" w:rsidP="004A6D80">
      <w:pPr>
        <w:numPr>
          <w:ilvl w:val="0"/>
          <w:numId w:val="129"/>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Purpose of and plans for the use of the </w:t>
      </w:r>
      <w:proofErr w:type="gramStart"/>
      <w:r w:rsidRPr="004A6D80">
        <w:rPr>
          <w:rFonts w:ascii="Arial" w:eastAsiaTheme="minorHAnsi" w:hAnsi="Arial" w:cs="Arial"/>
          <w:color w:val="000000"/>
          <w:sz w:val="20"/>
          <w:szCs w:val="20"/>
        </w:rPr>
        <w:t>warehouse;</w:t>
      </w:r>
      <w:proofErr w:type="gramEnd"/>
    </w:p>
    <w:p w14:paraId="2E2CA8F1" w14:textId="36C8CE75" w:rsidR="003F03B6" w:rsidRPr="004A6D80" w:rsidRDefault="003F03B6" w:rsidP="004A6D80">
      <w:pPr>
        <w:numPr>
          <w:ilvl w:val="0"/>
          <w:numId w:val="129"/>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Details of the explosives specialists who will handle the explosives (if any). If the Company does not have </w:t>
      </w:r>
      <w:proofErr w:type="gramStart"/>
      <w:r w:rsidRPr="004A6D80">
        <w:rPr>
          <w:rFonts w:ascii="Arial" w:eastAsiaTheme="minorHAnsi" w:hAnsi="Arial" w:cs="Arial"/>
          <w:color w:val="000000"/>
          <w:sz w:val="20"/>
          <w:szCs w:val="20"/>
        </w:rPr>
        <w:t>qualified</w:t>
      </w:r>
      <w:proofErr w:type="gramEnd"/>
      <w:r w:rsidRPr="004A6D80">
        <w:rPr>
          <w:rFonts w:ascii="Arial" w:eastAsiaTheme="minorHAnsi" w:hAnsi="Arial" w:cs="Arial"/>
          <w:color w:val="000000"/>
          <w:sz w:val="20"/>
          <w:szCs w:val="20"/>
        </w:rPr>
        <w:t xml:space="preserve"> specialist the Defense Industry Department is able to provide one to handle them.</w:t>
      </w:r>
    </w:p>
    <w:p w14:paraId="0259F9B3" w14:textId="50A5308D" w:rsidR="003F03B6" w:rsidRPr="004A6D80" w:rsidRDefault="003F03B6" w:rsidP="004A6D80">
      <w:pPr>
        <w:numPr>
          <w:ilvl w:val="0"/>
          <w:numId w:val="129"/>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An explanation for the necessity of the </w:t>
      </w:r>
      <w:proofErr w:type="gramStart"/>
      <w:r w:rsidRPr="004A6D80">
        <w:rPr>
          <w:rFonts w:ascii="Arial" w:eastAsiaTheme="minorHAnsi" w:hAnsi="Arial" w:cs="Arial"/>
          <w:color w:val="000000"/>
          <w:sz w:val="20"/>
          <w:szCs w:val="20"/>
        </w:rPr>
        <w:t>importation;</w:t>
      </w:r>
      <w:proofErr w:type="gramEnd"/>
    </w:p>
    <w:p w14:paraId="50CCFAD4" w14:textId="6C446717" w:rsidR="003F03B6" w:rsidRPr="004A6D80" w:rsidRDefault="003F03B6" w:rsidP="004A6D80">
      <w:pPr>
        <w:numPr>
          <w:ilvl w:val="0"/>
          <w:numId w:val="129"/>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Details of the border checkpoint through which the explosives will be </w:t>
      </w:r>
      <w:proofErr w:type="gramStart"/>
      <w:r w:rsidRPr="004A6D80">
        <w:rPr>
          <w:rFonts w:ascii="Arial" w:eastAsiaTheme="minorHAnsi" w:hAnsi="Arial" w:cs="Arial"/>
          <w:color w:val="000000"/>
          <w:sz w:val="20"/>
          <w:szCs w:val="20"/>
        </w:rPr>
        <w:t>imported;</w:t>
      </w:r>
      <w:proofErr w:type="gramEnd"/>
    </w:p>
    <w:p w14:paraId="62BF76B3" w14:textId="36F3804F" w:rsidR="003F03B6" w:rsidRPr="004A6D80" w:rsidRDefault="003F03B6" w:rsidP="004A6D80">
      <w:pPr>
        <w:numPr>
          <w:ilvl w:val="0"/>
          <w:numId w:val="129"/>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Corporate Documents of the Bidder.  </w:t>
      </w:r>
    </w:p>
    <w:p w14:paraId="6639A025" w14:textId="368E180A" w:rsidR="003F03B6" w:rsidRPr="004A6D80" w:rsidRDefault="003F03B6" w:rsidP="004A6D80">
      <w:pPr>
        <w:numPr>
          <w:ilvl w:val="4"/>
          <w:numId w:val="131"/>
        </w:numPr>
        <w:autoSpaceDE w:val="0"/>
        <w:autoSpaceDN w:val="0"/>
        <w:adjustRightInd w:val="0"/>
        <w:spacing w:before="120" w:after="120" w:line="276" w:lineRule="auto"/>
        <w:ind w:left="36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Importation and Transportation Protocol.</w:t>
      </w:r>
    </w:p>
    <w:p w14:paraId="4BC19397" w14:textId="043CFA19" w:rsidR="003F03B6" w:rsidRPr="004A6D80" w:rsidRDefault="003F03B6" w:rsidP="004A6D80">
      <w:pPr>
        <w:numPr>
          <w:ilvl w:val="0"/>
          <w:numId w:val="132"/>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7 days prior to any importation of explosives, the Bidder must notify the Defense Industry Department of the importation, </w:t>
      </w:r>
      <w:proofErr w:type="gramStart"/>
      <w:r w:rsidRPr="004A6D80">
        <w:rPr>
          <w:rFonts w:ascii="Arial" w:eastAsiaTheme="minorHAnsi" w:hAnsi="Arial" w:cs="Arial"/>
          <w:color w:val="000000"/>
          <w:sz w:val="20"/>
          <w:szCs w:val="20"/>
        </w:rPr>
        <w:t>in order for</w:t>
      </w:r>
      <w:proofErr w:type="gramEnd"/>
      <w:r w:rsidRPr="004A6D80">
        <w:rPr>
          <w:rFonts w:ascii="Arial" w:eastAsiaTheme="minorHAnsi" w:hAnsi="Arial" w:cs="Arial"/>
          <w:color w:val="000000"/>
          <w:sz w:val="20"/>
          <w:szCs w:val="20"/>
        </w:rPr>
        <w:t xml:space="preserve"> the Defense Industry Department assign staff to accompany the trucks carrying the explosives from the border checkpoint to the project site, and to monitor the use of the explosives. </w:t>
      </w:r>
    </w:p>
    <w:p w14:paraId="5C47F420" w14:textId="325348FB" w:rsidR="003F03B6" w:rsidRPr="004A6D80" w:rsidRDefault="003F03B6" w:rsidP="004A6D80">
      <w:pPr>
        <w:numPr>
          <w:ilvl w:val="0"/>
          <w:numId w:val="132"/>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transportation of explosives from one location to another not stipulated in the notification letter to the Defense Industry Department must be approved by the Defense Industry Department.</w:t>
      </w:r>
    </w:p>
    <w:p w14:paraId="4F6D5B85" w14:textId="40238BFE" w:rsidR="003F03B6" w:rsidRPr="004A6D80" w:rsidRDefault="003F03B6" w:rsidP="004A6D80">
      <w:pPr>
        <w:numPr>
          <w:ilvl w:val="0"/>
          <w:numId w:val="132"/>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Bidder shall, apart from requiring the approval from the Defense Industry Department for each transportation of explosives, submit the advance notice specifying the schedule and plan for each transportation of its explosive devices to the Department of Public Road, Ministry of Public Works and Transportation </w:t>
      </w:r>
      <w:proofErr w:type="gramStart"/>
      <w:r w:rsidRPr="004A6D80">
        <w:rPr>
          <w:rFonts w:ascii="Arial" w:eastAsiaTheme="minorHAnsi" w:hAnsi="Arial" w:cs="Arial"/>
          <w:color w:val="000000"/>
          <w:sz w:val="20"/>
          <w:szCs w:val="20"/>
        </w:rPr>
        <w:t>in order to</w:t>
      </w:r>
      <w:proofErr w:type="gramEnd"/>
      <w:r w:rsidRPr="004A6D80">
        <w:rPr>
          <w:rFonts w:ascii="Arial" w:eastAsiaTheme="minorHAnsi" w:hAnsi="Arial" w:cs="Arial"/>
          <w:color w:val="000000"/>
          <w:sz w:val="20"/>
          <w:szCs w:val="20"/>
        </w:rPr>
        <w:t xml:space="preserve"> plan and control the transportation of such explosives in the appropriate manner and in the safe transportation route.</w:t>
      </w:r>
    </w:p>
    <w:p w14:paraId="315CECBC" w14:textId="57D0C65B" w:rsidR="003F03B6" w:rsidRPr="004A6D80" w:rsidRDefault="003F03B6" w:rsidP="004A6D80">
      <w:pPr>
        <w:numPr>
          <w:ilvl w:val="0"/>
          <w:numId w:val="132"/>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lastRenderedPageBreak/>
        <w:t>The Bidder must submit a monthly report to the Defense Industry Department on the use of the explosives imported in that month including the amounts of any remaining and unused explosives.</w:t>
      </w:r>
    </w:p>
    <w:p w14:paraId="54F2C5F5" w14:textId="7F567336" w:rsidR="003F03B6" w:rsidRPr="004A6D80" w:rsidRDefault="003F03B6" w:rsidP="004A6D80">
      <w:pPr>
        <w:numPr>
          <w:ilvl w:val="4"/>
          <w:numId w:val="131"/>
        </w:numPr>
        <w:autoSpaceDE w:val="0"/>
        <w:autoSpaceDN w:val="0"/>
        <w:adjustRightInd w:val="0"/>
        <w:spacing w:before="120" w:after="120" w:line="276" w:lineRule="auto"/>
        <w:ind w:left="36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Importation License from the Ministry of Industry and Commerce. </w:t>
      </w:r>
    </w:p>
    <w:p w14:paraId="00A123CC" w14:textId="77777777" w:rsidR="003F03B6" w:rsidRPr="004A6D80" w:rsidRDefault="003F03B6" w:rsidP="004A6D80">
      <w:pPr>
        <w:spacing w:before="120" w:after="120" w:line="276" w:lineRule="auto"/>
        <w:ind w:left="360"/>
        <w:jc w:val="thaiDistribute"/>
        <w:rPr>
          <w:rFonts w:ascii="Arial" w:eastAsiaTheme="minorHAnsi" w:hAnsi="Arial" w:cs="Arial"/>
          <w:sz w:val="20"/>
          <w:szCs w:val="20"/>
        </w:rPr>
      </w:pPr>
      <w:r w:rsidRPr="004A6D80">
        <w:rPr>
          <w:rFonts w:ascii="Arial" w:eastAsiaTheme="minorHAnsi" w:hAnsi="Arial" w:cs="Arial"/>
          <w:sz w:val="20"/>
          <w:szCs w:val="20"/>
        </w:rPr>
        <w:t xml:space="preserve">As explosive is categorized as one of the prohibited and controlled goods under Lao PDR Laws, the Bidder shall also apply for Importation License from the Ministry of Industry and Commerce. </w:t>
      </w:r>
    </w:p>
    <w:p w14:paraId="40E6E9C7" w14:textId="77777777" w:rsidR="003F03B6" w:rsidRPr="004A6D80" w:rsidRDefault="003F03B6" w:rsidP="004A6D80">
      <w:pPr>
        <w:spacing w:before="120" w:after="120" w:line="276" w:lineRule="auto"/>
        <w:ind w:left="360"/>
        <w:jc w:val="thaiDistribute"/>
        <w:rPr>
          <w:rFonts w:ascii="Arial" w:eastAsiaTheme="minorHAnsi" w:hAnsi="Arial" w:cs="Arial"/>
          <w:sz w:val="20"/>
          <w:szCs w:val="20"/>
        </w:rPr>
      </w:pPr>
      <w:r w:rsidRPr="004A6D80">
        <w:rPr>
          <w:rFonts w:ascii="Arial" w:eastAsiaTheme="minorHAnsi" w:hAnsi="Arial" w:cs="Arial"/>
          <w:sz w:val="20"/>
          <w:szCs w:val="20"/>
        </w:rPr>
        <w:t>The application for this license shall contain the following details and attachments:</w:t>
      </w:r>
    </w:p>
    <w:p w14:paraId="75A3589F" w14:textId="328EDCDF" w:rsidR="003F03B6" w:rsidRPr="004A6D80" w:rsidRDefault="003F03B6" w:rsidP="004A6D80">
      <w:pPr>
        <w:numPr>
          <w:ilvl w:val="0"/>
          <w:numId w:val="133"/>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application form for the importation of goods and other materials</w:t>
      </w:r>
    </w:p>
    <w:p w14:paraId="168BD58F" w14:textId="2DBC3366" w:rsidR="003F03B6" w:rsidRPr="004A6D80" w:rsidRDefault="003F03B6" w:rsidP="004A6D80">
      <w:pPr>
        <w:numPr>
          <w:ilvl w:val="0"/>
          <w:numId w:val="133"/>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Corporate Documents of the Bidder</w:t>
      </w:r>
    </w:p>
    <w:p w14:paraId="0D8C83ED" w14:textId="280CA879" w:rsidR="003F03B6" w:rsidRPr="003F03B6" w:rsidRDefault="003F03B6" w:rsidP="004A6D80">
      <w:pPr>
        <w:numPr>
          <w:ilvl w:val="0"/>
          <w:numId w:val="133"/>
        </w:numPr>
        <w:autoSpaceDE w:val="0"/>
        <w:autoSpaceDN w:val="0"/>
        <w:adjustRightInd w:val="0"/>
        <w:spacing w:before="120" w:after="120" w:line="276" w:lineRule="auto"/>
        <w:ind w:left="1440"/>
        <w:contextualSpacing/>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Recommendation Letter certifying the material importation list of the Bidder</w:t>
      </w:r>
    </w:p>
    <w:p w14:paraId="62ADDEAE" w14:textId="05F3BF8C" w:rsidR="003F03B6" w:rsidRPr="004A6D80" w:rsidRDefault="003F03B6" w:rsidP="004A6D80">
      <w:pPr>
        <w:spacing w:before="120" w:after="120" w:line="276" w:lineRule="auto"/>
        <w:jc w:val="thaiDistribute"/>
        <w:rPr>
          <w:rFonts w:ascii="Arial" w:eastAsiaTheme="minorHAnsi" w:hAnsi="Arial" w:cs="Arial"/>
          <w:sz w:val="20"/>
          <w:szCs w:val="20"/>
        </w:rPr>
      </w:pPr>
    </w:p>
    <w:p w14:paraId="134BFA0C" w14:textId="77777777" w:rsidR="003F03B6" w:rsidRPr="004A6D80" w:rsidRDefault="003F03B6" w:rsidP="004A6D80">
      <w:pPr>
        <w:spacing w:before="240" w:after="120" w:line="276" w:lineRule="auto"/>
        <w:rPr>
          <w:rFonts w:ascii="Arial" w:eastAsiaTheme="minorHAnsi" w:hAnsi="Arial" w:cs="Arial"/>
          <w:b/>
          <w:sz w:val="20"/>
          <w:szCs w:val="20"/>
        </w:rPr>
      </w:pPr>
      <w:r w:rsidRPr="004A6D80">
        <w:rPr>
          <w:rFonts w:ascii="Arial" w:eastAsiaTheme="minorHAnsi" w:hAnsi="Arial" w:cs="Arial"/>
          <w:b/>
          <w:sz w:val="20"/>
          <w:szCs w:val="20"/>
        </w:rPr>
        <w:t>ENVIRONMENTAL AND SAFETY COMPLIANCE</w:t>
      </w:r>
    </w:p>
    <w:p w14:paraId="64C45821" w14:textId="2CD526C1" w:rsidR="003F03B6" w:rsidRPr="004A6D80" w:rsidRDefault="003F03B6" w:rsidP="004A6D80">
      <w:pPr>
        <w:spacing w:before="120" w:after="120" w:line="276" w:lineRule="auto"/>
        <w:rPr>
          <w:rFonts w:ascii="Arial" w:eastAsiaTheme="minorHAnsi" w:hAnsi="Arial" w:cs="Arial"/>
          <w:bCs/>
          <w:sz w:val="20"/>
          <w:szCs w:val="20"/>
        </w:rPr>
      </w:pPr>
      <w:r w:rsidRPr="004A6D80">
        <w:rPr>
          <w:rFonts w:ascii="Arial" w:eastAsiaTheme="minorHAnsi" w:hAnsi="Arial" w:cs="Arial"/>
          <w:b/>
          <w:sz w:val="20"/>
          <w:szCs w:val="20"/>
        </w:rPr>
        <w:t>A.</w:t>
      </w:r>
      <w:r w:rsidRPr="004A6D80">
        <w:rPr>
          <w:rFonts w:ascii="Arial" w:eastAsiaTheme="minorHAnsi" w:hAnsi="Arial" w:cs="Arial"/>
          <w:b/>
          <w:sz w:val="20"/>
          <w:szCs w:val="20"/>
        </w:rPr>
        <w:tab/>
        <w:t>Environmental and Safety Obligations of the Bidder</w:t>
      </w:r>
    </w:p>
    <w:p w14:paraId="5B75C58D" w14:textId="083C8139" w:rsidR="003F03B6" w:rsidRPr="004A6D80" w:rsidRDefault="003F03B6" w:rsidP="004A6D80">
      <w:pPr>
        <w:numPr>
          <w:ilvl w:val="4"/>
          <w:numId w:val="136"/>
        </w:numPr>
        <w:autoSpaceDE w:val="0"/>
        <w:autoSpaceDN w:val="0"/>
        <w:adjustRightInd w:val="0"/>
        <w:spacing w:before="120" w:after="120" w:line="276" w:lineRule="auto"/>
        <w:ind w:left="144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Bidder shall prepare the Bidder’s Environmental Management Plan (“EMP”) for the Employer’s consideration and approval.</w:t>
      </w:r>
    </w:p>
    <w:p w14:paraId="50288AB6" w14:textId="143629A6" w:rsidR="003F03B6" w:rsidRPr="004A6D80" w:rsidRDefault="003F03B6" w:rsidP="004A6D80">
      <w:pPr>
        <w:numPr>
          <w:ilvl w:val="4"/>
          <w:numId w:val="136"/>
        </w:numPr>
        <w:autoSpaceDE w:val="0"/>
        <w:autoSpaceDN w:val="0"/>
        <w:adjustRightInd w:val="0"/>
        <w:spacing w:before="120" w:after="120" w:line="276" w:lineRule="auto"/>
        <w:ind w:left="144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Construction Bidders’ EMP for the Construction Phase is prepared in accordance with the Standards, the EMP, the EMS (ISO 14001), the CPEMMP, the Concession Agreements and Permits.</w:t>
      </w:r>
    </w:p>
    <w:p w14:paraId="3E5E55D0" w14:textId="7C886CAC" w:rsidR="003F03B6" w:rsidRPr="004A6D80" w:rsidRDefault="003F03B6" w:rsidP="004A6D80">
      <w:pPr>
        <w:numPr>
          <w:ilvl w:val="4"/>
          <w:numId w:val="136"/>
        </w:numPr>
        <w:autoSpaceDE w:val="0"/>
        <w:autoSpaceDN w:val="0"/>
        <w:adjustRightInd w:val="0"/>
        <w:spacing w:before="120" w:after="120" w:line="276" w:lineRule="auto"/>
        <w:ind w:left="1440" w:hanging="720"/>
        <w:jc w:val="thaiDistribute"/>
        <w:rPr>
          <w:rFonts w:ascii="Arial" w:eastAsiaTheme="minorHAnsi" w:hAnsi="Arial" w:cs="Arial"/>
          <w:color w:val="000000"/>
          <w:sz w:val="20"/>
          <w:szCs w:val="20"/>
        </w:rPr>
      </w:pPr>
      <w:bookmarkStart w:id="1765" w:name="_Toc240971537"/>
      <w:bookmarkStart w:id="1766" w:name="_Toc247297604"/>
      <w:r w:rsidRPr="004A6D80">
        <w:rPr>
          <w:rFonts w:ascii="Arial" w:eastAsiaTheme="minorHAnsi" w:hAnsi="Arial" w:cs="Arial"/>
          <w:color w:val="000000"/>
          <w:sz w:val="20"/>
          <w:szCs w:val="20"/>
        </w:rPr>
        <w:t>The Bidders’ EMPs Detailed Obligations</w:t>
      </w:r>
      <w:bookmarkEnd w:id="1765"/>
      <w:bookmarkEnd w:id="1766"/>
      <w:r w:rsidRPr="004A6D80">
        <w:rPr>
          <w:rFonts w:ascii="Arial" w:eastAsiaTheme="minorHAnsi" w:hAnsi="Arial" w:cs="Arial"/>
          <w:color w:val="000000"/>
          <w:sz w:val="20"/>
          <w:szCs w:val="20"/>
        </w:rPr>
        <w:t>.</w:t>
      </w:r>
    </w:p>
    <w:p w14:paraId="440EE368" w14:textId="77777777" w:rsidR="003F03B6" w:rsidRPr="004A6D80" w:rsidRDefault="003F03B6" w:rsidP="004A6D80">
      <w:pPr>
        <w:spacing w:before="120" w:after="120" w:line="276" w:lineRule="auto"/>
        <w:ind w:left="1440"/>
        <w:jc w:val="thaiDistribute"/>
        <w:rPr>
          <w:rFonts w:ascii="Arial" w:hAnsi="Arial" w:cs="Arial"/>
          <w:sz w:val="20"/>
          <w:szCs w:val="20"/>
        </w:rPr>
      </w:pPr>
      <w:r w:rsidRPr="004A6D80">
        <w:rPr>
          <w:rFonts w:ascii="Arial" w:hAnsi="Arial" w:cs="Arial"/>
          <w:sz w:val="20"/>
          <w:szCs w:val="20"/>
          <w:lang w:bidi="ar-SA"/>
        </w:rPr>
        <w:t>In order to avoid, alleviate, mitigate or remedy or compensate or otherwise address the Project Impacts within the Construction Areas and in any other areas impacted by Company’s activities or the Project, Employer shall ensure that each Construction Bidder comprehensively and properly covers in its EMP its detailed obligations with respect to each of the following activities (insofar as may be applicable to each particular contract) in accordance with applicable Standards:</w:t>
      </w:r>
    </w:p>
    <w:p w14:paraId="0A36D444" w14:textId="18BDF2CE"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meeting all effluent standards, all air quality requirements for discharges into the air, and all water quality requirements for discharges into surface waters and </w:t>
      </w:r>
      <w:proofErr w:type="gramStart"/>
      <w:r w:rsidRPr="004A6D80">
        <w:rPr>
          <w:rFonts w:ascii="Arial" w:eastAsiaTheme="minorHAnsi" w:hAnsi="Arial" w:cs="Arial"/>
          <w:color w:val="000000"/>
          <w:sz w:val="20"/>
          <w:szCs w:val="20"/>
        </w:rPr>
        <w:t>groundwater;</w:t>
      </w:r>
      <w:proofErr w:type="gramEnd"/>
    </w:p>
    <w:p w14:paraId="7479F31E" w14:textId="4A18871A"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avoiding and controlling erosion and </w:t>
      </w:r>
      <w:proofErr w:type="gramStart"/>
      <w:r w:rsidRPr="004A6D80">
        <w:rPr>
          <w:rFonts w:ascii="Arial" w:eastAsiaTheme="minorHAnsi" w:hAnsi="Arial" w:cs="Arial"/>
          <w:color w:val="000000"/>
          <w:sz w:val="20"/>
          <w:szCs w:val="20"/>
        </w:rPr>
        <w:t>sedimentation;</w:t>
      </w:r>
      <w:proofErr w:type="gramEnd"/>
    </w:p>
    <w:p w14:paraId="0570AB81" w14:textId="2A03C81D"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managing on-site traffic to eliminate where possible, and otherwise to minimize, dust and vehicle </w:t>
      </w:r>
      <w:proofErr w:type="gramStart"/>
      <w:r w:rsidRPr="004A6D80">
        <w:rPr>
          <w:rFonts w:ascii="Arial" w:eastAsiaTheme="minorHAnsi" w:hAnsi="Arial" w:cs="Arial"/>
          <w:color w:val="000000"/>
          <w:sz w:val="20"/>
          <w:szCs w:val="20"/>
        </w:rPr>
        <w:t>exhaust;</w:t>
      </w:r>
      <w:proofErr w:type="gramEnd"/>
    </w:p>
    <w:p w14:paraId="4E703307" w14:textId="6E20C7F0"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meeting ambient noise, dust, air-blast and non-dust emission </w:t>
      </w:r>
      <w:proofErr w:type="gramStart"/>
      <w:r w:rsidRPr="004A6D80">
        <w:rPr>
          <w:rFonts w:ascii="Arial" w:eastAsiaTheme="minorHAnsi" w:hAnsi="Arial" w:cs="Arial"/>
          <w:color w:val="000000"/>
          <w:sz w:val="20"/>
          <w:szCs w:val="20"/>
        </w:rPr>
        <w:t>standards;</w:t>
      </w:r>
      <w:proofErr w:type="gramEnd"/>
    </w:p>
    <w:p w14:paraId="4162721A" w14:textId="7AA3465C"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managing Bidder’s Project-related off-site traffic and meeting all ambient and emission </w:t>
      </w:r>
      <w:proofErr w:type="gramStart"/>
      <w:r w:rsidRPr="004A6D80">
        <w:rPr>
          <w:rFonts w:ascii="Arial" w:eastAsiaTheme="minorHAnsi" w:hAnsi="Arial" w:cs="Arial"/>
          <w:color w:val="000000"/>
          <w:sz w:val="20"/>
          <w:szCs w:val="20"/>
        </w:rPr>
        <w:t>standards;</w:t>
      </w:r>
      <w:proofErr w:type="gramEnd"/>
    </w:p>
    <w:p w14:paraId="78C0321F" w14:textId="64CF2125"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providing archaeological and heritage site protection and relocation as </w:t>
      </w:r>
      <w:proofErr w:type="gramStart"/>
      <w:r w:rsidRPr="004A6D80">
        <w:rPr>
          <w:rFonts w:ascii="Arial" w:eastAsiaTheme="minorHAnsi" w:hAnsi="Arial" w:cs="Arial"/>
          <w:color w:val="000000"/>
          <w:sz w:val="20"/>
          <w:szCs w:val="20"/>
        </w:rPr>
        <w:t>necessary;</w:t>
      </w:r>
      <w:proofErr w:type="gramEnd"/>
    </w:p>
    <w:p w14:paraId="004FD7EF" w14:textId="79376DAB"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landscaping, rehabilitating and re-vegetating the Construction </w:t>
      </w:r>
      <w:proofErr w:type="gramStart"/>
      <w:r w:rsidRPr="004A6D80">
        <w:rPr>
          <w:rFonts w:ascii="Arial" w:eastAsiaTheme="minorHAnsi" w:hAnsi="Arial" w:cs="Arial"/>
          <w:color w:val="000000"/>
          <w:sz w:val="20"/>
          <w:szCs w:val="20"/>
        </w:rPr>
        <w:t>Areas;</w:t>
      </w:r>
      <w:proofErr w:type="gramEnd"/>
    </w:p>
    <w:p w14:paraId="121BAB4B" w14:textId="5E77222B"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managing on-site waste and hazardous </w:t>
      </w:r>
      <w:proofErr w:type="gramStart"/>
      <w:r w:rsidRPr="004A6D80">
        <w:rPr>
          <w:rFonts w:ascii="Arial" w:eastAsiaTheme="minorHAnsi" w:hAnsi="Arial" w:cs="Arial"/>
          <w:color w:val="000000"/>
          <w:sz w:val="20"/>
          <w:szCs w:val="20"/>
        </w:rPr>
        <w:t>waste;</w:t>
      </w:r>
      <w:proofErr w:type="gramEnd"/>
    </w:p>
    <w:p w14:paraId="4A8709F4" w14:textId="1B66BEF0"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managing Project-related off-site waste in compliance with the Authorizations and </w:t>
      </w:r>
      <w:proofErr w:type="gramStart"/>
      <w:r w:rsidRPr="004A6D80">
        <w:rPr>
          <w:rFonts w:ascii="Arial" w:eastAsiaTheme="minorHAnsi" w:hAnsi="Arial" w:cs="Arial"/>
          <w:color w:val="000000"/>
          <w:sz w:val="20"/>
          <w:szCs w:val="20"/>
        </w:rPr>
        <w:t>Permits;</w:t>
      </w:r>
      <w:proofErr w:type="gramEnd"/>
    </w:p>
    <w:p w14:paraId="3995B635" w14:textId="4FB7C591"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managing Project-related hazardous materials, oil / lubricants and chemical </w:t>
      </w:r>
      <w:proofErr w:type="gramStart"/>
      <w:r w:rsidRPr="004A6D80">
        <w:rPr>
          <w:rFonts w:ascii="Arial" w:eastAsiaTheme="minorHAnsi" w:hAnsi="Arial" w:cs="Arial"/>
          <w:color w:val="000000"/>
          <w:sz w:val="20"/>
          <w:szCs w:val="20"/>
        </w:rPr>
        <w:t>substances;</w:t>
      </w:r>
      <w:proofErr w:type="gramEnd"/>
    </w:p>
    <w:p w14:paraId="3F7BCFC4" w14:textId="58233759"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developing and managing emergency plans for environmental </w:t>
      </w:r>
      <w:proofErr w:type="gramStart"/>
      <w:r w:rsidRPr="004A6D80">
        <w:rPr>
          <w:rFonts w:ascii="Arial" w:eastAsiaTheme="minorHAnsi" w:hAnsi="Arial" w:cs="Arial"/>
          <w:color w:val="000000"/>
          <w:sz w:val="20"/>
          <w:szCs w:val="20"/>
        </w:rPr>
        <w:t>incidents;</w:t>
      </w:r>
      <w:proofErr w:type="gramEnd"/>
    </w:p>
    <w:p w14:paraId="0BDE7B1B" w14:textId="5A0F2BD8"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lastRenderedPageBreak/>
        <w:t xml:space="preserve">surveying and detecting UXOs and, where UXOs are detected, rendering them safe by expert removal and destruction or by expert in-situ </w:t>
      </w:r>
      <w:proofErr w:type="gramStart"/>
      <w:r w:rsidRPr="004A6D80">
        <w:rPr>
          <w:rFonts w:ascii="Arial" w:eastAsiaTheme="minorHAnsi" w:hAnsi="Arial" w:cs="Arial"/>
          <w:color w:val="000000"/>
          <w:sz w:val="20"/>
          <w:szCs w:val="20"/>
        </w:rPr>
        <w:t>destruction;</w:t>
      </w:r>
      <w:proofErr w:type="gramEnd"/>
    </w:p>
    <w:p w14:paraId="712579AC" w14:textId="1311E77F"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managing the impoundment of </w:t>
      </w:r>
      <w:proofErr w:type="gramStart"/>
      <w:r w:rsidRPr="004A6D80">
        <w:rPr>
          <w:rFonts w:ascii="Arial" w:eastAsiaTheme="minorHAnsi" w:hAnsi="Arial" w:cs="Arial"/>
          <w:color w:val="000000"/>
          <w:sz w:val="20"/>
          <w:szCs w:val="20"/>
        </w:rPr>
        <w:t>reservoirs;</w:t>
      </w:r>
      <w:proofErr w:type="gramEnd"/>
    </w:p>
    <w:p w14:paraId="45B9A489" w14:textId="30EAA770"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planning and managing a detailed biomass removal plan from the reservoir prior to </w:t>
      </w:r>
      <w:proofErr w:type="gramStart"/>
      <w:r w:rsidRPr="004A6D80">
        <w:rPr>
          <w:rFonts w:ascii="Arial" w:eastAsiaTheme="minorHAnsi" w:hAnsi="Arial" w:cs="Arial"/>
          <w:color w:val="000000"/>
          <w:sz w:val="20"/>
          <w:szCs w:val="20"/>
        </w:rPr>
        <w:t>inundation;</w:t>
      </w:r>
      <w:proofErr w:type="gramEnd"/>
    </w:p>
    <w:p w14:paraId="7DE9E8B8" w14:textId="35264549"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designing, constructing and managing construction work camps, including the planning and provision for spontaneous resettlement with proper and comprehensive sanitation and pollution control </w:t>
      </w:r>
      <w:proofErr w:type="gramStart"/>
      <w:r w:rsidRPr="004A6D80">
        <w:rPr>
          <w:rFonts w:ascii="Arial" w:eastAsiaTheme="minorHAnsi" w:hAnsi="Arial" w:cs="Arial"/>
          <w:color w:val="000000"/>
          <w:sz w:val="20"/>
          <w:szCs w:val="20"/>
        </w:rPr>
        <w:t>facilities;</w:t>
      </w:r>
      <w:proofErr w:type="gramEnd"/>
    </w:p>
    <w:p w14:paraId="1191C997" w14:textId="183CD3F2"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implementing a program for construction worker education in environmental </w:t>
      </w:r>
      <w:proofErr w:type="gramStart"/>
      <w:r w:rsidRPr="004A6D80">
        <w:rPr>
          <w:rFonts w:ascii="Arial" w:eastAsiaTheme="minorHAnsi" w:hAnsi="Arial" w:cs="Arial"/>
          <w:color w:val="000000"/>
          <w:sz w:val="20"/>
          <w:szCs w:val="20"/>
        </w:rPr>
        <w:t>issues;</w:t>
      </w:r>
      <w:proofErr w:type="gramEnd"/>
    </w:p>
    <w:p w14:paraId="20EF6B51" w14:textId="709B96E5"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implementing a health and safety program for all persons engaged in construction works; and</w:t>
      </w:r>
    </w:p>
    <w:p w14:paraId="1BF4C484" w14:textId="1BF8C0EF" w:rsidR="003F03B6" w:rsidRPr="004A6D80" w:rsidRDefault="003F03B6" w:rsidP="004A6D80">
      <w:pPr>
        <w:numPr>
          <w:ilvl w:val="1"/>
          <w:numId w:val="138"/>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implementing a health education and disease prevention program for construction camp followers.</w:t>
      </w:r>
    </w:p>
    <w:p w14:paraId="1823B760" w14:textId="310E6079" w:rsidR="003F03B6" w:rsidRPr="004A6D80" w:rsidRDefault="003F03B6" w:rsidP="004A6D80">
      <w:pPr>
        <w:numPr>
          <w:ilvl w:val="4"/>
          <w:numId w:val="136"/>
        </w:numPr>
        <w:autoSpaceDE w:val="0"/>
        <w:autoSpaceDN w:val="0"/>
        <w:adjustRightInd w:val="0"/>
        <w:spacing w:before="120" w:after="120" w:line="276" w:lineRule="auto"/>
        <w:ind w:left="144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Bidder shall submit the monthly reports in the form that the Employer shall instruct.</w:t>
      </w:r>
    </w:p>
    <w:p w14:paraId="2D3E92ED" w14:textId="0F97DF05" w:rsidR="003F03B6" w:rsidRPr="004A6D80" w:rsidRDefault="003F03B6" w:rsidP="004A6D80">
      <w:pPr>
        <w:numPr>
          <w:ilvl w:val="4"/>
          <w:numId w:val="136"/>
        </w:numPr>
        <w:autoSpaceDE w:val="0"/>
        <w:autoSpaceDN w:val="0"/>
        <w:adjustRightInd w:val="0"/>
        <w:spacing w:before="120" w:after="120" w:line="276" w:lineRule="auto"/>
        <w:ind w:left="144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Starting at commencement of the Works and continuing until the end of the Term, the Bidder shall prepare and submit monthly to WREA reports (in form to be agreed with WREA) covering the following items:</w:t>
      </w:r>
    </w:p>
    <w:p w14:paraId="549758A6" w14:textId="77777777" w:rsidR="003F03B6" w:rsidRPr="004A6D80" w:rsidRDefault="003F03B6" w:rsidP="004A6D80">
      <w:pPr>
        <w:numPr>
          <w:ilvl w:val="0"/>
          <w:numId w:val="139"/>
        </w:numPr>
        <w:autoSpaceDE w:val="0"/>
        <w:autoSpaceDN w:val="0"/>
        <w:adjustRightInd w:val="0"/>
        <w:spacing w:before="120" w:after="120" w:line="276" w:lineRule="auto"/>
        <w:jc w:val="thaiDistribute"/>
        <w:rPr>
          <w:rFonts w:ascii="Arial" w:eastAsiaTheme="minorHAnsi" w:hAnsi="Arial" w:cs="Arial"/>
          <w:color w:val="000000"/>
          <w:sz w:val="20"/>
          <w:szCs w:val="20"/>
        </w:rPr>
      </w:pPr>
      <w:bookmarkStart w:id="1767" w:name="_Toc257907854"/>
      <w:bookmarkStart w:id="1768" w:name="_Toc257908532"/>
      <w:r w:rsidRPr="004A6D80">
        <w:rPr>
          <w:rFonts w:ascii="Arial" w:eastAsiaTheme="minorHAnsi" w:hAnsi="Arial" w:cs="Arial"/>
          <w:color w:val="000000"/>
          <w:sz w:val="20"/>
          <w:szCs w:val="20"/>
        </w:rPr>
        <w:t xml:space="preserve">extent of implementation of the Environmental Measures compared against the planned and approved implementation </w:t>
      </w:r>
      <w:proofErr w:type="gramStart"/>
      <w:r w:rsidRPr="004A6D80">
        <w:rPr>
          <w:rFonts w:ascii="Arial" w:eastAsiaTheme="minorHAnsi" w:hAnsi="Arial" w:cs="Arial"/>
          <w:color w:val="000000"/>
          <w:sz w:val="20"/>
          <w:szCs w:val="20"/>
        </w:rPr>
        <w:t>program;</w:t>
      </w:r>
      <w:bookmarkEnd w:id="1767"/>
      <w:bookmarkEnd w:id="1768"/>
      <w:proofErr w:type="gramEnd"/>
    </w:p>
    <w:p w14:paraId="4D30CE3E" w14:textId="77777777" w:rsidR="003F03B6" w:rsidRPr="004A6D80" w:rsidRDefault="003F03B6" w:rsidP="004A6D80">
      <w:pPr>
        <w:numPr>
          <w:ilvl w:val="0"/>
          <w:numId w:val="139"/>
        </w:numPr>
        <w:autoSpaceDE w:val="0"/>
        <w:autoSpaceDN w:val="0"/>
        <w:adjustRightInd w:val="0"/>
        <w:spacing w:before="120" w:after="120" w:line="276" w:lineRule="auto"/>
        <w:jc w:val="thaiDistribute"/>
        <w:rPr>
          <w:rFonts w:ascii="Arial" w:eastAsiaTheme="minorHAnsi" w:hAnsi="Arial" w:cs="Arial"/>
          <w:color w:val="000000"/>
          <w:sz w:val="20"/>
          <w:szCs w:val="20"/>
        </w:rPr>
      </w:pPr>
      <w:bookmarkStart w:id="1769" w:name="_Toc257907855"/>
      <w:bookmarkStart w:id="1770" w:name="_Toc257908533"/>
      <w:r w:rsidRPr="004A6D80">
        <w:rPr>
          <w:rFonts w:ascii="Arial" w:eastAsiaTheme="minorHAnsi" w:hAnsi="Arial" w:cs="Arial"/>
          <w:color w:val="000000"/>
          <w:sz w:val="20"/>
          <w:szCs w:val="20"/>
        </w:rPr>
        <w:t xml:space="preserve">all difficulties and obstacles encountered in implementing the Environmental Measures, the causes thereof, proposals for avoiding, minimizing or remedying such difficulties and obstacles, and an indication of which proposals have been implemented and progress to </w:t>
      </w:r>
      <w:proofErr w:type="gramStart"/>
      <w:r w:rsidRPr="004A6D80">
        <w:rPr>
          <w:rFonts w:ascii="Arial" w:eastAsiaTheme="minorHAnsi" w:hAnsi="Arial" w:cs="Arial"/>
          <w:color w:val="000000"/>
          <w:sz w:val="20"/>
          <w:szCs w:val="20"/>
        </w:rPr>
        <w:t>date;</w:t>
      </w:r>
      <w:bookmarkEnd w:id="1769"/>
      <w:bookmarkEnd w:id="1770"/>
      <w:proofErr w:type="gramEnd"/>
    </w:p>
    <w:p w14:paraId="6464F69D" w14:textId="77777777" w:rsidR="003F03B6" w:rsidRPr="004A6D80" w:rsidRDefault="003F03B6" w:rsidP="004A6D80">
      <w:pPr>
        <w:numPr>
          <w:ilvl w:val="0"/>
          <w:numId w:val="139"/>
        </w:numPr>
        <w:autoSpaceDE w:val="0"/>
        <w:autoSpaceDN w:val="0"/>
        <w:adjustRightInd w:val="0"/>
        <w:spacing w:before="120" w:after="120" w:line="276" w:lineRule="auto"/>
        <w:jc w:val="thaiDistribute"/>
        <w:rPr>
          <w:rFonts w:ascii="Arial" w:eastAsiaTheme="minorHAnsi" w:hAnsi="Arial" w:cs="Arial"/>
          <w:color w:val="000000"/>
          <w:sz w:val="20"/>
          <w:szCs w:val="20"/>
        </w:rPr>
      </w:pPr>
      <w:bookmarkStart w:id="1771" w:name="_Toc257907856"/>
      <w:bookmarkStart w:id="1772" w:name="_Toc257908534"/>
      <w:r w:rsidRPr="004A6D80">
        <w:rPr>
          <w:rFonts w:ascii="Arial" w:eastAsiaTheme="minorHAnsi" w:hAnsi="Arial" w:cs="Arial"/>
          <w:color w:val="000000"/>
          <w:sz w:val="20"/>
          <w:szCs w:val="20"/>
        </w:rPr>
        <w:t>all violations of / failures to comply with Company obligations set forth in the Environmental Measures, including for each a description of what led to the violation / failure, what steps Company has taken to remedy such defect in performance, the date on which such violation / failure was first reported to WREA, and what steps Company has taken to address the underlying cause of such violation / failure to avoid any recurrence thereof;</w:t>
      </w:r>
      <w:bookmarkEnd w:id="1771"/>
      <w:bookmarkEnd w:id="1772"/>
    </w:p>
    <w:p w14:paraId="1055D9ED" w14:textId="77777777" w:rsidR="003F03B6" w:rsidRPr="004A6D80" w:rsidRDefault="003F03B6" w:rsidP="004A6D80">
      <w:pPr>
        <w:numPr>
          <w:ilvl w:val="0"/>
          <w:numId w:val="139"/>
        </w:numPr>
        <w:autoSpaceDE w:val="0"/>
        <w:autoSpaceDN w:val="0"/>
        <w:adjustRightInd w:val="0"/>
        <w:spacing w:before="120" w:after="120" w:line="276" w:lineRule="auto"/>
        <w:jc w:val="thaiDistribute"/>
        <w:rPr>
          <w:rFonts w:ascii="Arial" w:eastAsiaTheme="minorHAnsi" w:hAnsi="Arial" w:cs="Arial"/>
          <w:color w:val="000000"/>
          <w:sz w:val="20"/>
          <w:szCs w:val="20"/>
        </w:rPr>
      </w:pPr>
      <w:bookmarkStart w:id="1773" w:name="_Toc257907857"/>
      <w:bookmarkStart w:id="1774" w:name="_Toc257908535"/>
      <w:r w:rsidRPr="004A6D80">
        <w:rPr>
          <w:rFonts w:ascii="Arial" w:eastAsiaTheme="minorHAnsi" w:hAnsi="Arial" w:cs="Arial"/>
          <w:color w:val="000000"/>
          <w:sz w:val="20"/>
          <w:szCs w:val="20"/>
        </w:rPr>
        <w:t xml:space="preserve">unexpurgated copies of all sections of original reports from Construction Bidders and the Project Operator that deal with Environmental Measures or otherwise address environmental or social obligations of such </w:t>
      </w:r>
      <w:proofErr w:type="gramStart"/>
      <w:r w:rsidRPr="004A6D80">
        <w:rPr>
          <w:rFonts w:ascii="Arial" w:eastAsiaTheme="minorHAnsi" w:hAnsi="Arial" w:cs="Arial"/>
          <w:color w:val="000000"/>
          <w:sz w:val="20"/>
          <w:szCs w:val="20"/>
        </w:rPr>
        <w:t>persons;</w:t>
      </w:r>
      <w:bookmarkEnd w:id="1773"/>
      <w:bookmarkEnd w:id="1774"/>
      <w:proofErr w:type="gramEnd"/>
    </w:p>
    <w:p w14:paraId="48961A5C" w14:textId="77777777" w:rsidR="003F03B6" w:rsidRPr="004A6D80" w:rsidRDefault="003F03B6" w:rsidP="004A6D80">
      <w:pPr>
        <w:numPr>
          <w:ilvl w:val="0"/>
          <w:numId w:val="139"/>
        </w:numPr>
        <w:autoSpaceDE w:val="0"/>
        <w:autoSpaceDN w:val="0"/>
        <w:adjustRightInd w:val="0"/>
        <w:spacing w:before="120" w:after="120" w:line="276" w:lineRule="auto"/>
        <w:jc w:val="thaiDistribute"/>
        <w:rPr>
          <w:rFonts w:ascii="Arial" w:eastAsiaTheme="minorHAnsi" w:hAnsi="Arial" w:cs="Arial"/>
          <w:color w:val="000000"/>
          <w:sz w:val="20"/>
          <w:szCs w:val="20"/>
        </w:rPr>
      </w:pPr>
      <w:bookmarkStart w:id="1775" w:name="_Toc257907858"/>
      <w:bookmarkStart w:id="1776" w:name="_Toc257908536"/>
      <w:proofErr w:type="gramStart"/>
      <w:r w:rsidRPr="004A6D80">
        <w:rPr>
          <w:rFonts w:ascii="Arial" w:eastAsiaTheme="minorHAnsi" w:hAnsi="Arial" w:cs="Arial"/>
          <w:color w:val="000000"/>
          <w:sz w:val="20"/>
          <w:szCs w:val="20"/>
        </w:rPr>
        <w:t>any and all</w:t>
      </w:r>
      <w:proofErr w:type="gramEnd"/>
      <w:r w:rsidRPr="004A6D80">
        <w:rPr>
          <w:rFonts w:ascii="Arial" w:eastAsiaTheme="minorHAnsi" w:hAnsi="Arial" w:cs="Arial"/>
          <w:color w:val="000000"/>
          <w:sz w:val="20"/>
          <w:szCs w:val="20"/>
        </w:rPr>
        <w:t xml:space="preserve"> accidents or incidents that relate to the health, safety, and welfare of Company staff and employees, Bidders and sub-contractors, PAPs, or any other visitors to the Project or affecting the environment; and</w:t>
      </w:r>
      <w:bookmarkEnd w:id="1775"/>
      <w:bookmarkEnd w:id="1776"/>
    </w:p>
    <w:p w14:paraId="417E1D47" w14:textId="77777777" w:rsidR="003F03B6" w:rsidRPr="004A6D80" w:rsidRDefault="003F03B6" w:rsidP="004A6D80">
      <w:pPr>
        <w:numPr>
          <w:ilvl w:val="0"/>
          <w:numId w:val="139"/>
        </w:numPr>
        <w:autoSpaceDE w:val="0"/>
        <w:autoSpaceDN w:val="0"/>
        <w:adjustRightInd w:val="0"/>
        <w:spacing w:before="120" w:after="120" w:line="276" w:lineRule="auto"/>
        <w:jc w:val="thaiDistribute"/>
        <w:rPr>
          <w:rFonts w:ascii="Arial" w:eastAsiaTheme="minorHAnsi" w:hAnsi="Arial" w:cs="Arial"/>
          <w:color w:val="000000"/>
          <w:sz w:val="20"/>
          <w:szCs w:val="20"/>
        </w:rPr>
      </w:pPr>
      <w:bookmarkStart w:id="1777" w:name="_Toc257907859"/>
      <w:bookmarkStart w:id="1778" w:name="_Toc257908537"/>
      <w:r w:rsidRPr="004A6D80">
        <w:rPr>
          <w:rFonts w:ascii="Arial" w:eastAsiaTheme="minorHAnsi" w:hAnsi="Arial" w:cs="Arial"/>
          <w:color w:val="000000"/>
          <w:sz w:val="20"/>
          <w:szCs w:val="20"/>
        </w:rPr>
        <w:t>data obtained through monitoring of environmental parameters and social conditions as committed in the EIA / EMP.</w:t>
      </w:r>
      <w:bookmarkEnd w:id="1777"/>
      <w:bookmarkEnd w:id="1778"/>
      <w:r w:rsidRPr="004A6D80">
        <w:rPr>
          <w:rFonts w:ascii="Arial" w:eastAsiaTheme="minorHAnsi" w:hAnsi="Arial" w:cs="Arial"/>
          <w:color w:val="000000"/>
          <w:sz w:val="20"/>
          <w:szCs w:val="20"/>
        </w:rPr>
        <w:t xml:space="preserve"> </w:t>
      </w:r>
    </w:p>
    <w:p w14:paraId="1E360F2D" w14:textId="77777777" w:rsidR="003F03B6" w:rsidRPr="004A6D80" w:rsidRDefault="003F03B6" w:rsidP="004A6D80">
      <w:pPr>
        <w:numPr>
          <w:ilvl w:val="0"/>
          <w:numId w:val="139"/>
        </w:numPr>
        <w:autoSpaceDE w:val="0"/>
        <w:autoSpaceDN w:val="0"/>
        <w:adjustRightInd w:val="0"/>
        <w:spacing w:before="120" w:after="120" w:line="276" w:lineRule="auto"/>
        <w:jc w:val="thaiDistribute"/>
        <w:rPr>
          <w:rFonts w:ascii="Arial" w:eastAsiaTheme="minorHAnsi" w:hAnsi="Arial" w:cs="Arial"/>
          <w:color w:val="000000"/>
          <w:sz w:val="20"/>
          <w:szCs w:val="20"/>
        </w:rPr>
      </w:pPr>
      <w:bookmarkStart w:id="1779" w:name="_Toc257907860"/>
      <w:bookmarkStart w:id="1780" w:name="_Toc257908538"/>
      <w:r w:rsidRPr="004A6D80">
        <w:rPr>
          <w:rFonts w:ascii="Arial" w:eastAsiaTheme="minorHAnsi" w:hAnsi="Arial" w:cs="Arial"/>
          <w:color w:val="000000"/>
          <w:sz w:val="20"/>
          <w:szCs w:val="20"/>
        </w:rPr>
        <w:t>Delay in the submission of a required report within five (5) days of the date due therefor will subject to the penalties unless the Bidder has provided: (</w:t>
      </w:r>
      <w:proofErr w:type="spellStart"/>
      <w:r w:rsidRPr="004A6D80">
        <w:rPr>
          <w:rFonts w:ascii="Arial" w:eastAsiaTheme="minorHAnsi" w:hAnsi="Arial" w:cs="Arial"/>
          <w:color w:val="000000"/>
          <w:sz w:val="20"/>
          <w:szCs w:val="20"/>
        </w:rPr>
        <w:t>i</w:t>
      </w:r>
      <w:proofErr w:type="spellEnd"/>
      <w:r w:rsidRPr="004A6D80">
        <w:rPr>
          <w:rFonts w:ascii="Arial" w:eastAsiaTheme="minorHAnsi" w:hAnsi="Arial" w:cs="Arial"/>
          <w:color w:val="000000"/>
          <w:sz w:val="20"/>
          <w:szCs w:val="20"/>
        </w:rPr>
        <w:t>) prior written notice to WREA of any potential delay in completion of such report, (ii) an interim report containing all then available components of such report, (iii) an explanation as to why the full report cannot be timely submitted, and (iv) an indication of when the complete final report will be submitted.  The Bidder shall use reasonable best efforts to complete and submit the final report as soon as possible and shall keep WREA advised as to any developments.</w:t>
      </w:r>
      <w:bookmarkEnd w:id="1779"/>
      <w:bookmarkEnd w:id="1780"/>
    </w:p>
    <w:p w14:paraId="1AF0F7C8" w14:textId="50538D38" w:rsidR="003F03B6" w:rsidRPr="004A6D80" w:rsidRDefault="003F03B6" w:rsidP="004A6D80">
      <w:pPr>
        <w:numPr>
          <w:ilvl w:val="4"/>
          <w:numId w:val="136"/>
        </w:numPr>
        <w:autoSpaceDE w:val="0"/>
        <w:autoSpaceDN w:val="0"/>
        <w:adjustRightInd w:val="0"/>
        <w:spacing w:before="120" w:after="120" w:line="276" w:lineRule="auto"/>
        <w:ind w:left="144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lastRenderedPageBreak/>
        <w:t>The Bidder shall comply with all the limit value specified in these following Governing Parameters. The Bidder shall comply with all the limit value specified in these following Governing Parameters:</w:t>
      </w:r>
    </w:p>
    <w:p w14:paraId="295E839B" w14:textId="77777777" w:rsidR="003F03B6" w:rsidRPr="004A6D80" w:rsidRDefault="003F03B6" w:rsidP="004A6D80">
      <w:pPr>
        <w:spacing w:before="120" w:after="120" w:line="276" w:lineRule="auto"/>
        <w:jc w:val="thaiDistribute"/>
        <w:rPr>
          <w:rFonts w:ascii="Arial" w:hAnsi="Arial" w:cs="Arial"/>
          <w:b/>
          <w:sz w:val="20"/>
          <w:szCs w:val="20"/>
        </w:rPr>
      </w:pPr>
      <w:r w:rsidRPr="004A6D80">
        <w:rPr>
          <w:rFonts w:ascii="Arial" w:eastAsia="Cordia New" w:hAnsi="Arial" w:cs="Arial"/>
          <w:b/>
          <w:sz w:val="20"/>
          <w:szCs w:val="20"/>
          <w:lang w:val="fr-FR"/>
        </w:rPr>
        <w:t>(A)</w:t>
      </w:r>
      <w:r w:rsidRPr="004A6D80">
        <w:rPr>
          <w:rFonts w:ascii="Arial" w:eastAsia="Cordia New" w:hAnsi="Arial" w:cs="Arial"/>
          <w:b/>
          <w:sz w:val="20"/>
          <w:szCs w:val="20"/>
          <w:lang w:val="fr-FR"/>
        </w:rPr>
        <w:tab/>
        <w:t xml:space="preserve">Ambient Air </w:t>
      </w:r>
      <w:proofErr w:type="spellStart"/>
      <w:r w:rsidRPr="004A6D80">
        <w:rPr>
          <w:rFonts w:ascii="Arial" w:eastAsia="Cordia New" w:hAnsi="Arial" w:cs="Arial"/>
          <w:b/>
          <w:sz w:val="20"/>
          <w:szCs w:val="20"/>
          <w:lang w:val="fr-FR"/>
        </w:rPr>
        <w:t>Quality</w:t>
      </w:r>
      <w:proofErr w:type="spellEnd"/>
      <w:r w:rsidRPr="004A6D80">
        <w:rPr>
          <w:rFonts w:ascii="Arial" w:eastAsia="Cordia New" w:hAnsi="Arial" w:cs="Arial"/>
          <w:b/>
          <w:sz w:val="20"/>
          <w:szCs w:val="20"/>
          <w:lang w:val="fr-FR"/>
        </w:rPr>
        <w:t xml:space="preserve"> Limit Values</w:t>
      </w:r>
    </w:p>
    <w:tbl>
      <w:tblPr>
        <w:tblW w:w="9706" w:type="dxa"/>
        <w:jc w:val="center"/>
        <w:tblLayout w:type="fixed"/>
        <w:tblLook w:val="04A0" w:firstRow="1" w:lastRow="0" w:firstColumn="1" w:lastColumn="0" w:noHBand="0" w:noVBand="1"/>
      </w:tblPr>
      <w:tblGrid>
        <w:gridCol w:w="1393"/>
        <w:gridCol w:w="1380"/>
        <w:gridCol w:w="1440"/>
        <w:gridCol w:w="1277"/>
        <w:gridCol w:w="1276"/>
        <w:gridCol w:w="1277"/>
        <w:gridCol w:w="1663"/>
      </w:tblGrid>
      <w:tr w:rsidR="003F03B6" w:rsidRPr="003F03B6" w14:paraId="3C256BFC" w14:textId="77777777">
        <w:trPr>
          <w:trHeight w:val="630"/>
          <w:tblHeader/>
          <w:jc w:val="center"/>
        </w:trPr>
        <w:tc>
          <w:tcPr>
            <w:tcW w:w="1393" w:type="dxa"/>
            <w:tcBorders>
              <w:top w:val="single" w:sz="8" w:space="0" w:color="auto"/>
              <w:left w:val="single" w:sz="8" w:space="0" w:color="auto"/>
              <w:bottom w:val="single" w:sz="8" w:space="0" w:color="auto"/>
              <w:right w:val="single" w:sz="8" w:space="0" w:color="auto"/>
            </w:tcBorders>
            <w:vAlign w:val="center"/>
            <w:hideMark/>
          </w:tcPr>
          <w:p w14:paraId="29EBA3E2" w14:textId="77777777" w:rsidR="003F03B6" w:rsidRPr="004A6D80" w:rsidRDefault="003F03B6" w:rsidP="004A6D80">
            <w:pPr>
              <w:spacing w:before="120" w:after="240" w:line="276" w:lineRule="auto"/>
              <w:jc w:val="center"/>
              <w:rPr>
                <w:rFonts w:ascii="Arial" w:eastAsiaTheme="minorHAnsi" w:hAnsi="Arial" w:cs="Arial"/>
                <w:b/>
                <w:sz w:val="20"/>
                <w:szCs w:val="20"/>
                <w:cs/>
              </w:rPr>
            </w:pPr>
            <w:r w:rsidRPr="004A6D80">
              <w:rPr>
                <w:rFonts w:ascii="Arial" w:eastAsiaTheme="minorHAnsi" w:hAnsi="Arial" w:cs="Arial"/>
                <w:b/>
                <w:sz w:val="20"/>
                <w:szCs w:val="20"/>
              </w:rPr>
              <w:t>Parameter</w:t>
            </w:r>
          </w:p>
        </w:tc>
        <w:tc>
          <w:tcPr>
            <w:tcW w:w="1380" w:type="dxa"/>
            <w:tcBorders>
              <w:top w:val="single" w:sz="8" w:space="0" w:color="auto"/>
              <w:left w:val="nil"/>
              <w:bottom w:val="single" w:sz="8" w:space="0" w:color="auto"/>
              <w:right w:val="single" w:sz="8" w:space="0" w:color="auto"/>
            </w:tcBorders>
            <w:vAlign w:val="center"/>
            <w:hideMark/>
          </w:tcPr>
          <w:p w14:paraId="4FFACF05" w14:textId="77777777" w:rsidR="003F03B6" w:rsidRPr="004A6D80" w:rsidRDefault="003F03B6" w:rsidP="004A6D80">
            <w:pPr>
              <w:spacing w:before="120" w:after="240" w:line="276" w:lineRule="auto"/>
              <w:jc w:val="center"/>
              <w:rPr>
                <w:rFonts w:ascii="Arial" w:eastAsiaTheme="minorHAnsi" w:hAnsi="Arial" w:cs="Arial"/>
                <w:b/>
                <w:sz w:val="20"/>
                <w:szCs w:val="20"/>
              </w:rPr>
            </w:pPr>
            <w:r w:rsidRPr="004A6D80">
              <w:rPr>
                <w:rFonts w:ascii="Arial" w:eastAsiaTheme="minorHAnsi" w:hAnsi="Arial" w:cs="Arial"/>
                <w:b/>
                <w:sz w:val="20"/>
                <w:szCs w:val="20"/>
              </w:rPr>
              <w:t>Period</w:t>
            </w:r>
          </w:p>
        </w:tc>
        <w:tc>
          <w:tcPr>
            <w:tcW w:w="1440" w:type="dxa"/>
            <w:tcBorders>
              <w:top w:val="single" w:sz="8" w:space="0" w:color="auto"/>
              <w:left w:val="nil"/>
              <w:bottom w:val="single" w:sz="8" w:space="0" w:color="auto"/>
              <w:right w:val="single" w:sz="8" w:space="0" w:color="auto"/>
            </w:tcBorders>
            <w:vAlign w:val="center"/>
            <w:hideMark/>
          </w:tcPr>
          <w:p w14:paraId="63E4DC50" w14:textId="305D8558" w:rsidR="003F03B6" w:rsidRPr="004A6D80" w:rsidRDefault="003F03B6" w:rsidP="004A6D80">
            <w:pPr>
              <w:spacing w:before="120" w:after="240" w:line="276" w:lineRule="auto"/>
              <w:jc w:val="center"/>
              <w:rPr>
                <w:rFonts w:ascii="Arial" w:eastAsiaTheme="minorHAnsi" w:hAnsi="Arial" w:cs="Arial"/>
                <w:b/>
                <w:sz w:val="20"/>
                <w:szCs w:val="20"/>
              </w:rPr>
            </w:pPr>
            <w:r w:rsidRPr="004A6D80">
              <w:rPr>
                <w:rFonts w:ascii="Arial" w:eastAsiaTheme="minorHAnsi" w:hAnsi="Arial" w:cs="Arial"/>
                <w:b/>
                <w:sz w:val="20"/>
                <w:szCs w:val="20"/>
              </w:rPr>
              <w:t>Annual Arithmetic Mean</w:t>
            </w:r>
          </w:p>
        </w:tc>
        <w:tc>
          <w:tcPr>
            <w:tcW w:w="1277" w:type="dxa"/>
            <w:tcBorders>
              <w:top w:val="single" w:sz="8" w:space="0" w:color="auto"/>
              <w:left w:val="nil"/>
              <w:bottom w:val="single" w:sz="8" w:space="0" w:color="auto"/>
              <w:right w:val="single" w:sz="4" w:space="0" w:color="auto"/>
            </w:tcBorders>
            <w:vAlign w:val="center"/>
            <w:hideMark/>
          </w:tcPr>
          <w:p w14:paraId="5DE4DFAC" w14:textId="77777777" w:rsidR="003F03B6" w:rsidRPr="004A6D80" w:rsidRDefault="003F03B6" w:rsidP="004A6D80">
            <w:pPr>
              <w:spacing w:before="120" w:after="240" w:line="276" w:lineRule="auto"/>
              <w:jc w:val="center"/>
              <w:rPr>
                <w:rFonts w:ascii="Arial" w:eastAsiaTheme="minorHAnsi" w:hAnsi="Arial" w:cs="Arial"/>
                <w:b/>
                <w:sz w:val="20"/>
                <w:szCs w:val="20"/>
              </w:rPr>
            </w:pPr>
            <w:r w:rsidRPr="004A6D80">
              <w:rPr>
                <w:rFonts w:ascii="Arial" w:eastAsiaTheme="minorHAnsi" w:hAnsi="Arial" w:cs="Arial"/>
                <w:b/>
                <w:sz w:val="20"/>
                <w:szCs w:val="20"/>
              </w:rPr>
              <w:t xml:space="preserve">24 </w:t>
            </w:r>
            <w:proofErr w:type="spellStart"/>
            <w:r w:rsidRPr="004A6D80">
              <w:rPr>
                <w:rFonts w:ascii="Arial" w:eastAsiaTheme="minorHAnsi" w:hAnsi="Arial" w:cs="Arial"/>
                <w:b/>
                <w:sz w:val="20"/>
                <w:szCs w:val="20"/>
              </w:rPr>
              <w:t>hr</w:t>
            </w:r>
            <w:proofErr w:type="spellEnd"/>
            <w:r w:rsidRPr="004A6D80">
              <w:rPr>
                <w:rFonts w:ascii="Arial" w:eastAsiaTheme="minorHAnsi" w:hAnsi="Arial" w:cs="Arial"/>
                <w:b/>
                <w:sz w:val="20"/>
                <w:szCs w:val="20"/>
              </w:rPr>
              <w:t xml:space="preserve"> average</w:t>
            </w:r>
          </w:p>
        </w:tc>
        <w:tc>
          <w:tcPr>
            <w:tcW w:w="1276" w:type="dxa"/>
            <w:tcBorders>
              <w:top w:val="single" w:sz="8" w:space="0" w:color="auto"/>
              <w:left w:val="single" w:sz="4" w:space="0" w:color="auto"/>
              <w:bottom w:val="single" w:sz="8" w:space="0" w:color="auto"/>
              <w:right w:val="single" w:sz="8" w:space="0" w:color="auto"/>
            </w:tcBorders>
            <w:vAlign w:val="center"/>
            <w:hideMark/>
          </w:tcPr>
          <w:p w14:paraId="3065B7EE" w14:textId="77777777" w:rsidR="003F03B6" w:rsidRPr="004A6D80" w:rsidRDefault="003F03B6" w:rsidP="004A6D80">
            <w:pPr>
              <w:spacing w:before="120" w:after="240" w:line="276" w:lineRule="auto"/>
              <w:jc w:val="center"/>
              <w:rPr>
                <w:rFonts w:ascii="Arial" w:eastAsiaTheme="minorHAnsi" w:hAnsi="Arial" w:cs="Arial"/>
                <w:b/>
                <w:sz w:val="20"/>
                <w:szCs w:val="20"/>
              </w:rPr>
            </w:pPr>
            <w:r w:rsidRPr="004A6D80">
              <w:rPr>
                <w:rFonts w:ascii="Arial" w:eastAsiaTheme="minorHAnsi" w:hAnsi="Arial" w:cs="Arial"/>
                <w:b/>
                <w:sz w:val="20"/>
                <w:szCs w:val="20"/>
              </w:rPr>
              <w:t xml:space="preserve">1 </w:t>
            </w:r>
            <w:proofErr w:type="spellStart"/>
            <w:r w:rsidRPr="004A6D80">
              <w:rPr>
                <w:rFonts w:ascii="Arial" w:eastAsiaTheme="minorHAnsi" w:hAnsi="Arial" w:cs="Arial"/>
                <w:b/>
                <w:sz w:val="20"/>
                <w:szCs w:val="20"/>
              </w:rPr>
              <w:t>hr</w:t>
            </w:r>
            <w:proofErr w:type="spellEnd"/>
            <w:r w:rsidRPr="004A6D80">
              <w:rPr>
                <w:rFonts w:ascii="Arial" w:eastAsiaTheme="minorHAnsi" w:hAnsi="Arial" w:cs="Arial"/>
                <w:b/>
                <w:sz w:val="20"/>
                <w:szCs w:val="20"/>
              </w:rPr>
              <w:t xml:space="preserve"> average</w:t>
            </w:r>
          </w:p>
        </w:tc>
        <w:tc>
          <w:tcPr>
            <w:tcW w:w="1277" w:type="dxa"/>
            <w:tcBorders>
              <w:top w:val="single" w:sz="8" w:space="0" w:color="auto"/>
              <w:left w:val="nil"/>
              <w:bottom w:val="single" w:sz="8" w:space="0" w:color="auto"/>
              <w:right w:val="single" w:sz="8" w:space="0" w:color="auto"/>
            </w:tcBorders>
            <w:vAlign w:val="center"/>
            <w:hideMark/>
          </w:tcPr>
          <w:p w14:paraId="494DF542" w14:textId="77777777" w:rsidR="003F03B6" w:rsidRPr="004A6D80" w:rsidRDefault="003F03B6" w:rsidP="004A6D80">
            <w:pPr>
              <w:spacing w:before="120" w:after="240" w:line="276" w:lineRule="auto"/>
              <w:jc w:val="center"/>
              <w:rPr>
                <w:rFonts w:ascii="Arial" w:eastAsiaTheme="minorHAnsi" w:hAnsi="Arial" w:cs="Arial"/>
                <w:b/>
                <w:sz w:val="20"/>
                <w:szCs w:val="20"/>
              </w:rPr>
            </w:pPr>
            <w:r w:rsidRPr="004A6D80">
              <w:rPr>
                <w:rFonts w:ascii="Arial" w:eastAsiaTheme="minorHAnsi" w:hAnsi="Arial" w:cs="Arial"/>
                <w:b/>
                <w:sz w:val="20"/>
                <w:szCs w:val="20"/>
              </w:rPr>
              <w:t>10 min average</w:t>
            </w:r>
          </w:p>
        </w:tc>
        <w:tc>
          <w:tcPr>
            <w:tcW w:w="1663" w:type="dxa"/>
            <w:tcBorders>
              <w:top w:val="single" w:sz="8" w:space="0" w:color="auto"/>
              <w:left w:val="nil"/>
              <w:bottom w:val="single" w:sz="8" w:space="0" w:color="auto"/>
              <w:right w:val="single" w:sz="8" w:space="0" w:color="auto"/>
            </w:tcBorders>
            <w:vAlign w:val="center"/>
            <w:hideMark/>
          </w:tcPr>
          <w:p w14:paraId="4EC6CFF9" w14:textId="77777777" w:rsidR="003F03B6" w:rsidRPr="004A6D80" w:rsidRDefault="003F03B6" w:rsidP="004A6D80">
            <w:pPr>
              <w:spacing w:before="120" w:after="240" w:line="276" w:lineRule="auto"/>
              <w:jc w:val="center"/>
              <w:rPr>
                <w:rFonts w:ascii="Arial" w:eastAsiaTheme="minorHAnsi" w:hAnsi="Arial" w:cs="Arial"/>
                <w:b/>
                <w:sz w:val="20"/>
                <w:szCs w:val="20"/>
              </w:rPr>
            </w:pPr>
            <w:r w:rsidRPr="004A6D80">
              <w:rPr>
                <w:rFonts w:ascii="Arial" w:eastAsiaTheme="minorHAnsi" w:hAnsi="Arial" w:cs="Arial"/>
                <w:b/>
                <w:sz w:val="20"/>
                <w:szCs w:val="20"/>
              </w:rPr>
              <w:t>Reference Document</w:t>
            </w:r>
          </w:p>
        </w:tc>
      </w:tr>
      <w:tr w:rsidR="003F03B6" w:rsidRPr="003F03B6" w14:paraId="05B0C7E2" w14:textId="77777777">
        <w:trPr>
          <w:trHeight w:val="1050"/>
          <w:jc w:val="center"/>
        </w:trPr>
        <w:tc>
          <w:tcPr>
            <w:tcW w:w="1393" w:type="dxa"/>
            <w:vMerge w:val="restart"/>
            <w:tcBorders>
              <w:top w:val="nil"/>
              <w:left w:val="single" w:sz="8" w:space="0" w:color="auto"/>
              <w:bottom w:val="single" w:sz="8" w:space="0" w:color="000000"/>
              <w:right w:val="single" w:sz="8" w:space="0" w:color="auto"/>
            </w:tcBorders>
            <w:hideMark/>
          </w:tcPr>
          <w:p w14:paraId="02AC64F0" w14:textId="1142011D"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Particulate Matter less than 10 µm (PM</w:t>
            </w:r>
            <w:r w:rsidRPr="004A6D80">
              <w:rPr>
                <w:rFonts w:ascii="Arial" w:eastAsiaTheme="minorHAnsi" w:hAnsi="Arial" w:cs="Arial"/>
                <w:sz w:val="20"/>
                <w:szCs w:val="20"/>
                <w:vertAlign w:val="subscript"/>
              </w:rPr>
              <w:t>10</w:t>
            </w:r>
            <w:r w:rsidRPr="004A6D80">
              <w:rPr>
                <w:rFonts w:ascii="Arial" w:eastAsiaTheme="minorHAnsi" w:hAnsi="Arial" w:cs="Arial"/>
                <w:sz w:val="20"/>
                <w:szCs w:val="20"/>
              </w:rPr>
              <w:t>)</w:t>
            </w:r>
          </w:p>
        </w:tc>
        <w:tc>
          <w:tcPr>
            <w:tcW w:w="1380" w:type="dxa"/>
            <w:tcBorders>
              <w:top w:val="nil"/>
              <w:left w:val="nil"/>
              <w:bottom w:val="dotted" w:sz="4" w:space="0" w:color="auto"/>
              <w:right w:val="single" w:sz="8" w:space="0" w:color="auto"/>
            </w:tcBorders>
            <w:hideMark/>
          </w:tcPr>
          <w:p w14:paraId="2AA8FC1E"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NTP</w:t>
            </w:r>
          </w:p>
        </w:tc>
        <w:tc>
          <w:tcPr>
            <w:tcW w:w="1440" w:type="dxa"/>
            <w:tcBorders>
              <w:top w:val="nil"/>
              <w:left w:val="nil"/>
              <w:bottom w:val="dotted" w:sz="4" w:space="0" w:color="auto"/>
              <w:right w:val="single" w:sz="8" w:space="0" w:color="auto"/>
            </w:tcBorders>
            <w:hideMark/>
          </w:tcPr>
          <w:p w14:paraId="2FDCD5D5"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100 µg/m</w:t>
            </w:r>
            <w:r w:rsidRPr="004A6D80">
              <w:rPr>
                <w:rFonts w:ascii="Arial" w:eastAsiaTheme="minorHAnsi" w:hAnsi="Arial" w:cs="Arial"/>
                <w:sz w:val="20"/>
                <w:szCs w:val="20"/>
                <w:vertAlign w:val="superscript"/>
              </w:rPr>
              <w:t>3</w:t>
            </w:r>
          </w:p>
        </w:tc>
        <w:tc>
          <w:tcPr>
            <w:tcW w:w="1277" w:type="dxa"/>
            <w:tcBorders>
              <w:top w:val="nil"/>
              <w:left w:val="nil"/>
              <w:bottom w:val="dotted" w:sz="4" w:space="0" w:color="auto"/>
              <w:right w:val="single" w:sz="4" w:space="0" w:color="auto"/>
            </w:tcBorders>
            <w:hideMark/>
          </w:tcPr>
          <w:p w14:paraId="46040912"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500 µg/m</w:t>
            </w:r>
            <w:r w:rsidRPr="004A6D80">
              <w:rPr>
                <w:rFonts w:ascii="Arial" w:eastAsiaTheme="minorHAnsi" w:hAnsi="Arial" w:cs="Arial"/>
                <w:sz w:val="20"/>
                <w:szCs w:val="20"/>
                <w:vertAlign w:val="superscript"/>
              </w:rPr>
              <w:t>3</w:t>
            </w:r>
          </w:p>
        </w:tc>
        <w:tc>
          <w:tcPr>
            <w:tcW w:w="1276" w:type="dxa"/>
            <w:tcBorders>
              <w:top w:val="nil"/>
              <w:left w:val="single" w:sz="4" w:space="0" w:color="auto"/>
              <w:bottom w:val="dotted" w:sz="4" w:space="0" w:color="auto"/>
              <w:right w:val="single" w:sz="8" w:space="0" w:color="auto"/>
            </w:tcBorders>
            <w:hideMark/>
          </w:tcPr>
          <w:p w14:paraId="23DCD653"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277" w:type="dxa"/>
            <w:tcBorders>
              <w:top w:val="nil"/>
              <w:left w:val="nil"/>
              <w:bottom w:val="dotted" w:sz="4" w:space="0" w:color="auto"/>
              <w:right w:val="nil"/>
            </w:tcBorders>
            <w:hideMark/>
          </w:tcPr>
          <w:p w14:paraId="6A16FF5F"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663" w:type="dxa"/>
            <w:tcBorders>
              <w:top w:val="nil"/>
              <w:left w:val="single" w:sz="8" w:space="0" w:color="auto"/>
              <w:bottom w:val="dotted" w:sz="4" w:space="0" w:color="auto"/>
              <w:right w:val="single" w:sz="4" w:space="0" w:color="auto"/>
            </w:tcBorders>
            <w:hideMark/>
          </w:tcPr>
          <w:p w14:paraId="0F4FDBD2"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WB Environment, Health &amp; Safety Guidelines Mining &amp; Milling-Open Pit, August 1995</w:t>
            </w:r>
          </w:p>
        </w:tc>
      </w:tr>
      <w:tr w:rsidR="003F03B6" w:rsidRPr="003F03B6" w14:paraId="74DD289B" w14:textId="77777777">
        <w:trPr>
          <w:trHeight w:val="1050"/>
          <w:jc w:val="center"/>
        </w:trPr>
        <w:tc>
          <w:tcPr>
            <w:tcW w:w="1393" w:type="dxa"/>
            <w:vMerge/>
            <w:tcBorders>
              <w:top w:val="nil"/>
              <w:left w:val="single" w:sz="8" w:space="0" w:color="auto"/>
              <w:bottom w:val="single" w:sz="8" w:space="0" w:color="000000"/>
              <w:right w:val="single" w:sz="8" w:space="0" w:color="auto"/>
            </w:tcBorders>
            <w:hideMark/>
          </w:tcPr>
          <w:p w14:paraId="69F0CC3E" w14:textId="77777777" w:rsidR="003F03B6" w:rsidRPr="004A6D80" w:rsidRDefault="003F03B6" w:rsidP="004A6D80">
            <w:pPr>
              <w:spacing w:line="276" w:lineRule="auto"/>
              <w:rPr>
                <w:rFonts w:ascii="Arial" w:eastAsiaTheme="minorHAnsi" w:hAnsi="Arial" w:cs="Arial"/>
                <w:sz w:val="20"/>
                <w:szCs w:val="20"/>
              </w:rPr>
            </w:pPr>
          </w:p>
        </w:tc>
        <w:tc>
          <w:tcPr>
            <w:tcW w:w="1380" w:type="dxa"/>
            <w:tcBorders>
              <w:top w:val="nil"/>
              <w:left w:val="nil"/>
              <w:bottom w:val="dotted" w:sz="4" w:space="0" w:color="auto"/>
              <w:right w:val="single" w:sz="8" w:space="0" w:color="auto"/>
            </w:tcBorders>
            <w:hideMark/>
          </w:tcPr>
          <w:p w14:paraId="55D847A1"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From 1</w:t>
            </w:r>
            <w:r w:rsidRPr="004A6D80">
              <w:rPr>
                <w:rFonts w:ascii="Arial" w:eastAsiaTheme="minorHAnsi" w:hAnsi="Arial" w:cs="Arial"/>
                <w:sz w:val="20"/>
                <w:szCs w:val="20"/>
                <w:vertAlign w:val="superscript"/>
              </w:rPr>
              <w:t>st</w:t>
            </w:r>
            <w:r w:rsidRPr="004A6D80">
              <w:rPr>
                <w:rFonts w:ascii="Arial" w:eastAsiaTheme="minorHAnsi" w:hAnsi="Arial" w:cs="Arial"/>
                <w:sz w:val="20"/>
                <w:szCs w:val="20"/>
              </w:rPr>
              <w:t xml:space="preserve"> day of year 2 to last day of year 3</w:t>
            </w:r>
          </w:p>
        </w:tc>
        <w:tc>
          <w:tcPr>
            <w:tcW w:w="1440" w:type="dxa"/>
            <w:tcBorders>
              <w:top w:val="nil"/>
              <w:left w:val="nil"/>
              <w:bottom w:val="dotted" w:sz="4" w:space="0" w:color="auto"/>
              <w:right w:val="single" w:sz="8" w:space="0" w:color="auto"/>
            </w:tcBorders>
            <w:hideMark/>
          </w:tcPr>
          <w:p w14:paraId="6540D4E9"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80 µg/m</w:t>
            </w:r>
            <w:r w:rsidRPr="004A6D80">
              <w:rPr>
                <w:rFonts w:ascii="Arial" w:eastAsiaTheme="minorHAnsi" w:hAnsi="Arial" w:cs="Arial"/>
                <w:sz w:val="20"/>
                <w:szCs w:val="20"/>
                <w:vertAlign w:val="superscript"/>
              </w:rPr>
              <w:t>3</w:t>
            </w:r>
          </w:p>
        </w:tc>
        <w:tc>
          <w:tcPr>
            <w:tcW w:w="1277" w:type="dxa"/>
            <w:tcBorders>
              <w:top w:val="nil"/>
              <w:left w:val="nil"/>
              <w:bottom w:val="dotted" w:sz="4" w:space="0" w:color="auto"/>
              <w:right w:val="single" w:sz="4" w:space="0" w:color="auto"/>
            </w:tcBorders>
            <w:hideMark/>
          </w:tcPr>
          <w:p w14:paraId="0334DE4B"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400 µg/m</w:t>
            </w:r>
            <w:r w:rsidRPr="004A6D80">
              <w:rPr>
                <w:rFonts w:ascii="Arial" w:eastAsiaTheme="minorHAnsi" w:hAnsi="Arial" w:cs="Arial"/>
                <w:sz w:val="20"/>
                <w:szCs w:val="20"/>
                <w:vertAlign w:val="superscript"/>
              </w:rPr>
              <w:t>3</w:t>
            </w:r>
          </w:p>
        </w:tc>
        <w:tc>
          <w:tcPr>
            <w:tcW w:w="1276" w:type="dxa"/>
            <w:tcBorders>
              <w:top w:val="nil"/>
              <w:left w:val="single" w:sz="4" w:space="0" w:color="auto"/>
              <w:bottom w:val="dotted" w:sz="4" w:space="0" w:color="auto"/>
              <w:right w:val="single" w:sz="8" w:space="0" w:color="auto"/>
            </w:tcBorders>
            <w:hideMark/>
          </w:tcPr>
          <w:p w14:paraId="1E408916"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277" w:type="dxa"/>
            <w:tcBorders>
              <w:top w:val="nil"/>
              <w:left w:val="nil"/>
              <w:bottom w:val="dotted" w:sz="4" w:space="0" w:color="auto"/>
              <w:right w:val="nil"/>
            </w:tcBorders>
            <w:hideMark/>
          </w:tcPr>
          <w:p w14:paraId="2CD7E06C"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663" w:type="dxa"/>
            <w:tcBorders>
              <w:top w:val="nil"/>
              <w:left w:val="single" w:sz="8" w:space="0" w:color="auto"/>
              <w:bottom w:val="dotted" w:sz="4" w:space="0" w:color="auto"/>
              <w:right w:val="single" w:sz="4" w:space="0" w:color="auto"/>
            </w:tcBorders>
            <w:hideMark/>
          </w:tcPr>
          <w:p w14:paraId="70C94807"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646C1A5F" w14:textId="77777777">
        <w:trPr>
          <w:trHeight w:val="1050"/>
          <w:jc w:val="center"/>
        </w:trPr>
        <w:tc>
          <w:tcPr>
            <w:tcW w:w="1393" w:type="dxa"/>
            <w:vMerge/>
            <w:tcBorders>
              <w:top w:val="nil"/>
              <w:left w:val="single" w:sz="8" w:space="0" w:color="auto"/>
              <w:bottom w:val="single" w:sz="8" w:space="0" w:color="000000"/>
              <w:right w:val="single" w:sz="8" w:space="0" w:color="auto"/>
            </w:tcBorders>
            <w:hideMark/>
          </w:tcPr>
          <w:p w14:paraId="636BAA15" w14:textId="77777777" w:rsidR="003F03B6" w:rsidRPr="004A6D80" w:rsidRDefault="003F03B6" w:rsidP="004A6D80">
            <w:pPr>
              <w:spacing w:line="276" w:lineRule="auto"/>
              <w:rPr>
                <w:rFonts w:ascii="Arial" w:eastAsiaTheme="minorHAnsi" w:hAnsi="Arial" w:cs="Arial"/>
                <w:sz w:val="20"/>
                <w:szCs w:val="20"/>
              </w:rPr>
            </w:pPr>
          </w:p>
        </w:tc>
        <w:tc>
          <w:tcPr>
            <w:tcW w:w="1380" w:type="dxa"/>
            <w:tcBorders>
              <w:top w:val="nil"/>
              <w:left w:val="nil"/>
              <w:bottom w:val="dotted" w:sz="4" w:space="0" w:color="auto"/>
              <w:right w:val="single" w:sz="8" w:space="0" w:color="auto"/>
            </w:tcBorders>
            <w:hideMark/>
          </w:tcPr>
          <w:p w14:paraId="3468D77F"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from 1</w:t>
            </w:r>
            <w:r w:rsidRPr="004A6D80">
              <w:rPr>
                <w:rFonts w:ascii="Arial" w:eastAsiaTheme="minorHAnsi" w:hAnsi="Arial" w:cs="Arial"/>
                <w:sz w:val="20"/>
                <w:szCs w:val="20"/>
                <w:vertAlign w:val="superscript"/>
              </w:rPr>
              <w:t>st</w:t>
            </w:r>
            <w:r w:rsidRPr="004A6D80">
              <w:rPr>
                <w:rFonts w:ascii="Arial" w:eastAsiaTheme="minorHAnsi" w:hAnsi="Arial" w:cs="Arial"/>
                <w:sz w:val="20"/>
                <w:szCs w:val="20"/>
              </w:rPr>
              <w:t xml:space="preserve"> day of year 4 to last day of year 5</w:t>
            </w:r>
          </w:p>
        </w:tc>
        <w:tc>
          <w:tcPr>
            <w:tcW w:w="1440" w:type="dxa"/>
            <w:tcBorders>
              <w:top w:val="nil"/>
              <w:left w:val="nil"/>
              <w:bottom w:val="dotted" w:sz="4" w:space="0" w:color="auto"/>
              <w:right w:val="single" w:sz="8" w:space="0" w:color="auto"/>
            </w:tcBorders>
            <w:hideMark/>
          </w:tcPr>
          <w:p w14:paraId="3520043F"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70 µg/m</w:t>
            </w:r>
            <w:r w:rsidRPr="004A6D80">
              <w:rPr>
                <w:rFonts w:ascii="Arial" w:eastAsiaTheme="minorHAnsi" w:hAnsi="Arial" w:cs="Arial"/>
                <w:sz w:val="20"/>
                <w:szCs w:val="20"/>
                <w:vertAlign w:val="superscript"/>
              </w:rPr>
              <w:t>3</w:t>
            </w:r>
          </w:p>
        </w:tc>
        <w:tc>
          <w:tcPr>
            <w:tcW w:w="1277" w:type="dxa"/>
            <w:tcBorders>
              <w:top w:val="nil"/>
              <w:left w:val="nil"/>
              <w:bottom w:val="dotted" w:sz="4" w:space="0" w:color="auto"/>
              <w:right w:val="single" w:sz="4" w:space="0" w:color="auto"/>
            </w:tcBorders>
            <w:hideMark/>
          </w:tcPr>
          <w:p w14:paraId="284FA7F3"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350 µg/m</w:t>
            </w:r>
            <w:r w:rsidRPr="004A6D80">
              <w:rPr>
                <w:rFonts w:ascii="Arial" w:eastAsiaTheme="minorHAnsi" w:hAnsi="Arial" w:cs="Arial"/>
                <w:sz w:val="20"/>
                <w:szCs w:val="20"/>
                <w:vertAlign w:val="superscript"/>
              </w:rPr>
              <w:t>3</w:t>
            </w:r>
          </w:p>
        </w:tc>
        <w:tc>
          <w:tcPr>
            <w:tcW w:w="1276" w:type="dxa"/>
            <w:tcBorders>
              <w:top w:val="nil"/>
              <w:left w:val="single" w:sz="4" w:space="0" w:color="auto"/>
              <w:bottom w:val="dotted" w:sz="4" w:space="0" w:color="auto"/>
              <w:right w:val="single" w:sz="8" w:space="0" w:color="auto"/>
            </w:tcBorders>
            <w:hideMark/>
          </w:tcPr>
          <w:p w14:paraId="12EADE8F"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277" w:type="dxa"/>
            <w:tcBorders>
              <w:top w:val="nil"/>
              <w:left w:val="nil"/>
              <w:bottom w:val="dotted" w:sz="4" w:space="0" w:color="auto"/>
              <w:right w:val="nil"/>
            </w:tcBorders>
            <w:hideMark/>
          </w:tcPr>
          <w:p w14:paraId="5768E026"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663" w:type="dxa"/>
            <w:tcBorders>
              <w:top w:val="nil"/>
              <w:left w:val="single" w:sz="8" w:space="0" w:color="auto"/>
              <w:bottom w:val="dotted" w:sz="4" w:space="0" w:color="auto"/>
              <w:right w:val="single" w:sz="4" w:space="0" w:color="auto"/>
            </w:tcBorders>
            <w:hideMark/>
          </w:tcPr>
          <w:p w14:paraId="6D6C0797"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41286062" w14:textId="77777777">
        <w:trPr>
          <w:trHeight w:val="870"/>
          <w:jc w:val="center"/>
        </w:trPr>
        <w:tc>
          <w:tcPr>
            <w:tcW w:w="1393" w:type="dxa"/>
            <w:vMerge/>
            <w:tcBorders>
              <w:top w:val="nil"/>
              <w:left w:val="single" w:sz="8" w:space="0" w:color="auto"/>
              <w:bottom w:val="single" w:sz="8" w:space="0" w:color="000000"/>
              <w:right w:val="single" w:sz="8" w:space="0" w:color="auto"/>
            </w:tcBorders>
            <w:hideMark/>
          </w:tcPr>
          <w:p w14:paraId="223CABB8" w14:textId="77777777" w:rsidR="003F03B6" w:rsidRPr="004A6D80" w:rsidRDefault="003F03B6" w:rsidP="004A6D80">
            <w:pPr>
              <w:spacing w:line="276" w:lineRule="auto"/>
              <w:rPr>
                <w:rFonts w:ascii="Arial" w:eastAsiaTheme="minorHAnsi" w:hAnsi="Arial" w:cs="Arial"/>
                <w:sz w:val="20"/>
                <w:szCs w:val="20"/>
              </w:rPr>
            </w:pPr>
          </w:p>
        </w:tc>
        <w:tc>
          <w:tcPr>
            <w:tcW w:w="1380" w:type="dxa"/>
            <w:tcBorders>
              <w:top w:val="nil"/>
              <w:left w:val="nil"/>
              <w:bottom w:val="single" w:sz="8" w:space="0" w:color="auto"/>
              <w:right w:val="single" w:sz="8" w:space="0" w:color="auto"/>
            </w:tcBorders>
            <w:hideMark/>
          </w:tcPr>
          <w:p w14:paraId="0C947954"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from 1</w:t>
            </w:r>
            <w:r w:rsidRPr="004A6D80">
              <w:rPr>
                <w:rFonts w:ascii="Arial" w:eastAsiaTheme="minorHAnsi" w:hAnsi="Arial" w:cs="Arial"/>
                <w:sz w:val="20"/>
                <w:szCs w:val="20"/>
                <w:vertAlign w:val="superscript"/>
              </w:rPr>
              <w:t>st</w:t>
            </w:r>
            <w:r w:rsidRPr="004A6D80">
              <w:rPr>
                <w:rFonts w:ascii="Arial" w:eastAsiaTheme="minorHAnsi" w:hAnsi="Arial" w:cs="Arial"/>
                <w:sz w:val="20"/>
                <w:szCs w:val="20"/>
              </w:rPr>
              <w:t xml:space="preserve"> day of year 6 to end of Concession Period</w:t>
            </w:r>
          </w:p>
        </w:tc>
        <w:tc>
          <w:tcPr>
            <w:tcW w:w="1440" w:type="dxa"/>
            <w:tcBorders>
              <w:top w:val="nil"/>
              <w:left w:val="nil"/>
              <w:bottom w:val="single" w:sz="8" w:space="0" w:color="auto"/>
              <w:right w:val="single" w:sz="8" w:space="0" w:color="auto"/>
            </w:tcBorders>
            <w:hideMark/>
          </w:tcPr>
          <w:p w14:paraId="36FF49EF"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70 µg/m</w:t>
            </w:r>
            <w:r w:rsidRPr="004A6D80">
              <w:rPr>
                <w:rFonts w:ascii="Arial" w:eastAsiaTheme="minorHAnsi" w:hAnsi="Arial" w:cs="Arial"/>
                <w:sz w:val="20"/>
                <w:szCs w:val="20"/>
                <w:vertAlign w:val="superscript"/>
              </w:rPr>
              <w:t>3</w:t>
            </w:r>
          </w:p>
        </w:tc>
        <w:tc>
          <w:tcPr>
            <w:tcW w:w="1277" w:type="dxa"/>
            <w:tcBorders>
              <w:top w:val="nil"/>
              <w:left w:val="nil"/>
              <w:bottom w:val="single" w:sz="8" w:space="0" w:color="auto"/>
              <w:right w:val="single" w:sz="4" w:space="0" w:color="auto"/>
            </w:tcBorders>
            <w:hideMark/>
          </w:tcPr>
          <w:p w14:paraId="7AC4150F"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300 µg/m</w:t>
            </w:r>
            <w:r w:rsidRPr="004A6D80">
              <w:rPr>
                <w:rFonts w:ascii="Arial" w:eastAsiaTheme="minorHAnsi" w:hAnsi="Arial" w:cs="Arial"/>
                <w:sz w:val="20"/>
                <w:szCs w:val="20"/>
                <w:vertAlign w:val="superscript"/>
              </w:rPr>
              <w:t>3</w:t>
            </w:r>
          </w:p>
        </w:tc>
        <w:tc>
          <w:tcPr>
            <w:tcW w:w="1276" w:type="dxa"/>
            <w:tcBorders>
              <w:top w:val="nil"/>
              <w:left w:val="single" w:sz="4" w:space="0" w:color="auto"/>
              <w:bottom w:val="single" w:sz="8" w:space="0" w:color="auto"/>
              <w:right w:val="single" w:sz="8" w:space="0" w:color="auto"/>
            </w:tcBorders>
            <w:hideMark/>
          </w:tcPr>
          <w:p w14:paraId="4F68EC57"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277" w:type="dxa"/>
            <w:tcBorders>
              <w:top w:val="nil"/>
              <w:left w:val="nil"/>
              <w:bottom w:val="single" w:sz="8" w:space="0" w:color="auto"/>
              <w:right w:val="nil"/>
            </w:tcBorders>
            <w:hideMark/>
          </w:tcPr>
          <w:p w14:paraId="073FA43E"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663" w:type="dxa"/>
            <w:tcBorders>
              <w:top w:val="nil"/>
              <w:left w:val="single" w:sz="8" w:space="0" w:color="auto"/>
              <w:bottom w:val="single" w:sz="8" w:space="0" w:color="auto"/>
              <w:right w:val="single" w:sz="4" w:space="0" w:color="auto"/>
            </w:tcBorders>
            <w:hideMark/>
          </w:tcPr>
          <w:p w14:paraId="2F8CA1CF"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309B2723" w14:textId="77777777">
        <w:trPr>
          <w:trHeight w:val="945"/>
          <w:jc w:val="center"/>
        </w:trPr>
        <w:tc>
          <w:tcPr>
            <w:tcW w:w="1393" w:type="dxa"/>
            <w:tcBorders>
              <w:top w:val="nil"/>
              <w:left w:val="single" w:sz="8" w:space="0" w:color="auto"/>
              <w:bottom w:val="nil"/>
              <w:right w:val="single" w:sz="8" w:space="0" w:color="auto"/>
            </w:tcBorders>
            <w:hideMark/>
          </w:tcPr>
          <w:p w14:paraId="450675CE"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Sulfur Dioxide (SO</w:t>
            </w:r>
            <w:proofErr w:type="gramStart"/>
            <w:r w:rsidRPr="004A6D80">
              <w:rPr>
                <w:rFonts w:ascii="Arial" w:eastAsiaTheme="minorHAnsi" w:hAnsi="Arial" w:cs="Arial"/>
                <w:sz w:val="20"/>
                <w:szCs w:val="20"/>
                <w:vertAlign w:val="subscript"/>
              </w:rPr>
              <w:t>2</w:t>
            </w:r>
            <w:r w:rsidRPr="004A6D80">
              <w:rPr>
                <w:rFonts w:ascii="Arial" w:eastAsiaTheme="minorHAnsi" w:hAnsi="Arial" w:cs="Arial"/>
                <w:sz w:val="20"/>
                <w:szCs w:val="20"/>
              </w:rPr>
              <w:t>)*</w:t>
            </w:r>
            <w:proofErr w:type="gramEnd"/>
          </w:p>
        </w:tc>
        <w:tc>
          <w:tcPr>
            <w:tcW w:w="1380" w:type="dxa"/>
            <w:tcBorders>
              <w:top w:val="nil"/>
              <w:left w:val="nil"/>
              <w:bottom w:val="single" w:sz="8" w:space="0" w:color="auto"/>
              <w:right w:val="single" w:sz="8" w:space="0" w:color="auto"/>
            </w:tcBorders>
            <w:hideMark/>
          </w:tcPr>
          <w:p w14:paraId="23E23063"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From NTP and throughout Concession Period</w:t>
            </w:r>
          </w:p>
        </w:tc>
        <w:tc>
          <w:tcPr>
            <w:tcW w:w="1440" w:type="dxa"/>
            <w:tcBorders>
              <w:top w:val="nil"/>
              <w:left w:val="nil"/>
              <w:bottom w:val="single" w:sz="8" w:space="0" w:color="auto"/>
              <w:right w:val="single" w:sz="8" w:space="0" w:color="auto"/>
            </w:tcBorders>
            <w:hideMark/>
          </w:tcPr>
          <w:p w14:paraId="3767038F"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0.1 mg/m</w:t>
            </w:r>
            <w:r w:rsidRPr="004A6D80">
              <w:rPr>
                <w:rFonts w:ascii="Arial" w:eastAsiaTheme="minorHAnsi" w:hAnsi="Arial" w:cs="Arial"/>
                <w:sz w:val="20"/>
                <w:szCs w:val="20"/>
                <w:vertAlign w:val="superscript"/>
              </w:rPr>
              <w:t>3</w:t>
            </w:r>
          </w:p>
        </w:tc>
        <w:tc>
          <w:tcPr>
            <w:tcW w:w="1277" w:type="dxa"/>
            <w:tcBorders>
              <w:top w:val="nil"/>
              <w:left w:val="nil"/>
              <w:bottom w:val="single" w:sz="8" w:space="0" w:color="auto"/>
              <w:right w:val="single" w:sz="4" w:space="0" w:color="auto"/>
            </w:tcBorders>
            <w:hideMark/>
          </w:tcPr>
          <w:p w14:paraId="06004444"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0.3 mg/m</w:t>
            </w:r>
            <w:r w:rsidRPr="004A6D80">
              <w:rPr>
                <w:rFonts w:ascii="Arial" w:eastAsiaTheme="minorHAnsi" w:hAnsi="Arial" w:cs="Arial"/>
                <w:sz w:val="20"/>
                <w:szCs w:val="20"/>
                <w:vertAlign w:val="superscript"/>
              </w:rPr>
              <w:t>3</w:t>
            </w:r>
          </w:p>
        </w:tc>
        <w:tc>
          <w:tcPr>
            <w:tcW w:w="1276" w:type="dxa"/>
            <w:tcBorders>
              <w:top w:val="nil"/>
              <w:left w:val="single" w:sz="4" w:space="0" w:color="auto"/>
              <w:bottom w:val="single" w:sz="8" w:space="0" w:color="auto"/>
              <w:right w:val="single" w:sz="8" w:space="0" w:color="auto"/>
            </w:tcBorders>
            <w:hideMark/>
          </w:tcPr>
          <w:p w14:paraId="5347AAD6"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0.78 mg/m</w:t>
            </w:r>
            <w:r w:rsidRPr="004A6D80">
              <w:rPr>
                <w:rFonts w:ascii="Arial" w:eastAsiaTheme="minorHAnsi" w:hAnsi="Arial" w:cs="Arial"/>
                <w:sz w:val="20"/>
                <w:szCs w:val="20"/>
                <w:vertAlign w:val="superscript"/>
              </w:rPr>
              <w:t>3</w:t>
            </w:r>
          </w:p>
        </w:tc>
        <w:tc>
          <w:tcPr>
            <w:tcW w:w="1277" w:type="dxa"/>
            <w:tcBorders>
              <w:top w:val="nil"/>
              <w:left w:val="nil"/>
              <w:bottom w:val="single" w:sz="8" w:space="0" w:color="auto"/>
              <w:right w:val="single" w:sz="8" w:space="0" w:color="auto"/>
            </w:tcBorders>
          </w:tcPr>
          <w:p w14:paraId="7F71AE2D" w14:textId="77777777" w:rsidR="003F03B6" w:rsidRPr="004A6D80" w:rsidRDefault="003F03B6" w:rsidP="004A6D80">
            <w:pPr>
              <w:spacing w:before="120" w:after="120" w:line="276" w:lineRule="auto"/>
              <w:jc w:val="right"/>
              <w:rPr>
                <w:rFonts w:ascii="Arial" w:eastAsiaTheme="minorHAnsi" w:hAnsi="Arial" w:cs="Arial"/>
                <w:sz w:val="20"/>
                <w:szCs w:val="20"/>
              </w:rPr>
            </w:pPr>
          </w:p>
        </w:tc>
        <w:tc>
          <w:tcPr>
            <w:tcW w:w="1663" w:type="dxa"/>
            <w:tcBorders>
              <w:top w:val="nil"/>
              <w:left w:val="nil"/>
              <w:bottom w:val="single" w:sz="8" w:space="0" w:color="auto"/>
              <w:right w:val="single" w:sz="8" w:space="0" w:color="auto"/>
            </w:tcBorders>
            <w:hideMark/>
          </w:tcPr>
          <w:p w14:paraId="4733FDC4"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Draft Lao National Environmental Quality Standards, 4 September 2009 attached as Schedule I-</w:t>
            </w:r>
          </w:p>
        </w:tc>
      </w:tr>
      <w:tr w:rsidR="003F03B6" w:rsidRPr="003F03B6" w14:paraId="0B268F8B" w14:textId="77777777">
        <w:trPr>
          <w:trHeight w:val="615"/>
          <w:jc w:val="center"/>
        </w:trPr>
        <w:tc>
          <w:tcPr>
            <w:tcW w:w="1393" w:type="dxa"/>
            <w:tcBorders>
              <w:top w:val="single" w:sz="8" w:space="0" w:color="auto"/>
              <w:left w:val="single" w:sz="8" w:space="0" w:color="auto"/>
              <w:bottom w:val="single" w:sz="8" w:space="0" w:color="auto"/>
              <w:right w:val="single" w:sz="8" w:space="0" w:color="auto"/>
            </w:tcBorders>
            <w:hideMark/>
          </w:tcPr>
          <w:p w14:paraId="4B3948E0"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Nitrogen Dioxides (NO</w:t>
            </w:r>
            <w:proofErr w:type="gramStart"/>
            <w:r w:rsidRPr="004A6D80">
              <w:rPr>
                <w:rFonts w:ascii="Arial" w:eastAsiaTheme="minorHAnsi" w:hAnsi="Arial" w:cs="Arial"/>
                <w:sz w:val="20"/>
                <w:szCs w:val="20"/>
                <w:vertAlign w:val="subscript"/>
              </w:rPr>
              <w:t>2</w:t>
            </w:r>
            <w:r w:rsidRPr="004A6D80">
              <w:rPr>
                <w:rFonts w:ascii="Arial" w:eastAsiaTheme="minorHAnsi" w:hAnsi="Arial" w:cs="Arial"/>
                <w:sz w:val="20"/>
                <w:szCs w:val="20"/>
              </w:rPr>
              <w:t>)*</w:t>
            </w:r>
            <w:proofErr w:type="gramEnd"/>
          </w:p>
        </w:tc>
        <w:tc>
          <w:tcPr>
            <w:tcW w:w="1380" w:type="dxa"/>
            <w:tcBorders>
              <w:top w:val="single" w:sz="8" w:space="0" w:color="auto"/>
              <w:left w:val="nil"/>
              <w:bottom w:val="single" w:sz="8" w:space="0" w:color="auto"/>
              <w:right w:val="single" w:sz="8" w:space="0" w:color="auto"/>
            </w:tcBorders>
            <w:hideMark/>
          </w:tcPr>
          <w:p w14:paraId="6FAD8713"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From NTP and throughout Concession Period</w:t>
            </w:r>
          </w:p>
        </w:tc>
        <w:tc>
          <w:tcPr>
            <w:tcW w:w="1440" w:type="dxa"/>
            <w:tcBorders>
              <w:top w:val="single" w:sz="8" w:space="0" w:color="auto"/>
              <w:left w:val="nil"/>
              <w:bottom w:val="single" w:sz="8" w:space="0" w:color="auto"/>
              <w:right w:val="single" w:sz="8" w:space="0" w:color="auto"/>
            </w:tcBorders>
            <w:hideMark/>
          </w:tcPr>
          <w:p w14:paraId="6F23CB9A"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277" w:type="dxa"/>
            <w:tcBorders>
              <w:top w:val="single" w:sz="8" w:space="0" w:color="auto"/>
              <w:left w:val="nil"/>
              <w:bottom w:val="single" w:sz="8" w:space="0" w:color="auto"/>
              <w:right w:val="single" w:sz="4" w:space="0" w:color="auto"/>
            </w:tcBorders>
            <w:hideMark/>
          </w:tcPr>
          <w:p w14:paraId="4B46BBC5"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276" w:type="dxa"/>
            <w:tcBorders>
              <w:top w:val="single" w:sz="8" w:space="0" w:color="auto"/>
              <w:left w:val="single" w:sz="4" w:space="0" w:color="auto"/>
              <w:bottom w:val="single" w:sz="8" w:space="0" w:color="auto"/>
              <w:right w:val="single" w:sz="8" w:space="0" w:color="auto"/>
            </w:tcBorders>
            <w:hideMark/>
          </w:tcPr>
          <w:p w14:paraId="739E52E6"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0.32 mg/m</w:t>
            </w:r>
            <w:r w:rsidRPr="004A6D80">
              <w:rPr>
                <w:rFonts w:ascii="Arial" w:eastAsiaTheme="minorHAnsi" w:hAnsi="Arial" w:cs="Arial"/>
                <w:sz w:val="20"/>
                <w:szCs w:val="20"/>
                <w:vertAlign w:val="superscript"/>
              </w:rPr>
              <w:t>3</w:t>
            </w:r>
          </w:p>
        </w:tc>
        <w:tc>
          <w:tcPr>
            <w:tcW w:w="1277" w:type="dxa"/>
            <w:tcBorders>
              <w:top w:val="single" w:sz="8" w:space="0" w:color="auto"/>
              <w:left w:val="nil"/>
              <w:bottom w:val="single" w:sz="8" w:space="0" w:color="auto"/>
              <w:right w:val="single" w:sz="8" w:space="0" w:color="auto"/>
            </w:tcBorders>
            <w:hideMark/>
          </w:tcPr>
          <w:p w14:paraId="1BDF35B2" w14:textId="77777777" w:rsidR="003F03B6" w:rsidRPr="004A6D80" w:rsidRDefault="003F03B6" w:rsidP="004A6D80">
            <w:pPr>
              <w:spacing w:before="120" w:after="120" w:line="276" w:lineRule="auto"/>
              <w:jc w:val="right"/>
              <w:rPr>
                <w:rFonts w:ascii="Arial" w:eastAsiaTheme="minorHAnsi" w:hAnsi="Arial" w:cs="Arial"/>
                <w:sz w:val="20"/>
                <w:szCs w:val="20"/>
              </w:rPr>
            </w:pPr>
            <w:r w:rsidRPr="004A6D80">
              <w:rPr>
                <w:rFonts w:ascii="Arial" w:eastAsiaTheme="minorHAnsi" w:hAnsi="Arial" w:cs="Arial"/>
                <w:sz w:val="20"/>
                <w:szCs w:val="20"/>
              </w:rPr>
              <w:t>-</w:t>
            </w:r>
          </w:p>
        </w:tc>
        <w:tc>
          <w:tcPr>
            <w:tcW w:w="1663" w:type="dxa"/>
            <w:tcBorders>
              <w:top w:val="single" w:sz="8" w:space="0" w:color="auto"/>
              <w:left w:val="nil"/>
              <w:bottom w:val="single" w:sz="8" w:space="0" w:color="auto"/>
              <w:right w:val="single" w:sz="8" w:space="0" w:color="auto"/>
            </w:tcBorders>
            <w:hideMark/>
          </w:tcPr>
          <w:p w14:paraId="5D1BB61E"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bl>
    <w:p w14:paraId="59BF3A14"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 xml:space="preserve">The Ambient Air Quality Limit Values for Nitrogen oxides and Sulfur dioxide shall be adjusted from time to time to always be the same as the ambient air quality standards for Nitrogen oxides and Sulfur dioxide in the then prevailing and most recent Draft Lao National Ambient Air Quality Standard or officially </w:t>
      </w:r>
      <w:r w:rsidRPr="004A6D80">
        <w:rPr>
          <w:rFonts w:ascii="Arial" w:eastAsiaTheme="minorHAnsi" w:hAnsi="Arial" w:cs="Arial"/>
          <w:sz w:val="20"/>
          <w:szCs w:val="20"/>
        </w:rPr>
        <w:lastRenderedPageBreak/>
        <w:t xml:space="preserve">issued Lao National Ambient Air Quality Standards. Company is not entitled to Change-in-Law protection for such adjustments of Ambient Air Quality Limit Values for Nitrogen oxides and Sulfur dioxide as long as the adjusted values are not more stringent than the </w:t>
      </w:r>
      <w:r w:rsidRPr="004A6D80">
        <w:rPr>
          <w:rFonts w:ascii="Arial" w:eastAsiaTheme="minorHAnsi" w:hAnsi="Arial" w:cs="Arial"/>
          <w:bCs/>
          <w:iCs/>
          <w:sz w:val="20"/>
          <w:szCs w:val="20"/>
        </w:rPr>
        <w:t>guideline</w:t>
      </w:r>
      <w:r w:rsidRPr="004A6D80">
        <w:rPr>
          <w:rFonts w:ascii="Arial" w:eastAsiaTheme="minorHAnsi" w:hAnsi="Arial" w:cs="Arial"/>
          <w:sz w:val="20"/>
          <w:szCs w:val="20"/>
        </w:rPr>
        <w:t xml:space="preserve"> values listed in Table 1.1.1 in IFC EHS Guideline Air Emission and Ambient Air Quality, April 30, 2007, and if the adjusted values are more stringent than such guideline values, Company shall only be entitled to Change-in-Law protection with respect to the achievement of adjusted values in excess of such guidelines and not achievement up to such guidelines.</w:t>
      </w:r>
    </w:p>
    <w:p w14:paraId="1823E869" w14:textId="77777777" w:rsidR="003F03B6" w:rsidRPr="004A6D80" w:rsidRDefault="003F03B6" w:rsidP="004A6D80">
      <w:pPr>
        <w:spacing w:before="240" w:after="120" w:line="276" w:lineRule="auto"/>
        <w:jc w:val="thaiDistribute"/>
        <w:rPr>
          <w:rFonts w:ascii="Arial" w:hAnsi="Arial" w:cs="Arial"/>
          <w:b/>
          <w:sz w:val="20"/>
          <w:szCs w:val="20"/>
        </w:rPr>
      </w:pPr>
      <w:r w:rsidRPr="004A6D80">
        <w:rPr>
          <w:rFonts w:ascii="Arial" w:eastAsia="Cordia New" w:hAnsi="Arial" w:cs="Arial"/>
          <w:b/>
          <w:sz w:val="20"/>
          <w:szCs w:val="20"/>
        </w:rPr>
        <w:t>(B)</w:t>
      </w:r>
      <w:r w:rsidRPr="004A6D80">
        <w:rPr>
          <w:rFonts w:ascii="Arial" w:eastAsia="Cordia New" w:hAnsi="Arial" w:cs="Arial"/>
          <w:b/>
          <w:sz w:val="20"/>
          <w:szCs w:val="20"/>
        </w:rPr>
        <w:tab/>
        <w:t>Noise Level Standard</w:t>
      </w:r>
    </w:p>
    <w:p w14:paraId="3497C123" w14:textId="77777777" w:rsidR="003F03B6" w:rsidRPr="004A6D80" w:rsidRDefault="003F03B6" w:rsidP="004A6D80">
      <w:pPr>
        <w:keepNext/>
        <w:keepLines/>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The noise limits shall be complied with at any sensitive receptor installed in the potentially noise impacted ambient environment surrounding the Project.</w:t>
      </w:r>
    </w:p>
    <w:p w14:paraId="3CD93002" w14:textId="77777777" w:rsidR="003F03B6" w:rsidRPr="004A6D80" w:rsidRDefault="003F03B6" w:rsidP="004A6D80">
      <w:pPr>
        <w:spacing w:before="120" w:after="120" w:line="276" w:lineRule="auto"/>
        <w:jc w:val="thaiDistribute"/>
        <w:rPr>
          <w:rFonts w:ascii="Arial" w:eastAsiaTheme="minorHAnsi" w:hAnsi="Arial" w:cs="Arial"/>
          <w:sz w:val="20"/>
          <w:szCs w:val="20"/>
          <w:lang w:val="en-GB"/>
        </w:rPr>
      </w:pPr>
      <w:r w:rsidRPr="004A6D80">
        <w:rPr>
          <w:rFonts w:ascii="Arial" w:eastAsiaTheme="minorHAnsi" w:hAnsi="Arial" w:cs="Arial"/>
          <w:sz w:val="20"/>
          <w:szCs w:val="20"/>
          <w:lang w:val="en-GB"/>
        </w:rPr>
        <w:t>Company shall be responsible for any violations of permitted noise levels and in addition to any penalties that may be imposed in connection therewith.  Subject to the applicable maximum cap on liability described in the “Additional Noise Mitigation Measures” provision below, Company shall implement Additional Noise Mitigation Measures (as defined below) to enable compliance with the permitted noise level established as provided herein.</w:t>
      </w:r>
    </w:p>
    <w:p w14:paraId="7313A3D3"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Noise from Blasting shall comply with the following:</w:t>
      </w:r>
    </w:p>
    <w:p w14:paraId="5380D375" w14:textId="2C317DD8" w:rsidR="003F03B6" w:rsidRPr="004A6D80" w:rsidRDefault="003F03B6" w:rsidP="004A6D80">
      <w:pPr>
        <w:numPr>
          <w:ilvl w:val="0"/>
          <w:numId w:val="72"/>
        </w:numPr>
        <w:spacing w:before="120" w:after="120" w:line="276" w:lineRule="auto"/>
        <w:ind w:left="850" w:hanging="288"/>
        <w:jc w:val="thaiDistribute"/>
        <w:rPr>
          <w:rFonts w:ascii="Arial" w:eastAsiaTheme="minorHAnsi" w:hAnsi="Arial" w:cs="Arial"/>
          <w:sz w:val="20"/>
          <w:szCs w:val="20"/>
        </w:rPr>
      </w:pPr>
      <w:r w:rsidRPr="004A6D80">
        <w:rPr>
          <w:rFonts w:ascii="Arial" w:eastAsiaTheme="minorHAnsi" w:hAnsi="Arial" w:cs="Arial"/>
          <w:sz w:val="20"/>
          <w:szCs w:val="20"/>
        </w:rPr>
        <w:t xml:space="preserve">The maximum level for </w:t>
      </w:r>
      <w:proofErr w:type="spellStart"/>
      <w:r w:rsidRPr="004A6D80">
        <w:rPr>
          <w:rFonts w:ascii="Arial" w:eastAsiaTheme="minorHAnsi" w:hAnsi="Arial" w:cs="Arial"/>
          <w:sz w:val="20"/>
          <w:szCs w:val="20"/>
        </w:rPr>
        <w:t>airblast</w:t>
      </w:r>
      <w:proofErr w:type="spellEnd"/>
      <w:r w:rsidRPr="004A6D80">
        <w:rPr>
          <w:rFonts w:ascii="Arial" w:eastAsiaTheme="minorHAnsi" w:hAnsi="Arial" w:cs="Arial"/>
          <w:sz w:val="20"/>
          <w:szCs w:val="20"/>
        </w:rPr>
        <w:t xml:space="preserve"> is 115 </w:t>
      </w:r>
      <w:proofErr w:type="gramStart"/>
      <w:r w:rsidRPr="004A6D80">
        <w:rPr>
          <w:rFonts w:ascii="Arial" w:eastAsiaTheme="minorHAnsi" w:hAnsi="Arial" w:cs="Arial"/>
          <w:sz w:val="20"/>
          <w:szCs w:val="20"/>
        </w:rPr>
        <w:t>dBA;</w:t>
      </w:r>
      <w:proofErr w:type="gramEnd"/>
    </w:p>
    <w:p w14:paraId="103D0872" w14:textId="01B585D0" w:rsidR="003F03B6" w:rsidRPr="004A6D80" w:rsidRDefault="003F03B6" w:rsidP="004A6D80">
      <w:pPr>
        <w:numPr>
          <w:ilvl w:val="0"/>
          <w:numId w:val="72"/>
        </w:numPr>
        <w:spacing w:before="120" w:after="120" w:line="276" w:lineRule="auto"/>
        <w:ind w:left="850" w:hanging="288"/>
        <w:jc w:val="thaiDistribute"/>
        <w:rPr>
          <w:rFonts w:ascii="Arial" w:eastAsiaTheme="minorHAnsi" w:hAnsi="Arial" w:cs="Arial"/>
          <w:sz w:val="20"/>
          <w:szCs w:val="20"/>
        </w:rPr>
      </w:pPr>
      <w:r w:rsidRPr="004A6D80">
        <w:rPr>
          <w:rFonts w:ascii="Arial" w:eastAsiaTheme="minorHAnsi" w:hAnsi="Arial" w:cs="Arial"/>
          <w:sz w:val="20"/>
          <w:szCs w:val="20"/>
        </w:rPr>
        <w:t xml:space="preserve">The level of 115 dBA may be exceeded on up to 5% of the total number of blasts over a period of 12 months; provided, however, the level should not exceed 120 dB(A) at any </w:t>
      </w:r>
      <w:proofErr w:type="gramStart"/>
      <w:r w:rsidRPr="004A6D80">
        <w:rPr>
          <w:rFonts w:ascii="Arial" w:eastAsiaTheme="minorHAnsi" w:hAnsi="Arial" w:cs="Arial"/>
          <w:sz w:val="20"/>
          <w:szCs w:val="20"/>
        </w:rPr>
        <w:t>time;</w:t>
      </w:r>
      <w:proofErr w:type="gramEnd"/>
    </w:p>
    <w:p w14:paraId="1079C832" w14:textId="327536BB" w:rsidR="003F03B6" w:rsidRPr="004A6D80" w:rsidRDefault="003F03B6" w:rsidP="004A6D80">
      <w:pPr>
        <w:numPr>
          <w:ilvl w:val="0"/>
          <w:numId w:val="72"/>
        </w:numPr>
        <w:spacing w:before="120" w:after="120" w:line="276" w:lineRule="auto"/>
        <w:ind w:left="850" w:hanging="288"/>
        <w:jc w:val="thaiDistribute"/>
        <w:rPr>
          <w:rFonts w:ascii="Arial" w:eastAsiaTheme="minorHAnsi" w:hAnsi="Arial" w:cs="Arial"/>
          <w:sz w:val="20"/>
          <w:szCs w:val="20"/>
        </w:rPr>
      </w:pPr>
      <w:r w:rsidRPr="004A6D80">
        <w:rPr>
          <w:rFonts w:ascii="Arial" w:eastAsiaTheme="minorHAnsi" w:hAnsi="Arial" w:cs="Arial"/>
          <w:sz w:val="20"/>
          <w:szCs w:val="20"/>
        </w:rPr>
        <w:t xml:space="preserve">Blasting is only permitted during the hours of 0900 </w:t>
      </w:r>
      <w:proofErr w:type="spellStart"/>
      <w:r w:rsidRPr="004A6D80">
        <w:rPr>
          <w:rFonts w:ascii="Arial" w:eastAsiaTheme="minorHAnsi" w:hAnsi="Arial" w:cs="Arial"/>
          <w:sz w:val="20"/>
          <w:szCs w:val="20"/>
        </w:rPr>
        <w:t>hrs</w:t>
      </w:r>
      <w:proofErr w:type="spellEnd"/>
      <w:r w:rsidRPr="004A6D80">
        <w:rPr>
          <w:rFonts w:ascii="Arial" w:eastAsiaTheme="minorHAnsi" w:hAnsi="Arial" w:cs="Arial"/>
          <w:sz w:val="20"/>
          <w:szCs w:val="20"/>
        </w:rPr>
        <w:t xml:space="preserve"> to 1700 </w:t>
      </w:r>
      <w:proofErr w:type="spellStart"/>
      <w:r w:rsidRPr="004A6D80">
        <w:rPr>
          <w:rFonts w:ascii="Arial" w:eastAsiaTheme="minorHAnsi" w:hAnsi="Arial" w:cs="Arial"/>
          <w:sz w:val="20"/>
          <w:szCs w:val="20"/>
        </w:rPr>
        <w:t>hrs</w:t>
      </w:r>
      <w:proofErr w:type="spellEnd"/>
      <w:r w:rsidRPr="004A6D80">
        <w:rPr>
          <w:rFonts w:ascii="Arial" w:eastAsiaTheme="minorHAnsi" w:hAnsi="Arial" w:cs="Arial"/>
          <w:sz w:val="20"/>
          <w:szCs w:val="20"/>
        </w:rPr>
        <w:t xml:space="preserve"> Monday to Saturday and excluding all public holidays. </w:t>
      </w:r>
      <w:proofErr w:type="gramStart"/>
      <w:r w:rsidRPr="004A6D80">
        <w:rPr>
          <w:rFonts w:ascii="Arial" w:eastAsiaTheme="minorHAnsi" w:hAnsi="Arial" w:cs="Arial"/>
          <w:sz w:val="20"/>
          <w:szCs w:val="20"/>
        </w:rPr>
        <w:t>Company</w:t>
      </w:r>
      <w:proofErr w:type="gramEnd"/>
      <w:r w:rsidRPr="004A6D80">
        <w:rPr>
          <w:rFonts w:ascii="Arial" w:eastAsiaTheme="minorHAnsi" w:hAnsi="Arial" w:cs="Arial"/>
          <w:sz w:val="20"/>
          <w:szCs w:val="20"/>
        </w:rPr>
        <w:t xml:space="preserve"> shall obtain prior written permission from the appropriate local Governmental Authority on a case-by-case basis as needed to conduct blasting on any Sunday or public holiday.</w:t>
      </w:r>
    </w:p>
    <w:p w14:paraId="2B01E448"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Other short term single events:</w:t>
      </w:r>
    </w:p>
    <w:p w14:paraId="029F67E4" w14:textId="55C18112" w:rsidR="003F03B6" w:rsidRPr="004A6D80" w:rsidRDefault="003F03B6" w:rsidP="004A6D80">
      <w:pPr>
        <w:numPr>
          <w:ilvl w:val="0"/>
          <w:numId w:val="73"/>
        </w:numPr>
        <w:spacing w:before="120" w:after="120" w:line="276" w:lineRule="auto"/>
        <w:ind w:left="851" w:hanging="284"/>
        <w:jc w:val="thaiDistribute"/>
        <w:rPr>
          <w:rFonts w:ascii="Arial" w:eastAsiaTheme="minorHAnsi" w:hAnsi="Arial" w:cs="Arial"/>
          <w:sz w:val="20"/>
          <w:szCs w:val="20"/>
        </w:rPr>
      </w:pPr>
      <w:r w:rsidRPr="004A6D80">
        <w:rPr>
          <w:rFonts w:ascii="Arial" w:eastAsiaTheme="minorHAnsi" w:hAnsi="Arial" w:cs="Arial"/>
          <w:sz w:val="20"/>
          <w:szCs w:val="20"/>
        </w:rPr>
        <w:t xml:space="preserve">Daytime dBA </w:t>
      </w:r>
      <w:proofErr w:type="spellStart"/>
      <w:r w:rsidRPr="004A6D80">
        <w:rPr>
          <w:rFonts w:ascii="Arial" w:eastAsiaTheme="minorHAnsi" w:hAnsi="Arial" w:cs="Arial"/>
          <w:sz w:val="20"/>
          <w:szCs w:val="20"/>
        </w:rPr>
        <w:t>L</w:t>
      </w:r>
      <w:r w:rsidRPr="004A6D80">
        <w:rPr>
          <w:rFonts w:ascii="Arial" w:eastAsiaTheme="minorHAnsi" w:hAnsi="Arial" w:cs="Arial"/>
          <w:sz w:val="20"/>
          <w:szCs w:val="20"/>
          <w:vertAlign w:val="subscript"/>
        </w:rPr>
        <w:t>max</w:t>
      </w:r>
      <w:proofErr w:type="spellEnd"/>
      <w:r w:rsidRPr="004A6D80">
        <w:rPr>
          <w:rFonts w:ascii="Arial" w:eastAsiaTheme="minorHAnsi" w:hAnsi="Arial" w:cs="Arial"/>
          <w:sz w:val="20"/>
          <w:szCs w:val="20"/>
        </w:rPr>
        <w:t xml:space="preserve"> to be determined based on the noise investigations</w:t>
      </w:r>
    </w:p>
    <w:p w14:paraId="38613F1D" w14:textId="7B8160E8" w:rsidR="003F03B6" w:rsidRPr="004A6D80" w:rsidRDefault="003F03B6" w:rsidP="004A6D80">
      <w:pPr>
        <w:numPr>
          <w:ilvl w:val="0"/>
          <w:numId w:val="73"/>
        </w:numPr>
        <w:spacing w:before="120" w:after="120" w:line="276" w:lineRule="auto"/>
        <w:ind w:left="851" w:hanging="284"/>
        <w:jc w:val="thaiDistribute"/>
        <w:rPr>
          <w:rFonts w:ascii="Arial" w:eastAsiaTheme="minorHAnsi" w:hAnsi="Arial" w:cs="Arial"/>
          <w:sz w:val="20"/>
          <w:szCs w:val="20"/>
        </w:rPr>
      </w:pPr>
      <w:r w:rsidRPr="004A6D80">
        <w:rPr>
          <w:rFonts w:ascii="Arial" w:eastAsiaTheme="minorHAnsi" w:hAnsi="Arial" w:cs="Arial"/>
          <w:sz w:val="20"/>
          <w:szCs w:val="20"/>
        </w:rPr>
        <w:t xml:space="preserve">Nighttime dBA </w:t>
      </w:r>
      <w:proofErr w:type="spellStart"/>
      <w:r w:rsidRPr="004A6D80">
        <w:rPr>
          <w:rFonts w:ascii="Arial" w:eastAsiaTheme="minorHAnsi" w:hAnsi="Arial" w:cs="Arial"/>
          <w:sz w:val="20"/>
          <w:szCs w:val="20"/>
        </w:rPr>
        <w:t>L</w:t>
      </w:r>
      <w:r w:rsidRPr="004A6D80">
        <w:rPr>
          <w:rFonts w:ascii="Arial" w:eastAsiaTheme="minorHAnsi" w:hAnsi="Arial" w:cs="Arial"/>
          <w:sz w:val="20"/>
          <w:szCs w:val="20"/>
          <w:vertAlign w:val="subscript"/>
        </w:rPr>
        <w:t>max</w:t>
      </w:r>
      <w:proofErr w:type="spellEnd"/>
      <w:r w:rsidRPr="004A6D80">
        <w:rPr>
          <w:rFonts w:ascii="Arial" w:eastAsiaTheme="minorHAnsi" w:hAnsi="Arial" w:cs="Arial"/>
          <w:sz w:val="20"/>
          <w:szCs w:val="20"/>
        </w:rPr>
        <w:t xml:space="preserve"> to be determined based on the noise investigations</w:t>
      </w:r>
    </w:p>
    <w:p w14:paraId="05BF189A"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Day and nighttime one-hour equivalent continuous noise level limits:</w:t>
      </w:r>
    </w:p>
    <w:p w14:paraId="0F1F86FE" w14:textId="4C4E8B74" w:rsidR="003F03B6" w:rsidRPr="004A6D80" w:rsidRDefault="003F03B6" w:rsidP="004A6D80">
      <w:pPr>
        <w:numPr>
          <w:ilvl w:val="0"/>
          <w:numId w:val="74"/>
        </w:numPr>
        <w:spacing w:before="120" w:after="120" w:line="276" w:lineRule="auto"/>
        <w:ind w:left="851" w:hanging="284"/>
        <w:jc w:val="thaiDistribute"/>
        <w:rPr>
          <w:rFonts w:ascii="Arial" w:eastAsiaTheme="minorHAnsi" w:hAnsi="Arial" w:cs="Arial"/>
          <w:sz w:val="20"/>
          <w:szCs w:val="20"/>
        </w:rPr>
      </w:pPr>
      <w:r w:rsidRPr="004A6D80">
        <w:rPr>
          <w:rFonts w:ascii="Arial" w:eastAsiaTheme="minorHAnsi" w:hAnsi="Arial" w:cs="Arial"/>
          <w:sz w:val="20"/>
          <w:szCs w:val="20"/>
        </w:rPr>
        <w:t xml:space="preserve">Daytime </w:t>
      </w:r>
      <w:proofErr w:type="spellStart"/>
      <w:r w:rsidRPr="004A6D80">
        <w:rPr>
          <w:rFonts w:ascii="Arial" w:eastAsiaTheme="minorHAnsi" w:hAnsi="Arial" w:cs="Arial"/>
          <w:sz w:val="20"/>
          <w:szCs w:val="20"/>
        </w:rPr>
        <w:t>L</w:t>
      </w:r>
      <w:r w:rsidRPr="004A6D80">
        <w:rPr>
          <w:rFonts w:ascii="Arial" w:eastAsiaTheme="minorHAnsi" w:hAnsi="Arial" w:cs="Arial"/>
          <w:sz w:val="20"/>
          <w:szCs w:val="20"/>
          <w:vertAlign w:val="subscript"/>
        </w:rPr>
        <w:t>Aeq</w:t>
      </w:r>
      <w:proofErr w:type="spellEnd"/>
      <w:r w:rsidRPr="004A6D80">
        <w:rPr>
          <w:rFonts w:ascii="Arial" w:eastAsiaTheme="minorHAnsi" w:hAnsi="Arial" w:cs="Arial"/>
          <w:sz w:val="20"/>
          <w:szCs w:val="20"/>
          <w:vertAlign w:val="subscript"/>
        </w:rPr>
        <w:t xml:space="preserve"> 1 hour </w:t>
      </w:r>
      <w:r w:rsidRPr="004A6D80">
        <w:rPr>
          <w:rFonts w:ascii="Arial" w:eastAsiaTheme="minorHAnsi" w:hAnsi="Arial" w:cs="Arial"/>
          <w:sz w:val="20"/>
          <w:szCs w:val="20"/>
        </w:rPr>
        <w:t>noise limit to be determined based on the noise investigations</w:t>
      </w:r>
    </w:p>
    <w:p w14:paraId="478A76D8" w14:textId="1EF228C9" w:rsidR="003F03B6" w:rsidRPr="004A6D80" w:rsidRDefault="003F03B6" w:rsidP="004A6D80">
      <w:pPr>
        <w:numPr>
          <w:ilvl w:val="0"/>
          <w:numId w:val="74"/>
        </w:numPr>
        <w:spacing w:before="120" w:after="120" w:line="276" w:lineRule="auto"/>
        <w:ind w:left="851" w:hanging="284"/>
        <w:jc w:val="thaiDistribute"/>
        <w:rPr>
          <w:rFonts w:ascii="Arial" w:eastAsiaTheme="minorHAnsi" w:hAnsi="Arial" w:cs="Arial"/>
          <w:sz w:val="20"/>
          <w:szCs w:val="20"/>
        </w:rPr>
      </w:pPr>
      <w:r w:rsidRPr="004A6D80">
        <w:rPr>
          <w:rFonts w:ascii="Arial" w:eastAsiaTheme="minorHAnsi" w:hAnsi="Arial" w:cs="Arial"/>
          <w:sz w:val="20"/>
          <w:szCs w:val="20"/>
        </w:rPr>
        <w:t xml:space="preserve">Nighttime </w:t>
      </w:r>
      <w:proofErr w:type="spellStart"/>
      <w:r w:rsidRPr="004A6D80">
        <w:rPr>
          <w:rFonts w:ascii="Arial" w:eastAsiaTheme="minorHAnsi" w:hAnsi="Arial" w:cs="Arial"/>
          <w:sz w:val="20"/>
          <w:szCs w:val="20"/>
        </w:rPr>
        <w:t>L</w:t>
      </w:r>
      <w:r w:rsidRPr="004A6D80">
        <w:rPr>
          <w:rFonts w:ascii="Arial" w:eastAsiaTheme="minorHAnsi" w:hAnsi="Arial" w:cs="Arial"/>
          <w:sz w:val="20"/>
          <w:szCs w:val="20"/>
          <w:vertAlign w:val="subscript"/>
        </w:rPr>
        <w:t>Aeq</w:t>
      </w:r>
      <w:proofErr w:type="spellEnd"/>
      <w:r w:rsidRPr="004A6D80">
        <w:rPr>
          <w:rFonts w:ascii="Arial" w:eastAsiaTheme="minorHAnsi" w:hAnsi="Arial" w:cs="Arial"/>
          <w:sz w:val="20"/>
          <w:szCs w:val="20"/>
          <w:vertAlign w:val="subscript"/>
        </w:rPr>
        <w:t xml:space="preserve"> 1 hour </w:t>
      </w:r>
      <w:r w:rsidRPr="004A6D80">
        <w:rPr>
          <w:rFonts w:ascii="Arial" w:eastAsiaTheme="minorHAnsi" w:hAnsi="Arial" w:cs="Arial"/>
          <w:sz w:val="20"/>
          <w:szCs w:val="20"/>
        </w:rPr>
        <w:t>noise limit to be determined based on the noise investigations</w:t>
      </w:r>
    </w:p>
    <w:p w14:paraId="25FE1BA1"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lang w:val="en-GB"/>
        </w:rPr>
        <w:t>Noise from Company’s activities and the Project together with the background level determined pursuant to clause (j) above shall not cause the ambient noise levels to exceed the identified best ambient noise limit plus a margin of 2 dB(A).</w:t>
      </w:r>
    </w:p>
    <w:p w14:paraId="2076BD31" w14:textId="77777777" w:rsidR="003F03B6" w:rsidRPr="004A6D80" w:rsidRDefault="003F03B6" w:rsidP="004A6D80">
      <w:pPr>
        <w:spacing w:before="240" w:after="120" w:line="276" w:lineRule="auto"/>
        <w:jc w:val="thaiDistribute"/>
        <w:rPr>
          <w:rFonts w:ascii="Arial" w:hAnsi="Arial" w:cs="Arial"/>
          <w:b/>
          <w:sz w:val="20"/>
          <w:szCs w:val="20"/>
          <w:cs/>
        </w:rPr>
      </w:pPr>
      <w:r w:rsidRPr="004A6D80">
        <w:rPr>
          <w:rFonts w:ascii="Arial" w:eastAsia="Cordia New" w:hAnsi="Arial" w:cs="Arial"/>
          <w:b/>
          <w:sz w:val="20"/>
          <w:szCs w:val="20"/>
        </w:rPr>
        <w:t>(C)</w:t>
      </w:r>
      <w:r w:rsidRPr="004A6D80">
        <w:rPr>
          <w:rFonts w:ascii="Arial" w:eastAsia="Cordia New" w:hAnsi="Arial" w:cs="Arial"/>
          <w:b/>
          <w:sz w:val="20"/>
          <w:szCs w:val="20"/>
        </w:rPr>
        <w:tab/>
        <w:t>Ambient Water Quality Standard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40" w:type="dxa"/>
        </w:tblCellMar>
        <w:tblLook w:val="01E0" w:firstRow="1" w:lastRow="1" w:firstColumn="1" w:lastColumn="1" w:noHBand="0" w:noVBand="0"/>
      </w:tblPr>
      <w:tblGrid>
        <w:gridCol w:w="2988"/>
        <w:gridCol w:w="1353"/>
        <w:gridCol w:w="1966"/>
        <w:gridCol w:w="2801"/>
      </w:tblGrid>
      <w:tr w:rsidR="003F03B6" w:rsidRPr="003F03B6" w14:paraId="018FB0EE" w14:textId="77777777">
        <w:trPr>
          <w:trHeight w:val="397"/>
          <w:tblHeader/>
        </w:trPr>
        <w:tc>
          <w:tcPr>
            <w:tcW w:w="2988" w:type="dxa"/>
            <w:tcBorders>
              <w:top w:val="single" w:sz="4" w:space="0" w:color="auto"/>
              <w:left w:val="single" w:sz="4" w:space="0" w:color="auto"/>
              <w:bottom w:val="single" w:sz="4" w:space="0" w:color="auto"/>
              <w:right w:val="single" w:sz="4" w:space="0" w:color="auto"/>
            </w:tcBorders>
            <w:vAlign w:val="bottom"/>
            <w:hideMark/>
          </w:tcPr>
          <w:p w14:paraId="0644C224" w14:textId="77777777" w:rsidR="003F03B6" w:rsidRPr="004A6D80" w:rsidRDefault="003F03B6" w:rsidP="004A6D80">
            <w:pPr>
              <w:spacing w:before="120" w:after="120" w:line="276" w:lineRule="auto"/>
              <w:jc w:val="center"/>
              <w:rPr>
                <w:rFonts w:ascii="Arial" w:eastAsiaTheme="minorHAnsi" w:hAnsi="Arial" w:cs="Arial"/>
                <w:bCs/>
                <w:sz w:val="20"/>
                <w:szCs w:val="20"/>
              </w:rPr>
            </w:pPr>
            <w:r w:rsidRPr="004A6D80">
              <w:rPr>
                <w:rFonts w:ascii="Arial" w:eastAsiaTheme="minorHAnsi" w:hAnsi="Arial" w:cs="Arial"/>
                <w:bCs/>
                <w:sz w:val="20"/>
                <w:szCs w:val="20"/>
              </w:rPr>
              <w:t>Parameter</w:t>
            </w:r>
          </w:p>
        </w:tc>
        <w:tc>
          <w:tcPr>
            <w:tcW w:w="1353" w:type="dxa"/>
            <w:tcBorders>
              <w:top w:val="single" w:sz="4" w:space="0" w:color="auto"/>
              <w:left w:val="single" w:sz="4" w:space="0" w:color="auto"/>
              <w:bottom w:val="single" w:sz="4" w:space="0" w:color="auto"/>
              <w:right w:val="single" w:sz="4" w:space="0" w:color="auto"/>
            </w:tcBorders>
            <w:vAlign w:val="bottom"/>
            <w:hideMark/>
          </w:tcPr>
          <w:p w14:paraId="16D8A18B" w14:textId="77777777" w:rsidR="003F03B6" w:rsidRPr="004A6D80" w:rsidRDefault="003F03B6" w:rsidP="004A6D80">
            <w:pPr>
              <w:spacing w:before="120" w:after="120" w:line="276" w:lineRule="auto"/>
              <w:jc w:val="center"/>
              <w:rPr>
                <w:rFonts w:ascii="Arial" w:eastAsiaTheme="minorHAnsi" w:hAnsi="Arial" w:cs="Arial"/>
                <w:bCs/>
                <w:sz w:val="20"/>
                <w:szCs w:val="20"/>
              </w:rPr>
            </w:pPr>
            <w:r w:rsidRPr="004A6D80">
              <w:rPr>
                <w:rFonts w:ascii="Arial" w:eastAsiaTheme="minorHAnsi" w:hAnsi="Arial" w:cs="Arial"/>
                <w:bCs/>
                <w:sz w:val="20"/>
                <w:szCs w:val="20"/>
              </w:rPr>
              <w:t>Unit</w:t>
            </w:r>
          </w:p>
        </w:tc>
        <w:tc>
          <w:tcPr>
            <w:tcW w:w="1966" w:type="dxa"/>
            <w:tcBorders>
              <w:top w:val="single" w:sz="4" w:space="0" w:color="auto"/>
              <w:left w:val="single" w:sz="4" w:space="0" w:color="auto"/>
              <w:bottom w:val="single" w:sz="4" w:space="0" w:color="auto"/>
              <w:right w:val="single" w:sz="4" w:space="0" w:color="auto"/>
            </w:tcBorders>
            <w:vAlign w:val="bottom"/>
            <w:hideMark/>
          </w:tcPr>
          <w:p w14:paraId="0FBA0965" w14:textId="77777777" w:rsidR="003F03B6" w:rsidRPr="004A6D80" w:rsidRDefault="003F03B6" w:rsidP="004A6D80">
            <w:pPr>
              <w:spacing w:before="120" w:after="120" w:line="276" w:lineRule="auto"/>
              <w:jc w:val="center"/>
              <w:rPr>
                <w:rFonts w:ascii="Arial" w:eastAsiaTheme="minorHAnsi" w:hAnsi="Arial" w:cs="Arial"/>
                <w:bCs/>
                <w:sz w:val="20"/>
                <w:szCs w:val="20"/>
              </w:rPr>
            </w:pPr>
            <w:r w:rsidRPr="004A6D80">
              <w:rPr>
                <w:rFonts w:ascii="Arial" w:eastAsiaTheme="minorHAnsi" w:hAnsi="Arial" w:cs="Arial"/>
                <w:bCs/>
                <w:sz w:val="20"/>
                <w:szCs w:val="20"/>
              </w:rPr>
              <w:t>Standard</w:t>
            </w:r>
          </w:p>
        </w:tc>
        <w:tc>
          <w:tcPr>
            <w:tcW w:w="2801" w:type="dxa"/>
            <w:tcBorders>
              <w:top w:val="single" w:sz="4" w:space="0" w:color="auto"/>
              <w:left w:val="single" w:sz="4" w:space="0" w:color="auto"/>
              <w:bottom w:val="single" w:sz="4" w:space="0" w:color="auto"/>
              <w:right w:val="single" w:sz="4" w:space="0" w:color="auto"/>
            </w:tcBorders>
            <w:vAlign w:val="bottom"/>
            <w:hideMark/>
          </w:tcPr>
          <w:p w14:paraId="6F072E7F" w14:textId="77777777" w:rsidR="003F03B6" w:rsidRPr="004A6D80" w:rsidRDefault="003F03B6" w:rsidP="004A6D80">
            <w:pPr>
              <w:spacing w:before="120" w:after="120" w:line="276" w:lineRule="auto"/>
              <w:jc w:val="center"/>
              <w:rPr>
                <w:rFonts w:ascii="Arial" w:eastAsiaTheme="minorHAnsi" w:hAnsi="Arial" w:cs="Arial"/>
                <w:bCs/>
                <w:sz w:val="20"/>
                <w:szCs w:val="20"/>
              </w:rPr>
            </w:pPr>
            <w:r w:rsidRPr="004A6D80">
              <w:rPr>
                <w:rFonts w:ascii="Arial" w:eastAsiaTheme="minorHAnsi" w:hAnsi="Arial" w:cs="Arial"/>
                <w:bCs/>
                <w:sz w:val="20"/>
                <w:szCs w:val="20"/>
              </w:rPr>
              <w:t>Reference Document</w:t>
            </w:r>
          </w:p>
        </w:tc>
      </w:tr>
      <w:tr w:rsidR="003F03B6" w:rsidRPr="003F03B6" w14:paraId="519FBD26"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0083586E"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pH</w:t>
            </w:r>
          </w:p>
        </w:tc>
        <w:tc>
          <w:tcPr>
            <w:tcW w:w="1353" w:type="dxa"/>
            <w:tcBorders>
              <w:top w:val="single" w:sz="4" w:space="0" w:color="auto"/>
              <w:left w:val="single" w:sz="4" w:space="0" w:color="auto"/>
              <w:bottom w:val="single" w:sz="4" w:space="0" w:color="auto"/>
              <w:right w:val="single" w:sz="4" w:space="0" w:color="auto"/>
            </w:tcBorders>
          </w:tcPr>
          <w:p w14:paraId="49E42FC1" w14:textId="77777777" w:rsidR="003F03B6" w:rsidRPr="004A6D80" w:rsidRDefault="003F03B6" w:rsidP="004A6D80">
            <w:pPr>
              <w:spacing w:before="120" w:after="120" w:line="276" w:lineRule="auto"/>
              <w:jc w:val="center"/>
              <w:rPr>
                <w:rFonts w:ascii="Arial" w:eastAsiaTheme="minorHAnsi" w:hAnsi="Arial" w:cs="Arial"/>
                <w:sz w:val="20"/>
                <w:szCs w:val="20"/>
              </w:rPr>
            </w:pPr>
          </w:p>
        </w:tc>
        <w:tc>
          <w:tcPr>
            <w:tcW w:w="1966" w:type="dxa"/>
            <w:tcBorders>
              <w:top w:val="single" w:sz="4" w:space="0" w:color="auto"/>
              <w:left w:val="single" w:sz="4" w:space="0" w:color="auto"/>
              <w:bottom w:val="single" w:sz="4" w:space="0" w:color="auto"/>
              <w:right w:val="single" w:sz="4" w:space="0" w:color="auto"/>
            </w:tcBorders>
            <w:hideMark/>
          </w:tcPr>
          <w:p w14:paraId="5208E281"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5-9</w:t>
            </w:r>
          </w:p>
        </w:tc>
        <w:tc>
          <w:tcPr>
            <w:tcW w:w="2801" w:type="dxa"/>
            <w:tcBorders>
              <w:top w:val="single" w:sz="4" w:space="0" w:color="auto"/>
              <w:left w:val="single" w:sz="4" w:space="0" w:color="auto"/>
              <w:bottom w:val="single" w:sz="4" w:space="0" w:color="auto"/>
              <w:right w:val="single" w:sz="4" w:space="0" w:color="auto"/>
            </w:tcBorders>
            <w:hideMark/>
          </w:tcPr>
          <w:p w14:paraId="39E642DC"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The Surface Water Quality Standard of Thailand (Class 2), 1994 issued by ONEP</w:t>
            </w:r>
          </w:p>
        </w:tc>
      </w:tr>
      <w:tr w:rsidR="003F03B6" w:rsidRPr="003F03B6" w14:paraId="0020A990"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782842BA"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Dissolved Oxygen</w:t>
            </w:r>
          </w:p>
        </w:tc>
        <w:tc>
          <w:tcPr>
            <w:tcW w:w="1353" w:type="dxa"/>
            <w:tcBorders>
              <w:top w:val="single" w:sz="4" w:space="0" w:color="auto"/>
              <w:left w:val="single" w:sz="4" w:space="0" w:color="auto"/>
              <w:bottom w:val="single" w:sz="4" w:space="0" w:color="auto"/>
              <w:right w:val="single" w:sz="4" w:space="0" w:color="auto"/>
            </w:tcBorders>
            <w:hideMark/>
          </w:tcPr>
          <w:p w14:paraId="3B94D74D"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58147705"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6.0</w:t>
            </w:r>
          </w:p>
        </w:tc>
        <w:tc>
          <w:tcPr>
            <w:tcW w:w="2801" w:type="dxa"/>
            <w:tcBorders>
              <w:top w:val="single" w:sz="4" w:space="0" w:color="auto"/>
              <w:left w:val="single" w:sz="4" w:space="0" w:color="auto"/>
              <w:bottom w:val="single" w:sz="4" w:space="0" w:color="auto"/>
              <w:right w:val="single" w:sz="4" w:space="0" w:color="auto"/>
            </w:tcBorders>
            <w:hideMark/>
          </w:tcPr>
          <w:p w14:paraId="2426D0B0"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42FE611C"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0015A094" w14:textId="77777777" w:rsidR="003F03B6" w:rsidRPr="004A6D80" w:rsidRDefault="003F03B6" w:rsidP="004A6D80">
            <w:pPr>
              <w:spacing w:before="120" w:after="120" w:line="276" w:lineRule="auto"/>
              <w:rPr>
                <w:rFonts w:ascii="Arial" w:eastAsiaTheme="minorHAnsi" w:hAnsi="Arial" w:cs="Arial"/>
                <w:sz w:val="20"/>
                <w:szCs w:val="20"/>
                <w:vertAlign w:val="subscript"/>
              </w:rPr>
            </w:pPr>
            <w:r w:rsidRPr="004A6D80">
              <w:rPr>
                <w:rFonts w:ascii="Arial" w:eastAsiaTheme="minorHAnsi" w:hAnsi="Arial" w:cs="Arial"/>
                <w:sz w:val="20"/>
                <w:szCs w:val="20"/>
              </w:rPr>
              <w:t>BOD</w:t>
            </w:r>
            <w:r w:rsidRPr="004A6D80">
              <w:rPr>
                <w:rFonts w:ascii="Arial" w:eastAsiaTheme="minorHAnsi" w:hAnsi="Arial" w:cs="Arial"/>
                <w:sz w:val="20"/>
                <w:szCs w:val="20"/>
                <w:vertAlign w:val="subscript"/>
              </w:rPr>
              <w:t>5</w:t>
            </w:r>
          </w:p>
        </w:tc>
        <w:tc>
          <w:tcPr>
            <w:tcW w:w="1353" w:type="dxa"/>
            <w:tcBorders>
              <w:top w:val="single" w:sz="4" w:space="0" w:color="auto"/>
              <w:left w:val="single" w:sz="4" w:space="0" w:color="auto"/>
              <w:bottom w:val="single" w:sz="4" w:space="0" w:color="auto"/>
              <w:right w:val="single" w:sz="4" w:space="0" w:color="auto"/>
            </w:tcBorders>
            <w:hideMark/>
          </w:tcPr>
          <w:p w14:paraId="58BE0823"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0D4AFBAD"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1.5</w:t>
            </w:r>
          </w:p>
        </w:tc>
        <w:tc>
          <w:tcPr>
            <w:tcW w:w="2801" w:type="dxa"/>
            <w:tcBorders>
              <w:top w:val="single" w:sz="4" w:space="0" w:color="auto"/>
              <w:left w:val="single" w:sz="4" w:space="0" w:color="auto"/>
              <w:bottom w:val="single" w:sz="4" w:space="0" w:color="auto"/>
              <w:right w:val="single" w:sz="4" w:space="0" w:color="auto"/>
            </w:tcBorders>
            <w:hideMark/>
          </w:tcPr>
          <w:p w14:paraId="10A5C835"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7C33A084"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33E0506E"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lastRenderedPageBreak/>
              <w:t>COD</w:t>
            </w:r>
          </w:p>
        </w:tc>
        <w:tc>
          <w:tcPr>
            <w:tcW w:w="1353" w:type="dxa"/>
            <w:tcBorders>
              <w:top w:val="single" w:sz="4" w:space="0" w:color="auto"/>
              <w:left w:val="single" w:sz="4" w:space="0" w:color="auto"/>
              <w:bottom w:val="single" w:sz="4" w:space="0" w:color="auto"/>
              <w:right w:val="single" w:sz="4" w:space="0" w:color="auto"/>
            </w:tcBorders>
            <w:hideMark/>
          </w:tcPr>
          <w:p w14:paraId="3F7A5CF5"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544D0A67"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5.0</w:t>
            </w:r>
          </w:p>
          <w:p w14:paraId="2A9504BC" w14:textId="77777777" w:rsidR="003F03B6" w:rsidRPr="004A6D80" w:rsidRDefault="003F03B6" w:rsidP="004A6D80">
            <w:pPr>
              <w:spacing w:before="120" w:after="120" w:line="276" w:lineRule="auto"/>
              <w:jc w:val="center"/>
              <w:rPr>
                <w:rFonts w:ascii="Arial" w:eastAsiaTheme="minorHAnsi" w:hAnsi="Arial" w:cs="Arial"/>
                <w:sz w:val="20"/>
                <w:szCs w:val="20"/>
              </w:rPr>
            </w:pPr>
          </w:p>
        </w:tc>
        <w:tc>
          <w:tcPr>
            <w:tcW w:w="2801" w:type="dxa"/>
            <w:tcBorders>
              <w:top w:val="single" w:sz="4" w:space="0" w:color="auto"/>
              <w:left w:val="single" w:sz="4" w:space="0" w:color="auto"/>
              <w:bottom w:val="single" w:sz="4" w:space="0" w:color="auto"/>
              <w:right w:val="single" w:sz="4" w:space="0" w:color="auto"/>
            </w:tcBorders>
            <w:hideMark/>
          </w:tcPr>
          <w:p w14:paraId="31E368AE" w14:textId="4B136FB3"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Draft Lao National Environmental Quality Standards, 4 September 2009</w:t>
            </w:r>
          </w:p>
        </w:tc>
      </w:tr>
      <w:tr w:rsidR="003F03B6" w:rsidRPr="003F03B6" w14:paraId="309281C0"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63A1E8D4" w14:textId="77777777" w:rsidR="003F03B6" w:rsidRPr="004A6D80" w:rsidRDefault="003F03B6" w:rsidP="004A6D80">
            <w:pPr>
              <w:spacing w:before="120" w:after="120" w:line="276" w:lineRule="auto"/>
              <w:rPr>
                <w:rFonts w:ascii="Arial" w:eastAsiaTheme="minorHAnsi" w:hAnsi="Arial" w:cs="Arial"/>
                <w:sz w:val="20"/>
                <w:szCs w:val="20"/>
                <w:lang w:val="pt-BR"/>
              </w:rPr>
            </w:pPr>
            <w:r w:rsidRPr="004A6D80">
              <w:rPr>
                <w:rFonts w:ascii="Arial" w:eastAsiaTheme="minorHAnsi" w:hAnsi="Arial" w:cs="Arial"/>
                <w:sz w:val="20"/>
                <w:szCs w:val="20"/>
                <w:lang w:val="pt-BR"/>
              </w:rPr>
              <w:t>Nitrogen as nitrate (N-NO</w:t>
            </w:r>
            <w:r w:rsidRPr="004A6D80">
              <w:rPr>
                <w:rFonts w:ascii="Arial" w:eastAsiaTheme="minorHAnsi" w:hAnsi="Arial" w:cs="Arial"/>
                <w:sz w:val="20"/>
                <w:szCs w:val="20"/>
                <w:vertAlign w:val="subscript"/>
                <w:lang w:val="pt-BR"/>
              </w:rPr>
              <w:t>3</w:t>
            </w:r>
            <w:r w:rsidRPr="004A6D80">
              <w:rPr>
                <w:rFonts w:ascii="Arial" w:eastAsiaTheme="minorHAnsi" w:hAnsi="Arial" w:cs="Arial"/>
                <w:sz w:val="20"/>
                <w:szCs w:val="20"/>
                <w:lang w:val="pt-BR"/>
              </w:rPr>
              <w:t>)</w:t>
            </w:r>
          </w:p>
        </w:tc>
        <w:tc>
          <w:tcPr>
            <w:tcW w:w="1353" w:type="dxa"/>
            <w:tcBorders>
              <w:top w:val="single" w:sz="4" w:space="0" w:color="auto"/>
              <w:left w:val="single" w:sz="4" w:space="0" w:color="auto"/>
              <w:bottom w:val="single" w:sz="4" w:space="0" w:color="auto"/>
              <w:right w:val="single" w:sz="4" w:space="0" w:color="auto"/>
            </w:tcBorders>
            <w:hideMark/>
          </w:tcPr>
          <w:p w14:paraId="556DF70A"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76AB154B"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5.0</w:t>
            </w:r>
          </w:p>
        </w:tc>
        <w:tc>
          <w:tcPr>
            <w:tcW w:w="2801" w:type="dxa"/>
            <w:tcBorders>
              <w:top w:val="single" w:sz="4" w:space="0" w:color="auto"/>
              <w:left w:val="single" w:sz="4" w:space="0" w:color="auto"/>
              <w:bottom w:val="single" w:sz="4" w:space="0" w:color="auto"/>
              <w:right w:val="single" w:sz="4" w:space="0" w:color="auto"/>
            </w:tcBorders>
            <w:hideMark/>
          </w:tcPr>
          <w:p w14:paraId="1C5CD635"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The Surface Water Quality Standard of Thailand (Class 2), 1994 issued by ONEP</w:t>
            </w:r>
          </w:p>
        </w:tc>
      </w:tr>
      <w:tr w:rsidR="003F03B6" w:rsidRPr="003F03B6" w14:paraId="6F234D48"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7F887C10"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Nitrogen as ammonia (N-NH</w:t>
            </w:r>
            <w:r w:rsidRPr="004A6D80">
              <w:rPr>
                <w:rFonts w:ascii="Arial" w:eastAsiaTheme="minorHAnsi" w:hAnsi="Arial" w:cs="Arial"/>
                <w:sz w:val="20"/>
                <w:szCs w:val="20"/>
                <w:vertAlign w:val="subscript"/>
              </w:rPr>
              <w:t>3</w:t>
            </w:r>
            <w:r w:rsidRPr="004A6D80">
              <w:rPr>
                <w:rFonts w:ascii="Arial" w:eastAsiaTheme="minorHAnsi" w:hAnsi="Arial" w:cs="Arial"/>
                <w:sz w:val="20"/>
                <w:szCs w:val="20"/>
              </w:rPr>
              <w:t>)</w:t>
            </w:r>
          </w:p>
        </w:tc>
        <w:tc>
          <w:tcPr>
            <w:tcW w:w="1353" w:type="dxa"/>
            <w:tcBorders>
              <w:top w:val="single" w:sz="4" w:space="0" w:color="auto"/>
              <w:left w:val="single" w:sz="4" w:space="0" w:color="auto"/>
              <w:bottom w:val="single" w:sz="4" w:space="0" w:color="auto"/>
              <w:right w:val="single" w:sz="4" w:space="0" w:color="auto"/>
            </w:tcBorders>
            <w:hideMark/>
          </w:tcPr>
          <w:p w14:paraId="320C5F6F"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1FB5F546"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0.2</w:t>
            </w:r>
          </w:p>
        </w:tc>
        <w:tc>
          <w:tcPr>
            <w:tcW w:w="2801" w:type="dxa"/>
            <w:tcBorders>
              <w:top w:val="single" w:sz="4" w:space="0" w:color="auto"/>
              <w:left w:val="single" w:sz="4" w:space="0" w:color="auto"/>
              <w:bottom w:val="single" w:sz="4" w:space="0" w:color="auto"/>
              <w:right w:val="single" w:sz="4" w:space="0" w:color="auto"/>
            </w:tcBorders>
            <w:hideMark/>
          </w:tcPr>
          <w:p w14:paraId="228F5101" w14:textId="43B10736"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Draft Lao National Environmental Quality Standards, 4 September 2009</w:t>
            </w:r>
          </w:p>
        </w:tc>
      </w:tr>
      <w:tr w:rsidR="003F03B6" w:rsidRPr="003F03B6" w14:paraId="3886E801"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3858ACA8"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 xml:space="preserve">Sulfate </w:t>
            </w:r>
          </w:p>
        </w:tc>
        <w:tc>
          <w:tcPr>
            <w:tcW w:w="1353" w:type="dxa"/>
            <w:tcBorders>
              <w:top w:val="single" w:sz="4" w:space="0" w:color="auto"/>
              <w:left w:val="single" w:sz="4" w:space="0" w:color="auto"/>
              <w:bottom w:val="single" w:sz="4" w:space="0" w:color="auto"/>
              <w:right w:val="single" w:sz="4" w:space="0" w:color="auto"/>
            </w:tcBorders>
            <w:hideMark/>
          </w:tcPr>
          <w:p w14:paraId="3CE47948"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240D873D"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500</w:t>
            </w:r>
          </w:p>
        </w:tc>
        <w:tc>
          <w:tcPr>
            <w:tcW w:w="2801" w:type="dxa"/>
            <w:tcBorders>
              <w:top w:val="single" w:sz="4" w:space="0" w:color="auto"/>
              <w:left w:val="single" w:sz="4" w:space="0" w:color="auto"/>
              <w:bottom w:val="single" w:sz="4" w:space="0" w:color="auto"/>
              <w:right w:val="single" w:sz="4" w:space="0" w:color="auto"/>
            </w:tcBorders>
            <w:hideMark/>
          </w:tcPr>
          <w:p w14:paraId="3609FEF6"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 xml:space="preserve">Company shall have the right to dilute this effluent prior to discharge </w:t>
            </w:r>
            <w:proofErr w:type="gramStart"/>
            <w:r w:rsidRPr="004A6D80">
              <w:rPr>
                <w:rFonts w:ascii="Arial" w:eastAsiaTheme="minorHAnsi" w:hAnsi="Arial" w:cs="Arial"/>
                <w:sz w:val="20"/>
                <w:szCs w:val="20"/>
              </w:rPr>
              <w:t>in order to</w:t>
            </w:r>
            <w:proofErr w:type="gramEnd"/>
            <w:r w:rsidRPr="004A6D80">
              <w:rPr>
                <w:rFonts w:ascii="Arial" w:eastAsiaTheme="minorHAnsi" w:hAnsi="Arial" w:cs="Arial"/>
                <w:sz w:val="20"/>
                <w:szCs w:val="20"/>
              </w:rPr>
              <w:t xml:space="preserve"> comply with this limit subject to the limitations described in “Sulfate Effluent Dilution Parameters” below</w:t>
            </w:r>
          </w:p>
        </w:tc>
      </w:tr>
      <w:tr w:rsidR="003F03B6" w:rsidRPr="003F03B6" w14:paraId="5A44347E"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2A7F3087"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Total coliform bacteria</w:t>
            </w:r>
          </w:p>
        </w:tc>
        <w:tc>
          <w:tcPr>
            <w:tcW w:w="1353" w:type="dxa"/>
            <w:tcBorders>
              <w:top w:val="single" w:sz="4" w:space="0" w:color="auto"/>
              <w:left w:val="single" w:sz="4" w:space="0" w:color="auto"/>
              <w:bottom w:val="single" w:sz="4" w:space="0" w:color="auto"/>
              <w:right w:val="single" w:sz="4" w:space="0" w:color="auto"/>
            </w:tcBorders>
            <w:hideMark/>
          </w:tcPr>
          <w:p w14:paraId="6C756D6D"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MPN/ml</w:t>
            </w:r>
          </w:p>
        </w:tc>
        <w:tc>
          <w:tcPr>
            <w:tcW w:w="1966" w:type="dxa"/>
            <w:tcBorders>
              <w:top w:val="single" w:sz="4" w:space="0" w:color="auto"/>
              <w:left w:val="single" w:sz="4" w:space="0" w:color="auto"/>
              <w:bottom w:val="single" w:sz="4" w:space="0" w:color="auto"/>
              <w:right w:val="single" w:sz="4" w:space="0" w:color="auto"/>
            </w:tcBorders>
            <w:hideMark/>
          </w:tcPr>
          <w:p w14:paraId="6FF3EC40"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5,000</w:t>
            </w:r>
          </w:p>
        </w:tc>
        <w:tc>
          <w:tcPr>
            <w:tcW w:w="2801" w:type="dxa"/>
            <w:tcBorders>
              <w:top w:val="single" w:sz="4" w:space="0" w:color="auto"/>
              <w:left w:val="single" w:sz="4" w:space="0" w:color="auto"/>
              <w:bottom w:val="single" w:sz="4" w:space="0" w:color="auto"/>
              <w:right w:val="single" w:sz="4" w:space="0" w:color="auto"/>
            </w:tcBorders>
            <w:hideMark/>
          </w:tcPr>
          <w:p w14:paraId="7BBB449D"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The Surface Water Quality Standard of Thailand (Class 2), 1994 issued by ONEP issued by ONEP</w:t>
            </w:r>
          </w:p>
        </w:tc>
      </w:tr>
      <w:tr w:rsidR="003F03B6" w:rsidRPr="003F03B6" w14:paraId="5D2AEA44"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059EB08D"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 xml:space="preserve">Total </w:t>
            </w:r>
            <w:proofErr w:type="spellStart"/>
            <w:r w:rsidRPr="004A6D80">
              <w:rPr>
                <w:rFonts w:ascii="Arial" w:eastAsiaTheme="minorHAnsi" w:hAnsi="Arial" w:cs="Arial"/>
                <w:sz w:val="20"/>
                <w:szCs w:val="20"/>
              </w:rPr>
              <w:t>faecal</w:t>
            </w:r>
            <w:proofErr w:type="spellEnd"/>
            <w:r w:rsidRPr="004A6D80">
              <w:rPr>
                <w:rFonts w:ascii="Arial" w:eastAsiaTheme="minorHAnsi" w:hAnsi="Arial" w:cs="Arial"/>
                <w:sz w:val="20"/>
                <w:szCs w:val="20"/>
              </w:rPr>
              <w:t xml:space="preserve"> coliform</w:t>
            </w:r>
          </w:p>
        </w:tc>
        <w:tc>
          <w:tcPr>
            <w:tcW w:w="1353" w:type="dxa"/>
            <w:tcBorders>
              <w:top w:val="single" w:sz="4" w:space="0" w:color="auto"/>
              <w:left w:val="single" w:sz="4" w:space="0" w:color="auto"/>
              <w:bottom w:val="single" w:sz="4" w:space="0" w:color="auto"/>
              <w:right w:val="single" w:sz="4" w:space="0" w:color="auto"/>
            </w:tcBorders>
            <w:hideMark/>
          </w:tcPr>
          <w:p w14:paraId="33E7BE7B"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MPN/ml</w:t>
            </w:r>
          </w:p>
        </w:tc>
        <w:tc>
          <w:tcPr>
            <w:tcW w:w="1966" w:type="dxa"/>
            <w:tcBorders>
              <w:top w:val="single" w:sz="4" w:space="0" w:color="auto"/>
              <w:left w:val="single" w:sz="4" w:space="0" w:color="auto"/>
              <w:bottom w:val="single" w:sz="4" w:space="0" w:color="auto"/>
              <w:right w:val="single" w:sz="4" w:space="0" w:color="auto"/>
            </w:tcBorders>
            <w:hideMark/>
          </w:tcPr>
          <w:p w14:paraId="5C83436F"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1,000</w:t>
            </w:r>
          </w:p>
        </w:tc>
        <w:tc>
          <w:tcPr>
            <w:tcW w:w="2801" w:type="dxa"/>
            <w:tcBorders>
              <w:top w:val="single" w:sz="4" w:space="0" w:color="auto"/>
              <w:left w:val="single" w:sz="4" w:space="0" w:color="auto"/>
              <w:bottom w:val="single" w:sz="4" w:space="0" w:color="auto"/>
              <w:right w:val="single" w:sz="4" w:space="0" w:color="auto"/>
            </w:tcBorders>
            <w:hideMark/>
          </w:tcPr>
          <w:p w14:paraId="32BECF7E"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 xml:space="preserve">As above </w:t>
            </w:r>
          </w:p>
        </w:tc>
      </w:tr>
      <w:tr w:rsidR="003F03B6" w:rsidRPr="003F03B6" w14:paraId="49E0FFDA"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526A1635"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Phenols</w:t>
            </w:r>
          </w:p>
        </w:tc>
        <w:tc>
          <w:tcPr>
            <w:tcW w:w="1353" w:type="dxa"/>
            <w:tcBorders>
              <w:top w:val="single" w:sz="4" w:space="0" w:color="auto"/>
              <w:left w:val="single" w:sz="4" w:space="0" w:color="auto"/>
              <w:bottom w:val="single" w:sz="4" w:space="0" w:color="auto"/>
              <w:right w:val="single" w:sz="4" w:space="0" w:color="auto"/>
            </w:tcBorders>
            <w:hideMark/>
          </w:tcPr>
          <w:p w14:paraId="4AE2D17C"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7A8B60E7"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0.005</w:t>
            </w:r>
          </w:p>
        </w:tc>
        <w:tc>
          <w:tcPr>
            <w:tcW w:w="2801" w:type="dxa"/>
            <w:tcBorders>
              <w:top w:val="single" w:sz="4" w:space="0" w:color="auto"/>
              <w:left w:val="single" w:sz="4" w:space="0" w:color="auto"/>
              <w:bottom w:val="single" w:sz="4" w:space="0" w:color="auto"/>
              <w:right w:val="single" w:sz="4" w:space="0" w:color="auto"/>
            </w:tcBorders>
            <w:hideMark/>
          </w:tcPr>
          <w:p w14:paraId="50117C79"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22BA48C9"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57C43C7D"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Arsenic (As)</w:t>
            </w:r>
          </w:p>
        </w:tc>
        <w:tc>
          <w:tcPr>
            <w:tcW w:w="1353" w:type="dxa"/>
            <w:tcBorders>
              <w:top w:val="single" w:sz="4" w:space="0" w:color="auto"/>
              <w:left w:val="single" w:sz="4" w:space="0" w:color="auto"/>
              <w:bottom w:val="single" w:sz="4" w:space="0" w:color="auto"/>
              <w:right w:val="single" w:sz="4" w:space="0" w:color="auto"/>
            </w:tcBorders>
            <w:hideMark/>
          </w:tcPr>
          <w:p w14:paraId="1E516FA3"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35348D18"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0.01</w:t>
            </w:r>
          </w:p>
        </w:tc>
        <w:tc>
          <w:tcPr>
            <w:tcW w:w="2801" w:type="dxa"/>
            <w:tcBorders>
              <w:top w:val="single" w:sz="4" w:space="0" w:color="auto"/>
              <w:left w:val="single" w:sz="4" w:space="0" w:color="auto"/>
              <w:bottom w:val="single" w:sz="4" w:space="0" w:color="auto"/>
              <w:right w:val="single" w:sz="4" w:space="0" w:color="auto"/>
            </w:tcBorders>
            <w:hideMark/>
          </w:tcPr>
          <w:p w14:paraId="3C159322"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7E3346DB"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5F86FACB"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Cadmium (Cd)</w:t>
            </w:r>
          </w:p>
        </w:tc>
        <w:tc>
          <w:tcPr>
            <w:tcW w:w="1353" w:type="dxa"/>
            <w:tcBorders>
              <w:top w:val="single" w:sz="4" w:space="0" w:color="auto"/>
              <w:left w:val="single" w:sz="4" w:space="0" w:color="auto"/>
              <w:bottom w:val="single" w:sz="4" w:space="0" w:color="auto"/>
              <w:right w:val="single" w:sz="4" w:space="0" w:color="auto"/>
            </w:tcBorders>
            <w:hideMark/>
          </w:tcPr>
          <w:p w14:paraId="58502B4A"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1699A527"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0.005</w:t>
            </w:r>
          </w:p>
        </w:tc>
        <w:tc>
          <w:tcPr>
            <w:tcW w:w="2801" w:type="dxa"/>
            <w:tcBorders>
              <w:top w:val="single" w:sz="4" w:space="0" w:color="auto"/>
              <w:left w:val="single" w:sz="4" w:space="0" w:color="auto"/>
              <w:bottom w:val="single" w:sz="4" w:space="0" w:color="auto"/>
              <w:right w:val="single" w:sz="4" w:space="0" w:color="auto"/>
            </w:tcBorders>
            <w:hideMark/>
          </w:tcPr>
          <w:p w14:paraId="1F6198E5"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 CaCO</w:t>
            </w:r>
            <w:r w:rsidRPr="004A6D80">
              <w:rPr>
                <w:rFonts w:ascii="Arial" w:eastAsiaTheme="minorHAnsi" w:hAnsi="Arial" w:cs="Arial"/>
                <w:sz w:val="20"/>
                <w:szCs w:val="20"/>
                <w:vertAlign w:val="subscript"/>
              </w:rPr>
              <w:t>3</w:t>
            </w:r>
            <w:r w:rsidRPr="004A6D80">
              <w:rPr>
                <w:rFonts w:ascii="Arial" w:eastAsiaTheme="minorHAnsi" w:hAnsi="Arial" w:cs="Arial"/>
                <w:sz w:val="20"/>
                <w:szCs w:val="20"/>
              </w:rPr>
              <w:t xml:space="preserve"> ≤ 100 mg/l</w:t>
            </w:r>
          </w:p>
        </w:tc>
      </w:tr>
      <w:tr w:rsidR="003F03B6" w:rsidRPr="003F03B6" w14:paraId="77849EBC"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10322C35"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Cadmium (Cd)</w:t>
            </w:r>
          </w:p>
        </w:tc>
        <w:tc>
          <w:tcPr>
            <w:tcW w:w="1353" w:type="dxa"/>
            <w:tcBorders>
              <w:top w:val="single" w:sz="4" w:space="0" w:color="auto"/>
              <w:left w:val="single" w:sz="4" w:space="0" w:color="auto"/>
              <w:bottom w:val="single" w:sz="4" w:space="0" w:color="auto"/>
              <w:right w:val="single" w:sz="4" w:space="0" w:color="auto"/>
            </w:tcBorders>
            <w:hideMark/>
          </w:tcPr>
          <w:p w14:paraId="6FD6AF6A"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1A145E43"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0.05</w:t>
            </w:r>
          </w:p>
        </w:tc>
        <w:tc>
          <w:tcPr>
            <w:tcW w:w="2801" w:type="dxa"/>
            <w:tcBorders>
              <w:top w:val="single" w:sz="4" w:space="0" w:color="auto"/>
              <w:left w:val="single" w:sz="4" w:space="0" w:color="auto"/>
              <w:bottom w:val="single" w:sz="4" w:space="0" w:color="auto"/>
              <w:right w:val="single" w:sz="4" w:space="0" w:color="auto"/>
            </w:tcBorders>
            <w:hideMark/>
          </w:tcPr>
          <w:p w14:paraId="1A70E16C"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 CaCO</w:t>
            </w:r>
            <w:r w:rsidRPr="004A6D80">
              <w:rPr>
                <w:rFonts w:ascii="Arial" w:eastAsiaTheme="minorHAnsi" w:hAnsi="Arial" w:cs="Arial"/>
                <w:sz w:val="20"/>
                <w:szCs w:val="20"/>
                <w:vertAlign w:val="subscript"/>
              </w:rPr>
              <w:t>3</w:t>
            </w:r>
            <w:r w:rsidRPr="004A6D80">
              <w:rPr>
                <w:rFonts w:ascii="Arial" w:eastAsiaTheme="minorHAnsi" w:hAnsi="Arial" w:cs="Arial"/>
                <w:sz w:val="20"/>
                <w:szCs w:val="20"/>
              </w:rPr>
              <w:t xml:space="preserve"> ≥ 100 mg/l</w:t>
            </w:r>
          </w:p>
        </w:tc>
      </w:tr>
      <w:tr w:rsidR="003F03B6" w:rsidRPr="003F03B6" w14:paraId="023C62EC"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35CA7C79"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Chromium (VI) (Cr</w:t>
            </w:r>
            <w:r w:rsidRPr="004A6D80">
              <w:rPr>
                <w:rFonts w:ascii="Arial" w:eastAsiaTheme="minorHAnsi" w:hAnsi="Arial" w:cs="Arial"/>
                <w:sz w:val="20"/>
                <w:szCs w:val="20"/>
                <w:vertAlign w:val="superscript"/>
              </w:rPr>
              <w:t>6+</w:t>
            </w:r>
            <w:r w:rsidRPr="004A6D80">
              <w:rPr>
                <w:rFonts w:ascii="Arial" w:eastAsiaTheme="minorHAnsi" w:hAnsi="Arial" w:cs="Arial"/>
                <w:sz w:val="20"/>
                <w:szCs w:val="20"/>
              </w:rPr>
              <w:t>)</w:t>
            </w:r>
          </w:p>
        </w:tc>
        <w:tc>
          <w:tcPr>
            <w:tcW w:w="1353" w:type="dxa"/>
            <w:tcBorders>
              <w:top w:val="single" w:sz="4" w:space="0" w:color="auto"/>
              <w:left w:val="single" w:sz="4" w:space="0" w:color="auto"/>
              <w:bottom w:val="single" w:sz="4" w:space="0" w:color="auto"/>
              <w:right w:val="single" w:sz="4" w:space="0" w:color="auto"/>
            </w:tcBorders>
            <w:hideMark/>
          </w:tcPr>
          <w:p w14:paraId="3415F045"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48AF5764"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0.05</w:t>
            </w:r>
          </w:p>
        </w:tc>
        <w:tc>
          <w:tcPr>
            <w:tcW w:w="2801" w:type="dxa"/>
            <w:tcBorders>
              <w:top w:val="single" w:sz="4" w:space="0" w:color="auto"/>
              <w:left w:val="single" w:sz="4" w:space="0" w:color="auto"/>
              <w:bottom w:val="single" w:sz="4" w:space="0" w:color="auto"/>
              <w:right w:val="single" w:sz="4" w:space="0" w:color="auto"/>
            </w:tcBorders>
            <w:hideMark/>
          </w:tcPr>
          <w:p w14:paraId="09B86662"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The Surface Water Quality Standard of Thailand (Class 2), 1994 issued by ONEP issued by ONEP</w:t>
            </w:r>
          </w:p>
        </w:tc>
      </w:tr>
      <w:tr w:rsidR="003F03B6" w:rsidRPr="003F03B6" w14:paraId="0CE4EBA4"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61AB9661"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Copper (Cu)</w:t>
            </w:r>
          </w:p>
        </w:tc>
        <w:tc>
          <w:tcPr>
            <w:tcW w:w="1353" w:type="dxa"/>
            <w:tcBorders>
              <w:top w:val="single" w:sz="4" w:space="0" w:color="auto"/>
              <w:left w:val="single" w:sz="4" w:space="0" w:color="auto"/>
              <w:bottom w:val="single" w:sz="4" w:space="0" w:color="auto"/>
              <w:right w:val="single" w:sz="4" w:space="0" w:color="auto"/>
            </w:tcBorders>
            <w:hideMark/>
          </w:tcPr>
          <w:p w14:paraId="0EB4EC3F"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4DD7F1AC"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0.1</w:t>
            </w:r>
          </w:p>
        </w:tc>
        <w:tc>
          <w:tcPr>
            <w:tcW w:w="2801" w:type="dxa"/>
            <w:tcBorders>
              <w:top w:val="single" w:sz="4" w:space="0" w:color="auto"/>
              <w:left w:val="single" w:sz="4" w:space="0" w:color="auto"/>
              <w:bottom w:val="single" w:sz="4" w:space="0" w:color="auto"/>
              <w:right w:val="single" w:sz="4" w:space="0" w:color="auto"/>
            </w:tcBorders>
            <w:hideMark/>
          </w:tcPr>
          <w:p w14:paraId="705F2395"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298A3125"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4530A441"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 xml:space="preserve">Cyanide </w:t>
            </w:r>
          </w:p>
        </w:tc>
        <w:tc>
          <w:tcPr>
            <w:tcW w:w="1353" w:type="dxa"/>
            <w:tcBorders>
              <w:top w:val="single" w:sz="4" w:space="0" w:color="auto"/>
              <w:left w:val="single" w:sz="4" w:space="0" w:color="auto"/>
              <w:bottom w:val="single" w:sz="4" w:space="0" w:color="auto"/>
              <w:right w:val="single" w:sz="4" w:space="0" w:color="auto"/>
            </w:tcBorders>
            <w:hideMark/>
          </w:tcPr>
          <w:p w14:paraId="761A3BDC"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6777567D"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0.005</w:t>
            </w:r>
          </w:p>
        </w:tc>
        <w:tc>
          <w:tcPr>
            <w:tcW w:w="2801" w:type="dxa"/>
            <w:tcBorders>
              <w:top w:val="single" w:sz="4" w:space="0" w:color="auto"/>
              <w:left w:val="single" w:sz="4" w:space="0" w:color="auto"/>
              <w:bottom w:val="single" w:sz="4" w:space="0" w:color="auto"/>
              <w:right w:val="single" w:sz="4" w:space="0" w:color="auto"/>
            </w:tcBorders>
            <w:hideMark/>
          </w:tcPr>
          <w:p w14:paraId="683DE514"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430B4E42"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358C1C1A"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lastRenderedPageBreak/>
              <w:t>Lead (Pb)</w:t>
            </w:r>
          </w:p>
        </w:tc>
        <w:tc>
          <w:tcPr>
            <w:tcW w:w="1353" w:type="dxa"/>
            <w:tcBorders>
              <w:top w:val="single" w:sz="4" w:space="0" w:color="auto"/>
              <w:left w:val="single" w:sz="4" w:space="0" w:color="auto"/>
              <w:bottom w:val="single" w:sz="4" w:space="0" w:color="auto"/>
              <w:right w:val="single" w:sz="4" w:space="0" w:color="auto"/>
            </w:tcBorders>
            <w:hideMark/>
          </w:tcPr>
          <w:p w14:paraId="5B1EEC1B"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4C54BFC5"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0.05</w:t>
            </w:r>
          </w:p>
        </w:tc>
        <w:tc>
          <w:tcPr>
            <w:tcW w:w="2801" w:type="dxa"/>
            <w:tcBorders>
              <w:top w:val="single" w:sz="4" w:space="0" w:color="auto"/>
              <w:left w:val="single" w:sz="4" w:space="0" w:color="auto"/>
              <w:bottom w:val="single" w:sz="4" w:space="0" w:color="auto"/>
              <w:right w:val="single" w:sz="4" w:space="0" w:color="auto"/>
            </w:tcBorders>
            <w:hideMark/>
          </w:tcPr>
          <w:p w14:paraId="6A4DBAFC"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 xml:space="preserve">As above </w:t>
            </w:r>
          </w:p>
        </w:tc>
      </w:tr>
      <w:tr w:rsidR="003F03B6" w:rsidRPr="003F03B6" w14:paraId="0261351D"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23C6055B"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Mercury (Hg)</w:t>
            </w:r>
          </w:p>
        </w:tc>
        <w:tc>
          <w:tcPr>
            <w:tcW w:w="1353" w:type="dxa"/>
            <w:tcBorders>
              <w:top w:val="single" w:sz="4" w:space="0" w:color="auto"/>
              <w:left w:val="single" w:sz="4" w:space="0" w:color="auto"/>
              <w:bottom w:val="single" w:sz="4" w:space="0" w:color="auto"/>
              <w:right w:val="single" w:sz="4" w:space="0" w:color="auto"/>
            </w:tcBorders>
            <w:hideMark/>
          </w:tcPr>
          <w:p w14:paraId="7EC8438E"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63D49412"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0.002</w:t>
            </w:r>
          </w:p>
        </w:tc>
        <w:tc>
          <w:tcPr>
            <w:tcW w:w="2801" w:type="dxa"/>
            <w:tcBorders>
              <w:top w:val="single" w:sz="4" w:space="0" w:color="auto"/>
              <w:left w:val="single" w:sz="4" w:space="0" w:color="auto"/>
              <w:bottom w:val="single" w:sz="4" w:space="0" w:color="auto"/>
              <w:right w:val="single" w:sz="4" w:space="0" w:color="auto"/>
            </w:tcBorders>
            <w:hideMark/>
          </w:tcPr>
          <w:p w14:paraId="6D416F8C"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44529D25"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663F58B3"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Nickel (Ni)</w:t>
            </w:r>
          </w:p>
        </w:tc>
        <w:tc>
          <w:tcPr>
            <w:tcW w:w="1353" w:type="dxa"/>
            <w:tcBorders>
              <w:top w:val="single" w:sz="4" w:space="0" w:color="auto"/>
              <w:left w:val="single" w:sz="4" w:space="0" w:color="auto"/>
              <w:bottom w:val="single" w:sz="4" w:space="0" w:color="auto"/>
              <w:right w:val="single" w:sz="4" w:space="0" w:color="auto"/>
            </w:tcBorders>
            <w:hideMark/>
          </w:tcPr>
          <w:p w14:paraId="273AA997"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1088D92E"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0.1</w:t>
            </w:r>
          </w:p>
        </w:tc>
        <w:tc>
          <w:tcPr>
            <w:tcW w:w="2801" w:type="dxa"/>
            <w:tcBorders>
              <w:top w:val="single" w:sz="4" w:space="0" w:color="auto"/>
              <w:left w:val="single" w:sz="4" w:space="0" w:color="auto"/>
              <w:bottom w:val="single" w:sz="4" w:space="0" w:color="auto"/>
              <w:right w:val="single" w:sz="4" w:space="0" w:color="auto"/>
            </w:tcBorders>
            <w:hideMark/>
          </w:tcPr>
          <w:p w14:paraId="6D006C96"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58233F4E"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30636896"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Zinc (Zn)</w:t>
            </w:r>
          </w:p>
        </w:tc>
        <w:tc>
          <w:tcPr>
            <w:tcW w:w="1353" w:type="dxa"/>
            <w:tcBorders>
              <w:top w:val="single" w:sz="4" w:space="0" w:color="auto"/>
              <w:left w:val="single" w:sz="4" w:space="0" w:color="auto"/>
              <w:bottom w:val="single" w:sz="4" w:space="0" w:color="auto"/>
              <w:right w:val="single" w:sz="4" w:space="0" w:color="auto"/>
            </w:tcBorders>
            <w:hideMark/>
          </w:tcPr>
          <w:p w14:paraId="70B01BA7"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2F21DBB7"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1.0</w:t>
            </w:r>
          </w:p>
        </w:tc>
        <w:tc>
          <w:tcPr>
            <w:tcW w:w="2801" w:type="dxa"/>
            <w:tcBorders>
              <w:top w:val="single" w:sz="4" w:space="0" w:color="auto"/>
              <w:left w:val="single" w:sz="4" w:space="0" w:color="auto"/>
              <w:bottom w:val="single" w:sz="4" w:space="0" w:color="auto"/>
              <w:right w:val="single" w:sz="4" w:space="0" w:color="auto"/>
            </w:tcBorders>
            <w:hideMark/>
          </w:tcPr>
          <w:p w14:paraId="40F6D3AC"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2911F9DB" w14:textId="77777777" w:rsidTr="004A6D80">
        <w:trPr>
          <w:trHeight w:val="397"/>
        </w:trPr>
        <w:tc>
          <w:tcPr>
            <w:tcW w:w="2988" w:type="dxa"/>
            <w:tcBorders>
              <w:top w:val="single" w:sz="4" w:space="0" w:color="auto"/>
              <w:left w:val="single" w:sz="4" w:space="0" w:color="auto"/>
              <w:bottom w:val="single" w:sz="4" w:space="0" w:color="auto"/>
              <w:right w:val="single" w:sz="4" w:space="0" w:color="auto"/>
            </w:tcBorders>
            <w:hideMark/>
          </w:tcPr>
          <w:p w14:paraId="5B407AA9"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Manganese (Mn)</w:t>
            </w:r>
          </w:p>
        </w:tc>
        <w:tc>
          <w:tcPr>
            <w:tcW w:w="1353" w:type="dxa"/>
            <w:tcBorders>
              <w:top w:val="single" w:sz="4" w:space="0" w:color="auto"/>
              <w:left w:val="single" w:sz="4" w:space="0" w:color="auto"/>
              <w:bottom w:val="single" w:sz="4" w:space="0" w:color="auto"/>
              <w:right w:val="single" w:sz="4" w:space="0" w:color="auto"/>
            </w:tcBorders>
            <w:hideMark/>
          </w:tcPr>
          <w:p w14:paraId="53AE91BD"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966" w:type="dxa"/>
            <w:tcBorders>
              <w:top w:val="single" w:sz="4" w:space="0" w:color="auto"/>
              <w:left w:val="single" w:sz="4" w:space="0" w:color="auto"/>
              <w:bottom w:val="single" w:sz="4" w:space="0" w:color="auto"/>
              <w:right w:val="single" w:sz="4" w:space="0" w:color="auto"/>
            </w:tcBorders>
            <w:hideMark/>
          </w:tcPr>
          <w:p w14:paraId="6B19F286" w14:textId="77777777" w:rsidR="003F03B6" w:rsidRPr="004A6D80" w:rsidRDefault="003F03B6" w:rsidP="004A6D80">
            <w:pPr>
              <w:spacing w:before="120" w:after="120" w:line="276" w:lineRule="auto"/>
              <w:jc w:val="center"/>
              <w:rPr>
                <w:rFonts w:ascii="Arial" w:eastAsiaTheme="minorHAnsi" w:hAnsi="Arial" w:cs="Arial"/>
                <w:sz w:val="20"/>
                <w:szCs w:val="20"/>
              </w:rPr>
            </w:pPr>
            <w:r w:rsidRPr="004A6D80">
              <w:rPr>
                <w:rFonts w:ascii="Arial" w:eastAsiaTheme="minorHAnsi" w:hAnsi="Arial" w:cs="Arial"/>
                <w:sz w:val="20"/>
                <w:szCs w:val="20"/>
              </w:rPr>
              <w:t>1.0</w:t>
            </w:r>
          </w:p>
        </w:tc>
        <w:tc>
          <w:tcPr>
            <w:tcW w:w="2801" w:type="dxa"/>
            <w:tcBorders>
              <w:top w:val="single" w:sz="4" w:space="0" w:color="auto"/>
              <w:left w:val="single" w:sz="4" w:space="0" w:color="auto"/>
              <w:bottom w:val="single" w:sz="4" w:space="0" w:color="auto"/>
              <w:right w:val="single" w:sz="4" w:space="0" w:color="auto"/>
            </w:tcBorders>
            <w:hideMark/>
          </w:tcPr>
          <w:p w14:paraId="5D79E9FA" w14:textId="77777777"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As above</w:t>
            </w:r>
          </w:p>
        </w:tc>
      </w:tr>
    </w:tbl>
    <w:p w14:paraId="4A6F9B41" w14:textId="77777777" w:rsidR="003F03B6" w:rsidRPr="004A6D80" w:rsidRDefault="003F03B6" w:rsidP="004A6D80">
      <w:pPr>
        <w:spacing w:before="240" w:after="120" w:line="276" w:lineRule="auto"/>
        <w:jc w:val="thaiDistribute"/>
        <w:rPr>
          <w:rFonts w:ascii="Arial" w:eastAsiaTheme="minorHAnsi" w:hAnsi="Arial" w:cs="Arial"/>
          <w:b/>
          <w:sz w:val="20"/>
          <w:szCs w:val="20"/>
        </w:rPr>
      </w:pPr>
      <w:r w:rsidRPr="004A6D80">
        <w:rPr>
          <w:rFonts w:ascii="Arial" w:eastAsiaTheme="minorHAnsi" w:hAnsi="Arial" w:cs="Arial"/>
          <w:b/>
          <w:sz w:val="20"/>
          <w:szCs w:val="20"/>
        </w:rPr>
        <w:t>Sulfate Effluent Dilution Parameters</w:t>
      </w:r>
    </w:p>
    <w:p w14:paraId="36A3F956" w14:textId="1C4AE177" w:rsidR="003F03B6" w:rsidRPr="004A6D80" w:rsidRDefault="003F03B6" w:rsidP="004A6D80">
      <w:pPr>
        <w:numPr>
          <w:ilvl w:val="3"/>
          <w:numId w:val="133"/>
        </w:numPr>
        <w:autoSpaceDE w:val="0"/>
        <w:autoSpaceDN w:val="0"/>
        <w:adjustRightInd w:val="0"/>
        <w:spacing w:before="120" w:after="120" w:line="276" w:lineRule="auto"/>
        <w:ind w:left="36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All water used for purposes of dilution of sulfate effluent from the Project must be obtained from sources that would otherwise have flowed into the same recipient body of water in which the Project’s sulfate effluent will end up (i.e., the Nam Kaen Reservoir).</w:t>
      </w:r>
    </w:p>
    <w:p w14:paraId="4BA12139" w14:textId="7FB85EE1" w:rsidR="003F03B6" w:rsidRPr="004A6D80" w:rsidRDefault="003F03B6" w:rsidP="004A6D80">
      <w:pPr>
        <w:numPr>
          <w:ilvl w:val="3"/>
          <w:numId w:val="133"/>
        </w:numPr>
        <w:autoSpaceDE w:val="0"/>
        <w:autoSpaceDN w:val="0"/>
        <w:adjustRightInd w:val="0"/>
        <w:spacing w:before="120" w:after="120" w:line="276" w:lineRule="auto"/>
        <w:ind w:left="36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From whatever diversion point or points of the water used for dilution of sulfate effluent, Company must be responsible for redressing and mitigating any social and environmental impacts of the diversion (consistent with obligations and procedures that are imposed in respect of persons diverting or extracting water from public rivers and waterways).</w:t>
      </w:r>
    </w:p>
    <w:p w14:paraId="7F845E65" w14:textId="706FE466" w:rsidR="003F03B6" w:rsidRPr="004A6D80" w:rsidRDefault="003F03B6" w:rsidP="004A6D80">
      <w:pPr>
        <w:numPr>
          <w:ilvl w:val="3"/>
          <w:numId w:val="133"/>
        </w:numPr>
        <w:autoSpaceDE w:val="0"/>
        <w:autoSpaceDN w:val="0"/>
        <w:adjustRightInd w:val="0"/>
        <w:spacing w:before="120" w:after="120" w:line="276" w:lineRule="auto"/>
        <w:ind w:left="36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Dilution will be allowed only for sulfate effluent and not for any other emission or discharge of any other substance from the Project.</w:t>
      </w:r>
    </w:p>
    <w:p w14:paraId="14264EF7" w14:textId="77777777" w:rsidR="003F03B6" w:rsidRPr="004A6D80" w:rsidRDefault="003F03B6" w:rsidP="004A6D80">
      <w:pPr>
        <w:spacing w:before="120" w:after="240" w:line="276" w:lineRule="auto"/>
        <w:jc w:val="thaiDistribute"/>
        <w:rPr>
          <w:rFonts w:ascii="Arial" w:eastAsiaTheme="minorHAnsi" w:hAnsi="Arial" w:cs="Arial"/>
          <w:b/>
          <w:bCs/>
          <w:sz w:val="20"/>
          <w:szCs w:val="20"/>
        </w:rPr>
      </w:pPr>
      <w:r w:rsidRPr="004A6D80">
        <w:rPr>
          <w:rFonts w:ascii="Arial" w:eastAsiaTheme="minorHAnsi" w:hAnsi="Arial" w:cs="Arial"/>
          <w:b/>
          <w:bCs/>
          <w:sz w:val="20"/>
          <w:szCs w:val="20"/>
        </w:rPr>
        <w:t>(D)</w:t>
      </w:r>
      <w:r w:rsidRPr="004A6D80">
        <w:rPr>
          <w:rFonts w:ascii="Arial" w:eastAsiaTheme="minorHAnsi" w:hAnsi="Arial" w:cs="Arial"/>
          <w:b/>
          <w:bCs/>
          <w:sz w:val="20"/>
          <w:szCs w:val="20"/>
        </w:rPr>
        <w:tab/>
        <w:t>Effluent Standards for Mining</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40" w:type="dxa"/>
        </w:tblCellMar>
        <w:tblLook w:val="01E0" w:firstRow="1" w:lastRow="1" w:firstColumn="1" w:lastColumn="1" w:noHBand="0" w:noVBand="0"/>
      </w:tblPr>
      <w:tblGrid>
        <w:gridCol w:w="2268"/>
        <w:gridCol w:w="1359"/>
        <w:gridCol w:w="1701"/>
        <w:gridCol w:w="3600"/>
      </w:tblGrid>
      <w:tr w:rsidR="003F03B6" w:rsidRPr="003F03B6" w14:paraId="3B56C86E" w14:textId="77777777" w:rsidTr="004A6D80">
        <w:trPr>
          <w:trHeight w:val="397"/>
          <w:tblHeader/>
        </w:trPr>
        <w:tc>
          <w:tcPr>
            <w:tcW w:w="2268" w:type="dxa"/>
            <w:tcBorders>
              <w:top w:val="single" w:sz="4" w:space="0" w:color="auto"/>
              <w:left w:val="single" w:sz="4" w:space="0" w:color="auto"/>
              <w:bottom w:val="single" w:sz="4" w:space="0" w:color="auto"/>
              <w:right w:val="single" w:sz="4" w:space="0" w:color="auto"/>
            </w:tcBorders>
            <w:hideMark/>
          </w:tcPr>
          <w:p w14:paraId="1CB02064" w14:textId="77777777" w:rsidR="003F03B6" w:rsidRPr="004A6D80" w:rsidRDefault="003F03B6" w:rsidP="004A6D80">
            <w:pPr>
              <w:spacing w:before="40" w:after="40" w:line="276" w:lineRule="auto"/>
              <w:ind w:hanging="28"/>
              <w:jc w:val="center"/>
              <w:rPr>
                <w:rFonts w:ascii="Arial" w:eastAsiaTheme="minorHAnsi" w:hAnsi="Arial" w:cs="Arial"/>
                <w:bCs/>
                <w:sz w:val="20"/>
                <w:szCs w:val="20"/>
              </w:rPr>
            </w:pPr>
            <w:r w:rsidRPr="004A6D80">
              <w:rPr>
                <w:rFonts w:ascii="Arial" w:eastAsiaTheme="minorHAnsi" w:hAnsi="Arial" w:cs="Arial"/>
                <w:bCs/>
                <w:sz w:val="20"/>
                <w:szCs w:val="20"/>
              </w:rPr>
              <w:t>Parameter</w:t>
            </w:r>
          </w:p>
        </w:tc>
        <w:tc>
          <w:tcPr>
            <w:tcW w:w="1359" w:type="dxa"/>
            <w:tcBorders>
              <w:top w:val="single" w:sz="4" w:space="0" w:color="auto"/>
              <w:left w:val="single" w:sz="4" w:space="0" w:color="auto"/>
              <w:bottom w:val="single" w:sz="4" w:space="0" w:color="auto"/>
              <w:right w:val="single" w:sz="4" w:space="0" w:color="auto"/>
            </w:tcBorders>
            <w:hideMark/>
          </w:tcPr>
          <w:p w14:paraId="2BD75AD2" w14:textId="77777777" w:rsidR="003F03B6" w:rsidRPr="004A6D80" w:rsidRDefault="003F03B6" w:rsidP="004A6D80">
            <w:pPr>
              <w:spacing w:before="40" w:after="40" w:line="276" w:lineRule="auto"/>
              <w:jc w:val="center"/>
              <w:rPr>
                <w:rFonts w:ascii="Arial" w:eastAsiaTheme="minorHAnsi" w:hAnsi="Arial" w:cs="Arial"/>
                <w:bCs/>
                <w:sz w:val="20"/>
                <w:szCs w:val="20"/>
              </w:rPr>
            </w:pPr>
            <w:r w:rsidRPr="004A6D80">
              <w:rPr>
                <w:rFonts w:ascii="Arial" w:eastAsiaTheme="minorHAnsi" w:hAnsi="Arial" w:cs="Arial"/>
                <w:bCs/>
                <w:sz w:val="20"/>
                <w:szCs w:val="20"/>
              </w:rPr>
              <w:t>Unit</w:t>
            </w:r>
          </w:p>
        </w:tc>
        <w:tc>
          <w:tcPr>
            <w:tcW w:w="1701" w:type="dxa"/>
            <w:tcBorders>
              <w:top w:val="single" w:sz="4" w:space="0" w:color="auto"/>
              <w:left w:val="single" w:sz="4" w:space="0" w:color="auto"/>
              <w:bottom w:val="single" w:sz="4" w:space="0" w:color="auto"/>
              <w:right w:val="single" w:sz="4" w:space="0" w:color="auto"/>
            </w:tcBorders>
            <w:hideMark/>
          </w:tcPr>
          <w:p w14:paraId="7FC3F07E" w14:textId="77777777" w:rsidR="003F03B6" w:rsidRPr="004A6D80" w:rsidRDefault="003F03B6" w:rsidP="004A6D80">
            <w:pPr>
              <w:spacing w:before="40" w:after="40" w:line="276" w:lineRule="auto"/>
              <w:ind w:firstLine="42"/>
              <w:jc w:val="center"/>
              <w:rPr>
                <w:rFonts w:ascii="Arial" w:eastAsiaTheme="minorHAnsi" w:hAnsi="Arial" w:cs="Arial"/>
                <w:bCs/>
                <w:sz w:val="20"/>
                <w:szCs w:val="20"/>
              </w:rPr>
            </w:pPr>
            <w:r w:rsidRPr="004A6D80">
              <w:rPr>
                <w:rFonts w:ascii="Arial" w:eastAsiaTheme="minorHAnsi" w:hAnsi="Arial" w:cs="Arial"/>
                <w:bCs/>
                <w:sz w:val="20"/>
                <w:szCs w:val="20"/>
              </w:rPr>
              <w:t>Effluent Limit Value</w:t>
            </w:r>
          </w:p>
        </w:tc>
        <w:tc>
          <w:tcPr>
            <w:tcW w:w="3600" w:type="dxa"/>
            <w:tcBorders>
              <w:top w:val="single" w:sz="4" w:space="0" w:color="auto"/>
              <w:left w:val="single" w:sz="4" w:space="0" w:color="auto"/>
              <w:bottom w:val="single" w:sz="4" w:space="0" w:color="auto"/>
              <w:right w:val="single" w:sz="4" w:space="0" w:color="auto"/>
            </w:tcBorders>
            <w:hideMark/>
          </w:tcPr>
          <w:p w14:paraId="1AEE198C" w14:textId="77777777" w:rsidR="003F03B6" w:rsidRPr="004A6D80" w:rsidRDefault="003F03B6" w:rsidP="004A6D80">
            <w:pPr>
              <w:spacing w:before="40" w:after="40" w:line="276" w:lineRule="auto"/>
              <w:jc w:val="center"/>
              <w:rPr>
                <w:rFonts w:ascii="Arial" w:eastAsiaTheme="minorHAnsi" w:hAnsi="Arial" w:cs="Arial"/>
                <w:bCs/>
                <w:sz w:val="20"/>
                <w:szCs w:val="20"/>
              </w:rPr>
            </w:pPr>
            <w:r w:rsidRPr="004A6D80">
              <w:rPr>
                <w:rFonts w:ascii="Arial" w:eastAsiaTheme="minorHAnsi" w:hAnsi="Arial" w:cs="Arial"/>
                <w:bCs/>
                <w:sz w:val="20"/>
                <w:szCs w:val="20"/>
              </w:rPr>
              <w:t>Reference Documents</w:t>
            </w:r>
          </w:p>
        </w:tc>
      </w:tr>
      <w:tr w:rsidR="003F03B6" w:rsidRPr="003F03B6" w14:paraId="59BFB942"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0B540320"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Total Suspended Solids (TSS)</w:t>
            </w:r>
          </w:p>
        </w:tc>
        <w:tc>
          <w:tcPr>
            <w:tcW w:w="1359" w:type="dxa"/>
            <w:tcBorders>
              <w:top w:val="single" w:sz="4" w:space="0" w:color="auto"/>
              <w:left w:val="single" w:sz="4" w:space="0" w:color="auto"/>
              <w:bottom w:val="single" w:sz="4" w:space="0" w:color="auto"/>
              <w:right w:val="single" w:sz="4" w:space="0" w:color="auto"/>
            </w:tcBorders>
            <w:hideMark/>
          </w:tcPr>
          <w:p w14:paraId="310889F7"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2FA18A12"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50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633A9700"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IFC EHS Guidelines, Mining, December 10, 2007</w:t>
            </w:r>
          </w:p>
        </w:tc>
      </w:tr>
      <w:tr w:rsidR="003F03B6" w:rsidRPr="003F03B6" w14:paraId="6D57AF86"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2B330626"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pH</w:t>
            </w:r>
          </w:p>
        </w:tc>
        <w:tc>
          <w:tcPr>
            <w:tcW w:w="1359" w:type="dxa"/>
            <w:tcBorders>
              <w:top w:val="single" w:sz="4" w:space="0" w:color="auto"/>
              <w:left w:val="single" w:sz="4" w:space="0" w:color="auto"/>
              <w:bottom w:val="single" w:sz="4" w:space="0" w:color="auto"/>
              <w:right w:val="single" w:sz="4" w:space="0" w:color="auto"/>
            </w:tcBorders>
            <w:hideMark/>
          </w:tcPr>
          <w:p w14:paraId="5F7FAC3B"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3FFF37C3"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6-9</w:t>
            </w:r>
          </w:p>
        </w:tc>
        <w:tc>
          <w:tcPr>
            <w:tcW w:w="3600" w:type="dxa"/>
            <w:tcBorders>
              <w:top w:val="single" w:sz="4" w:space="0" w:color="auto"/>
              <w:left w:val="single" w:sz="4" w:space="0" w:color="auto"/>
              <w:bottom w:val="single" w:sz="4" w:space="0" w:color="auto"/>
              <w:right w:val="single" w:sz="4" w:space="0" w:color="auto"/>
            </w:tcBorders>
            <w:vAlign w:val="bottom"/>
            <w:hideMark/>
          </w:tcPr>
          <w:p w14:paraId="3D0B15FF"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3E6A0F62"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57F5AA5A"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Oil and grease</w:t>
            </w:r>
          </w:p>
        </w:tc>
        <w:tc>
          <w:tcPr>
            <w:tcW w:w="1359" w:type="dxa"/>
            <w:tcBorders>
              <w:top w:val="single" w:sz="4" w:space="0" w:color="auto"/>
              <w:left w:val="single" w:sz="4" w:space="0" w:color="auto"/>
              <w:bottom w:val="single" w:sz="4" w:space="0" w:color="auto"/>
              <w:right w:val="single" w:sz="4" w:space="0" w:color="auto"/>
            </w:tcBorders>
            <w:hideMark/>
          </w:tcPr>
          <w:p w14:paraId="06953682"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2558DDB7"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10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5D3E69B4"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0E4AD9B8" w14:textId="77777777" w:rsidTr="004A6D80">
        <w:trPr>
          <w:trHeight w:val="314"/>
        </w:trPr>
        <w:tc>
          <w:tcPr>
            <w:tcW w:w="2268" w:type="dxa"/>
            <w:tcBorders>
              <w:top w:val="single" w:sz="4" w:space="0" w:color="auto"/>
              <w:left w:val="single" w:sz="4" w:space="0" w:color="auto"/>
              <w:bottom w:val="single" w:sz="4" w:space="0" w:color="auto"/>
              <w:right w:val="single" w:sz="4" w:space="0" w:color="auto"/>
            </w:tcBorders>
            <w:hideMark/>
          </w:tcPr>
          <w:p w14:paraId="05DCF926" w14:textId="77777777" w:rsidR="003F03B6" w:rsidRPr="004A6D80" w:rsidRDefault="003F03B6" w:rsidP="004A6D80">
            <w:pPr>
              <w:spacing w:before="40" w:after="40" w:line="276" w:lineRule="auto"/>
              <w:ind w:hanging="28"/>
              <w:rPr>
                <w:rFonts w:ascii="Arial" w:eastAsiaTheme="minorHAnsi" w:hAnsi="Arial" w:cs="Arial"/>
                <w:sz w:val="20"/>
                <w:szCs w:val="20"/>
                <w:vertAlign w:val="subscript"/>
              </w:rPr>
            </w:pPr>
            <w:r w:rsidRPr="004A6D80">
              <w:rPr>
                <w:rFonts w:ascii="Arial" w:eastAsiaTheme="minorHAnsi" w:hAnsi="Arial" w:cs="Arial"/>
                <w:sz w:val="20"/>
                <w:szCs w:val="20"/>
              </w:rPr>
              <w:t>BOD</w:t>
            </w:r>
            <w:r w:rsidRPr="004A6D80">
              <w:rPr>
                <w:rFonts w:ascii="Arial" w:eastAsiaTheme="minorHAnsi" w:hAnsi="Arial" w:cs="Arial"/>
                <w:sz w:val="20"/>
                <w:szCs w:val="20"/>
                <w:vertAlign w:val="subscript"/>
              </w:rPr>
              <w:t>5</w:t>
            </w:r>
          </w:p>
        </w:tc>
        <w:tc>
          <w:tcPr>
            <w:tcW w:w="1359" w:type="dxa"/>
            <w:tcBorders>
              <w:top w:val="single" w:sz="4" w:space="0" w:color="auto"/>
              <w:left w:val="single" w:sz="4" w:space="0" w:color="auto"/>
              <w:bottom w:val="single" w:sz="4" w:space="0" w:color="auto"/>
              <w:right w:val="single" w:sz="4" w:space="0" w:color="auto"/>
            </w:tcBorders>
            <w:hideMark/>
          </w:tcPr>
          <w:p w14:paraId="094ED26B"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2FEAFB69"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50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64BBA8E2"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 xml:space="preserve">as above </w:t>
            </w:r>
          </w:p>
        </w:tc>
      </w:tr>
      <w:tr w:rsidR="003F03B6" w:rsidRPr="003F03B6" w14:paraId="6DBC8B02"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688F25BB"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COD</w:t>
            </w:r>
          </w:p>
        </w:tc>
        <w:tc>
          <w:tcPr>
            <w:tcW w:w="1359" w:type="dxa"/>
            <w:tcBorders>
              <w:top w:val="single" w:sz="4" w:space="0" w:color="auto"/>
              <w:left w:val="single" w:sz="4" w:space="0" w:color="auto"/>
              <w:bottom w:val="single" w:sz="4" w:space="0" w:color="auto"/>
              <w:right w:val="single" w:sz="4" w:space="0" w:color="auto"/>
            </w:tcBorders>
            <w:hideMark/>
          </w:tcPr>
          <w:p w14:paraId="56A7787C"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71C6090E"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150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55566063"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55DD8EDF"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752DABC8"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Cadmium (Cd)</w:t>
            </w:r>
          </w:p>
        </w:tc>
        <w:tc>
          <w:tcPr>
            <w:tcW w:w="1359" w:type="dxa"/>
            <w:tcBorders>
              <w:top w:val="single" w:sz="4" w:space="0" w:color="auto"/>
              <w:left w:val="single" w:sz="4" w:space="0" w:color="auto"/>
              <w:bottom w:val="single" w:sz="4" w:space="0" w:color="auto"/>
              <w:right w:val="single" w:sz="4" w:space="0" w:color="auto"/>
            </w:tcBorders>
            <w:hideMark/>
          </w:tcPr>
          <w:p w14:paraId="742412C3"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26F0AD77"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7A3B73FC"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37147759"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2FBED276"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Copper (Cu)</w:t>
            </w:r>
          </w:p>
        </w:tc>
        <w:tc>
          <w:tcPr>
            <w:tcW w:w="1359" w:type="dxa"/>
            <w:tcBorders>
              <w:top w:val="single" w:sz="4" w:space="0" w:color="auto"/>
              <w:left w:val="single" w:sz="4" w:space="0" w:color="auto"/>
              <w:bottom w:val="single" w:sz="4" w:space="0" w:color="auto"/>
              <w:right w:val="single" w:sz="4" w:space="0" w:color="auto"/>
            </w:tcBorders>
            <w:hideMark/>
          </w:tcPr>
          <w:p w14:paraId="469CBD5A"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0619004A"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0.3</w:t>
            </w:r>
          </w:p>
        </w:tc>
        <w:tc>
          <w:tcPr>
            <w:tcW w:w="3600" w:type="dxa"/>
            <w:tcBorders>
              <w:top w:val="single" w:sz="4" w:space="0" w:color="auto"/>
              <w:left w:val="single" w:sz="4" w:space="0" w:color="auto"/>
              <w:bottom w:val="single" w:sz="4" w:space="0" w:color="auto"/>
              <w:right w:val="single" w:sz="4" w:space="0" w:color="auto"/>
            </w:tcBorders>
            <w:vAlign w:val="bottom"/>
            <w:hideMark/>
          </w:tcPr>
          <w:p w14:paraId="082CBB27"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34F52BE0"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2733634E"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Total Iron (Fe)</w:t>
            </w:r>
          </w:p>
        </w:tc>
        <w:tc>
          <w:tcPr>
            <w:tcW w:w="1359" w:type="dxa"/>
            <w:tcBorders>
              <w:top w:val="single" w:sz="4" w:space="0" w:color="auto"/>
              <w:left w:val="single" w:sz="4" w:space="0" w:color="auto"/>
              <w:bottom w:val="single" w:sz="4" w:space="0" w:color="auto"/>
              <w:right w:val="single" w:sz="4" w:space="0" w:color="auto"/>
            </w:tcBorders>
            <w:hideMark/>
          </w:tcPr>
          <w:p w14:paraId="7975763B"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2A45BFE7"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2.0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50DFCE2B"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IFC EHS Guidelines, Mining, December 10, 2007</w:t>
            </w:r>
          </w:p>
        </w:tc>
      </w:tr>
      <w:tr w:rsidR="003F03B6" w:rsidRPr="003F03B6" w14:paraId="6C98EB3D"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3CA10B90"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Cyanide (total)</w:t>
            </w:r>
          </w:p>
        </w:tc>
        <w:tc>
          <w:tcPr>
            <w:tcW w:w="1359" w:type="dxa"/>
            <w:tcBorders>
              <w:top w:val="single" w:sz="4" w:space="0" w:color="auto"/>
              <w:left w:val="single" w:sz="4" w:space="0" w:color="auto"/>
              <w:bottom w:val="single" w:sz="4" w:space="0" w:color="auto"/>
              <w:right w:val="single" w:sz="4" w:space="0" w:color="auto"/>
            </w:tcBorders>
            <w:hideMark/>
          </w:tcPr>
          <w:p w14:paraId="09456F54"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47CC9F17"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1.0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10000A54"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44E25A17"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4185823D"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Cyanide Free</w:t>
            </w:r>
          </w:p>
        </w:tc>
        <w:tc>
          <w:tcPr>
            <w:tcW w:w="1359" w:type="dxa"/>
            <w:tcBorders>
              <w:top w:val="single" w:sz="4" w:space="0" w:color="auto"/>
              <w:left w:val="single" w:sz="4" w:space="0" w:color="auto"/>
              <w:bottom w:val="single" w:sz="4" w:space="0" w:color="auto"/>
              <w:right w:val="single" w:sz="4" w:space="0" w:color="auto"/>
            </w:tcBorders>
            <w:hideMark/>
          </w:tcPr>
          <w:p w14:paraId="39E23A66"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36E72589"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0.1</w:t>
            </w:r>
          </w:p>
        </w:tc>
        <w:tc>
          <w:tcPr>
            <w:tcW w:w="3600" w:type="dxa"/>
            <w:tcBorders>
              <w:top w:val="single" w:sz="4" w:space="0" w:color="auto"/>
              <w:left w:val="single" w:sz="4" w:space="0" w:color="auto"/>
              <w:bottom w:val="single" w:sz="4" w:space="0" w:color="auto"/>
              <w:right w:val="single" w:sz="4" w:space="0" w:color="auto"/>
            </w:tcBorders>
            <w:vAlign w:val="bottom"/>
            <w:hideMark/>
          </w:tcPr>
          <w:p w14:paraId="5C97C160"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382CB5F5"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3AA6F282"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Cyanide WAD</w:t>
            </w:r>
          </w:p>
        </w:tc>
        <w:tc>
          <w:tcPr>
            <w:tcW w:w="1359" w:type="dxa"/>
            <w:tcBorders>
              <w:top w:val="single" w:sz="4" w:space="0" w:color="auto"/>
              <w:left w:val="single" w:sz="4" w:space="0" w:color="auto"/>
              <w:bottom w:val="single" w:sz="4" w:space="0" w:color="auto"/>
              <w:right w:val="single" w:sz="4" w:space="0" w:color="auto"/>
            </w:tcBorders>
            <w:hideMark/>
          </w:tcPr>
          <w:p w14:paraId="31B22A03"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1B028531"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4ABC62F2"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524B88ED"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264D3BE4"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lastRenderedPageBreak/>
              <w:t>Nickel (Ni)</w:t>
            </w:r>
          </w:p>
        </w:tc>
        <w:tc>
          <w:tcPr>
            <w:tcW w:w="1359" w:type="dxa"/>
            <w:tcBorders>
              <w:top w:val="single" w:sz="4" w:space="0" w:color="auto"/>
              <w:left w:val="single" w:sz="4" w:space="0" w:color="auto"/>
              <w:bottom w:val="single" w:sz="4" w:space="0" w:color="auto"/>
              <w:right w:val="single" w:sz="4" w:space="0" w:color="auto"/>
            </w:tcBorders>
            <w:hideMark/>
          </w:tcPr>
          <w:p w14:paraId="7BFF6308"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0F871582"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4C50C968"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3E2E9AED"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36D0C663"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Phenols</w:t>
            </w:r>
          </w:p>
        </w:tc>
        <w:tc>
          <w:tcPr>
            <w:tcW w:w="1359" w:type="dxa"/>
            <w:tcBorders>
              <w:top w:val="single" w:sz="4" w:space="0" w:color="auto"/>
              <w:left w:val="single" w:sz="4" w:space="0" w:color="auto"/>
              <w:bottom w:val="single" w:sz="4" w:space="0" w:color="auto"/>
              <w:right w:val="single" w:sz="4" w:space="0" w:color="auto"/>
            </w:tcBorders>
            <w:hideMark/>
          </w:tcPr>
          <w:p w14:paraId="02579916"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7598A1A7"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7B7E7A81"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45B59C45"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1CFA5DE0"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Zinc (Zn)</w:t>
            </w:r>
          </w:p>
        </w:tc>
        <w:tc>
          <w:tcPr>
            <w:tcW w:w="1359" w:type="dxa"/>
            <w:tcBorders>
              <w:top w:val="single" w:sz="4" w:space="0" w:color="auto"/>
              <w:left w:val="single" w:sz="4" w:space="0" w:color="auto"/>
              <w:bottom w:val="single" w:sz="4" w:space="0" w:color="auto"/>
              <w:right w:val="single" w:sz="4" w:space="0" w:color="auto"/>
            </w:tcBorders>
            <w:hideMark/>
          </w:tcPr>
          <w:p w14:paraId="4BF023CE"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569A6FF9"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0.5</w:t>
            </w:r>
          </w:p>
        </w:tc>
        <w:tc>
          <w:tcPr>
            <w:tcW w:w="3600" w:type="dxa"/>
            <w:tcBorders>
              <w:top w:val="single" w:sz="4" w:space="0" w:color="auto"/>
              <w:left w:val="single" w:sz="4" w:space="0" w:color="auto"/>
              <w:bottom w:val="single" w:sz="4" w:space="0" w:color="auto"/>
              <w:right w:val="single" w:sz="4" w:space="0" w:color="auto"/>
            </w:tcBorders>
            <w:vAlign w:val="bottom"/>
            <w:hideMark/>
          </w:tcPr>
          <w:p w14:paraId="7DC69100"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5B7144A8"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6338D2DD"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Temperature</w:t>
            </w:r>
          </w:p>
        </w:tc>
        <w:tc>
          <w:tcPr>
            <w:tcW w:w="1359" w:type="dxa"/>
            <w:tcBorders>
              <w:top w:val="single" w:sz="4" w:space="0" w:color="auto"/>
              <w:left w:val="single" w:sz="4" w:space="0" w:color="auto"/>
              <w:bottom w:val="single" w:sz="4" w:space="0" w:color="auto"/>
              <w:right w:val="single" w:sz="4" w:space="0" w:color="auto"/>
            </w:tcBorders>
            <w:hideMark/>
          </w:tcPr>
          <w:p w14:paraId="15FE5349" w14:textId="77777777" w:rsidR="003F03B6" w:rsidRPr="004A6D80" w:rsidRDefault="003F03B6" w:rsidP="004A6D80">
            <w:pPr>
              <w:spacing w:before="40" w:after="40" w:line="276" w:lineRule="auto"/>
              <w:jc w:val="center"/>
              <w:rPr>
                <w:rFonts w:ascii="Arial" w:eastAsiaTheme="minorHAnsi" w:hAnsi="Arial" w:cs="Arial"/>
                <w:sz w:val="20"/>
                <w:szCs w:val="20"/>
                <w:vertAlign w:val="superscript"/>
              </w:rPr>
            </w:pPr>
            <w:proofErr w:type="spellStart"/>
            <w:r w:rsidRPr="004A6D80">
              <w:rPr>
                <w:rFonts w:ascii="Arial" w:eastAsiaTheme="minorHAnsi" w:hAnsi="Arial" w:cs="Arial"/>
                <w:sz w:val="20"/>
                <w:szCs w:val="20"/>
                <w:vertAlign w:val="superscript"/>
              </w:rPr>
              <w:t>o</w:t>
            </w:r>
            <w:r w:rsidRPr="004A6D80">
              <w:rPr>
                <w:rFonts w:ascii="Arial" w:eastAsiaTheme="minorHAnsi" w:hAnsi="Arial" w:cs="Arial"/>
                <w:sz w:val="20"/>
                <w:szCs w:val="20"/>
              </w:rPr>
              <w:t>C</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8CDD9AE" w14:textId="0F9A0402"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&lt; 3-degree differential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C24D0F5"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7997C19E"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2363D266"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Mercury (Hg)*</w:t>
            </w:r>
          </w:p>
        </w:tc>
        <w:tc>
          <w:tcPr>
            <w:tcW w:w="1359" w:type="dxa"/>
            <w:tcBorders>
              <w:top w:val="single" w:sz="4" w:space="0" w:color="auto"/>
              <w:left w:val="single" w:sz="4" w:space="0" w:color="auto"/>
              <w:bottom w:val="single" w:sz="4" w:space="0" w:color="auto"/>
              <w:right w:val="single" w:sz="4" w:space="0" w:color="auto"/>
            </w:tcBorders>
            <w:hideMark/>
          </w:tcPr>
          <w:p w14:paraId="478B6613"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49D7CAA2"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0.002</w:t>
            </w:r>
          </w:p>
        </w:tc>
        <w:tc>
          <w:tcPr>
            <w:tcW w:w="3600" w:type="dxa"/>
            <w:tcBorders>
              <w:top w:val="single" w:sz="4" w:space="0" w:color="auto"/>
              <w:left w:val="single" w:sz="4" w:space="0" w:color="auto"/>
              <w:bottom w:val="single" w:sz="4" w:space="0" w:color="auto"/>
              <w:right w:val="single" w:sz="4" w:space="0" w:color="auto"/>
            </w:tcBorders>
            <w:vAlign w:val="bottom"/>
            <w:hideMark/>
          </w:tcPr>
          <w:p w14:paraId="7685799F"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EHS Guidelines Mining &amp; Milling-Open Pit, August 1995</w:t>
            </w:r>
          </w:p>
        </w:tc>
      </w:tr>
      <w:tr w:rsidR="003F03B6" w:rsidRPr="003F03B6" w14:paraId="081FF06B"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4DEBCA27"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Arsenic (As)*</w:t>
            </w:r>
          </w:p>
        </w:tc>
        <w:tc>
          <w:tcPr>
            <w:tcW w:w="1359" w:type="dxa"/>
            <w:tcBorders>
              <w:top w:val="single" w:sz="4" w:space="0" w:color="auto"/>
              <w:left w:val="single" w:sz="4" w:space="0" w:color="auto"/>
              <w:bottom w:val="single" w:sz="4" w:space="0" w:color="auto"/>
              <w:right w:val="single" w:sz="4" w:space="0" w:color="auto"/>
            </w:tcBorders>
            <w:hideMark/>
          </w:tcPr>
          <w:p w14:paraId="69B70877"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2DCCB651"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1.0</w:t>
            </w:r>
          </w:p>
        </w:tc>
        <w:tc>
          <w:tcPr>
            <w:tcW w:w="3600" w:type="dxa"/>
            <w:tcBorders>
              <w:top w:val="single" w:sz="4" w:space="0" w:color="auto"/>
              <w:left w:val="single" w:sz="4" w:space="0" w:color="auto"/>
              <w:bottom w:val="single" w:sz="4" w:space="0" w:color="auto"/>
              <w:right w:val="single" w:sz="4" w:space="0" w:color="auto"/>
            </w:tcBorders>
            <w:vAlign w:val="bottom"/>
            <w:hideMark/>
          </w:tcPr>
          <w:p w14:paraId="217B0949"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EHS Guidelines Mining &amp; Milling-Open Pit, August 1995</w:t>
            </w:r>
          </w:p>
        </w:tc>
      </w:tr>
      <w:tr w:rsidR="003F03B6" w:rsidRPr="003F03B6" w14:paraId="6DDFCCD0"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4C56E381"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Chromium (VI)(Cr</w:t>
            </w:r>
            <w:r w:rsidRPr="004A6D80">
              <w:rPr>
                <w:rFonts w:ascii="Arial" w:eastAsiaTheme="minorHAnsi" w:hAnsi="Arial" w:cs="Arial"/>
                <w:sz w:val="20"/>
                <w:szCs w:val="20"/>
                <w:vertAlign w:val="superscript"/>
              </w:rPr>
              <w:t>6</w:t>
            </w:r>
            <w:proofErr w:type="gramStart"/>
            <w:r w:rsidRPr="004A6D80">
              <w:rPr>
                <w:rFonts w:ascii="Arial" w:eastAsiaTheme="minorHAnsi" w:hAnsi="Arial" w:cs="Arial"/>
                <w:sz w:val="20"/>
                <w:szCs w:val="20"/>
                <w:vertAlign w:val="superscript"/>
              </w:rPr>
              <w:t>+</w:t>
            </w:r>
            <w:r w:rsidRPr="004A6D80">
              <w:rPr>
                <w:rFonts w:ascii="Arial" w:eastAsiaTheme="minorHAnsi" w:hAnsi="Arial" w:cs="Arial"/>
                <w:sz w:val="20"/>
                <w:szCs w:val="20"/>
              </w:rPr>
              <w:t>)*</w:t>
            </w:r>
            <w:proofErr w:type="gramEnd"/>
            <w:r w:rsidRPr="004A6D80">
              <w:rPr>
                <w:rFonts w:ascii="Arial" w:eastAsiaTheme="minorHAnsi" w:hAnsi="Arial" w:cs="Arial"/>
                <w:sz w:val="20"/>
                <w:szCs w:val="20"/>
              </w:rPr>
              <w:t xml:space="preserve"> </w:t>
            </w:r>
          </w:p>
        </w:tc>
        <w:tc>
          <w:tcPr>
            <w:tcW w:w="1359" w:type="dxa"/>
            <w:tcBorders>
              <w:top w:val="single" w:sz="4" w:space="0" w:color="auto"/>
              <w:left w:val="single" w:sz="4" w:space="0" w:color="auto"/>
              <w:bottom w:val="single" w:sz="4" w:space="0" w:color="auto"/>
              <w:right w:val="single" w:sz="4" w:space="0" w:color="auto"/>
            </w:tcBorders>
            <w:hideMark/>
          </w:tcPr>
          <w:p w14:paraId="3C62B344"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318404A8"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0.05</w:t>
            </w:r>
          </w:p>
        </w:tc>
        <w:tc>
          <w:tcPr>
            <w:tcW w:w="3600" w:type="dxa"/>
            <w:tcBorders>
              <w:top w:val="single" w:sz="4" w:space="0" w:color="auto"/>
              <w:left w:val="single" w:sz="4" w:space="0" w:color="auto"/>
              <w:bottom w:val="single" w:sz="4" w:space="0" w:color="auto"/>
              <w:right w:val="single" w:sz="4" w:space="0" w:color="auto"/>
            </w:tcBorders>
            <w:hideMark/>
          </w:tcPr>
          <w:p w14:paraId="30B3696A"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r w:rsidR="003F03B6" w:rsidRPr="003F03B6" w14:paraId="45275409" w14:textId="77777777" w:rsidTr="004A6D80">
        <w:trPr>
          <w:trHeight w:val="397"/>
        </w:trPr>
        <w:tc>
          <w:tcPr>
            <w:tcW w:w="2268" w:type="dxa"/>
            <w:tcBorders>
              <w:top w:val="single" w:sz="4" w:space="0" w:color="auto"/>
              <w:left w:val="single" w:sz="4" w:space="0" w:color="auto"/>
              <w:bottom w:val="single" w:sz="4" w:space="0" w:color="auto"/>
              <w:right w:val="single" w:sz="4" w:space="0" w:color="auto"/>
            </w:tcBorders>
            <w:hideMark/>
          </w:tcPr>
          <w:p w14:paraId="3DC14871" w14:textId="77777777" w:rsidR="003F03B6" w:rsidRPr="004A6D80" w:rsidRDefault="003F03B6" w:rsidP="004A6D80">
            <w:pPr>
              <w:spacing w:before="40" w:after="40" w:line="276" w:lineRule="auto"/>
              <w:ind w:hanging="28"/>
              <w:rPr>
                <w:rFonts w:ascii="Arial" w:eastAsiaTheme="minorHAnsi" w:hAnsi="Arial" w:cs="Arial"/>
                <w:sz w:val="20"/>
                <w:szCs w:val="20"/>
              </w:rPr>
            </w:pPr>
            <w:r w:rsidRPr="004A6D80">
              <w:rPr>
                <w:rFonts w:ascii="Arial" w:eastAsiaTheme="minorHAnsi" w:hAnsi="Arial" w:cs="Arial"/>
                <w:sz w:val="20"/>
                <w:szCs w:val="20"/>
              </w:rPr>
              <w:t>Total Lead (Pb)*</w:t>
            </w:r>
          </w:p>
        </w:tc>
        <w:tc>
          <w:tcPr>
            <w:tcW w:w="1359" w:type="dxa"/>
            <w:tcBorders>
              <w:top w:val="single" w:sz="4" w:space="0" w:color="auto"/>
              <w:left w:val="single" w:sz="4" w:space="0" w:color="auto"/>
              <w:bottom w:val="single" w:sz="4" w:space="0" w:color="auto"/>
              <w:right w:val="single" w:sz="4" w:space="0" w:color="auto"/>
            </w:tcBorders>
            <w:hideMark/>
          </w:tcPr>
          <w:p w14:paraId="3B04DAB6" w14:textId="77777777" w:rsidR="003F03B6" w:rsidRPr="004A6D80" w:rsidRDefault="003F03B6" w:rsidP="004A6D80">
            <w:pPr>
              <w:spacing w:before="40" w:after="40" w:line="276" w:lineRule="auto"/>
              <w:jc w:val="center"/>
              <w:rPr>
                <w:rFonts w:ascii="Arial" w:eastAsiaTheme="minorHAnsi" w:hAnsi="Arial" w:cs="Arial"/>
                <w:sz w:val="20"/>
                <w:szCs w:val="20"/>
              </w:rPr>
            </w:pPr>
            <w:r w:rsidRPr="004A6D80">
              <w:rPr>
                <w:rFonts w:ascii="Arial" w:eastAsiaTheme="minorHAnsi" w:hAnsi="Arial" w:cs="Arial"/>
                <w:sz w:val="20"/>
                <w:szCs w:val="20"/>
              </w:rPr>
              <w:t>mg/l</w:t>
            </w:r>
          </w:p>
        </w:tc>
        <w:tc>
          <w:tcPr>
            <w:tcW w:w="1701" w:type="dxa"/>
            <w:tcBorders>
              <w:top w:val="single" w:sz="4" w:space="0" w:color="auto"/>
              <w:left w:val="single" w:sz="4" w:space="0" w:color="auto"/>
              <w:bottom w:val="single" w:sz="4" w:space="0" w:color="auto"/>
              <w:right w:val="single" w:sz="4" w:space="0" w:color="auto"/>
            </w:tcBorders>
            <w:hideMark/>
          </w:tcPr>
          <w:p w14:paraId="444752C8" w14:textId="77777777" w:rsidR="003F03B6" w:rsidRPr="004A6D80" w:rsidRDefault="003F03B6" w:rsidP="004A6D80">
            <w:pPr>
              <w:spacing w:before="40" w:after="40" w:line="276" w:lineRule="auto"/>
              <w:ind w:firstLine="42"/>
              <w:jc w:val="center"/>
              <w:rPr>
                <w:rFonts w:ascii="Arial" w:eastAsiaTheme="minorHAnsi" w:hAnsi="Arial" w:cs="Arial"/>
                <w:sz w:val="20"/>
                <w:szCs w:val="20"/>
              </w:rPr>
            </w:pPr>
            <w:r w:rsidRPr="004A6D80">
              <w:rPr>
                <w:rFonts w:ascii="Arial" w:eastAsiaTheme="minorHAnsi" w:hAnsi="Arial" w:cs="Arial"/>
                <w:sz w:val="20"/>
                <w:szCs w:val="20"/>
              </w:rPr>
              <w:t>0.6</w:t>
            </w:r>
          </w:p>
        </w:tc>
        <w:tc>
          <w:tcPr>
            <w:tcW w:w="3600" w:type="dxa"/>
            <w:tcBorders>
              <w:top w:val="single" w:sz="4" w:space="0" w:color="auto"/>
              <w:left w:val="single" w:sz="4" w:space="0" w:color="auto"/>
              <w:bottom w:val="single" w:sz="4" w:space="0" w:color="auto"/>
              <w:right w:val="single" w:sz="4" w:space="0" w:color="auto"/>
            </w:tcBorders>
            <w:hideMark/>
          </w:tcPr>
          <w:p w14:paraId="7F3F9440" w14:textId="77777777" w:rsidR="003F03B6" w:rsidRPr="004A6D80" w:rsidRDefault="003F03B6" w:rsidP="004A6D80">
            <w:pPr>
              <w:spacing w:before="40" w:after="40" w:line="276" w:lineRule="auto"/>
              <w:rPr>
                <w:rFonts w:ascii="Arial" w:eastAsiaTheme="minorHAnsi" w:hAnsi="Arial" w:cs="Arial"/>
                <w:sz w:val="20"/>
                <w:szCs w:val="20"/>
              </w:rPr>
            </w:pPr>
            <w:r w:rsidRPr="004A6D80">
              <w:rPr>
                <w:rFonts w:ascii="Arial" w:eastAsiaTheme="minorHAnsi" w:hAnsi="Arial" w:cs="Arial"/>
                <w:sz w:val="20"/>
                <w:szCs w:val="20"/>
              </w:rPr>
              <w:t>as above</w:t>
            </w:r>
          </w:p>
        </w:tc>
      </w:tr>
    </w:tbl>
    <w:p w14:paraId="0A910BC8" w14:textId="22988A62"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 WREA and Company have agreed that with respect to these four elements (Arsenic (As), Chromium (VI) (Cr</w:t>
      </w:r>
      <w:r w:rsidRPr="004A6D80">
        <w:rPr>
          <w:rFonts w:ascii="Arial" w:eastAsiaTheme="minorHAnsi" w:hAnsi="Arial" w:cs="Arial"/>
          <w:sz w:val="20"/>
          <w:szCs w:val="20"/>
          <w:vertAlign w:val="superscript"/>
        </w:rPr>
        <w:t>6+</w:t>
      </w:r>
      <w:r w:rsidRPr="004A6D80">
        <w:rPr>
          <w:rFonts w:ascii="Arial" w:eastAsiaTheme="minorHAnsi" w:hAnsi="Arial" w:cs="Arial"/>
          <w:sz w:val="20"/>
          <w:szCs w:val="20"/>
        </w:rPr>
        <w:t>), Lead (Pb) and Mercury (Hg)) Company shall from the outset of its mining activities be obliged to comply with the levels allowed by World Bank 1995 Mining Standards, provided that one or more interim, lower targets or steps with respect to the permissible levels of such elements in future periods shall be agreed by WREA and Company as part of the submission and review process for Company’s first revised CPEMMP, and provided further that Company shall use best efforts to achieve full compliance with the 2007 Standards for these four elements within a reasonable period of time from the commencement of mining activities, as contemplated by such agreed interim, lower targets or steps.</w:t>
      </w:r>
    </w:p>
    <w:p w14:paraId="797DA0CA" w14:textId="77777777" w:rsidR="003F03B6" w:rsidRPr="004A6D80" w:rsidRDefault="003F03B6" w:rsidP="004A6D80">
      <w:pPr>
        <w:spacing w:before="120" w:after="120" w:line="276" w:lineRule="auto"/>
        <w:rPr>
          <w:rFonts w:ascii="Arial" w:eastAsiaTheme="minorHAnsi" w:hAnsi="Arial" w:cs="Arial"/>
          <w:b/>
          <w:sz w:val="20"/>
          <w:szCs w:val="20"/>
        </w:rPr>
      </w:pPr>
      <w:r w:rsidRPr="004A6D80">
        <w:rPr>
          <w:rFonts w:ascii="Arial" w:eastAsiaTheme="minorHAnsi" w:hAnsi="Arial" w:cs="Arial"/>
          <w:b/>
          <w:sz w:val="20"/>
          <w:szCs w:val="20"/>
        </w:rPr>
        <w:t>B.</w:t>
      </w:r>
      <w:r w:rsidRPr="004A6D80">
        <w:rPr>
          <w:rFonts w:ascii="Arial" w:eastAsiaTheme="minorHAnsi" w:hAnsi="Arial" w:cs="Arial"/>
          <w:b/>
          <w:sz w:val="20"/>
          <w:szCs w:val="20"/>
        </w:rPr>
        <w:tab/>
        <w:t>Certain environmental obligations of the Bidder</w:t>
      </w:r>
    </w:p>
    <w:p w14:paraId="638E5ADE" w14:textId="77777777" w:rsidR="003F03B6" w:rsidRPr="004A6D80" w:rsidRDefault="003F03B6" w:rsidP="004A6D80">
      <w:pPr>
        <w:spacing w:before="120" w:after="240" w:line="276" w:lineRule="auto"/>
        <w:jc w:val="thaiDistribute"/>
        <w:rPr>
          <w:rFonts w:ascii="Arial" w:eastAsiaTheme="minorHAnsi" w:hAnsi="Arial" w:cs="Arial"/>
          <w:b/>
          <w:caps/>
          <w:sz w:val="20"/>
          <w:szCs w:val="20"/>
        </w:rPr>
      </w:pPr>
      <w:r w:rsidRPr="004A6D80">
        <w:rPr>
          <w:rFonts w:ascii="Arial" w:eastAsiaTheme="minorHAnsi" w:hAnsi="Arial" w:cs="Arial"/>
          <w:b/>
          <w:sz w:val="20"/>
          <w:szCs w:val="20"/>
        </w:rPr>
        <w:t>(a)</w:t>
      </w:r>
      <w:r w:rsidRPr="004A6D80">
        <w:rPr>
          <w:rFonts w:ascii="Arial" w:eastAsiaTheme="minorHAnsi" w:hAnsi="Arial" w:cs="Arial"/>
          <w:b/>
          <w:sz w:val="20"/>
          <w:szCs w:val="20"/>
        </w:rPr>
        <w:tab/>
        <w:t xml:space="preserve">Dust Suppression and Prevention </w:t>
      </w:r>
    </w:p>
    <w:p w14:paraId="6740EFA8" w14:textId="45889D57" w:rsidR="003F03B6" w:rsidRPr="004A6D80" w:rsidRDefault="003F03B6" w:rsidP="004A6D80">
      <w:pPr>
        <w:numPr>
          <w:ilvl w:val="1"/>
          <w:numId w:val="140"/>
        </w:numPr>
        <w:suppressAutoHyphens/>
        <w:spacing w:before="120" w:after="120" w:line="276" w:lineRule="auto"/>
        <w:ind w:left="1440" w:hanging="720"/>
        <w:jc w:val="thaiDistribute"/>
        <w:rPr>
          <w:rFonts w:ascii="Arial" w:hAnsi="Arial" w:cs="Arial"/>
          <w:caps/>
          <w:sz w:val="20"/>
          <w:szCs w:val="20"/>
        </w:rPr>
      </w:pPr>
      <w:r w:rsidRPr="004A6D80">
        <w:rPr>
          <w:rFonts w:ascii="Arial" w:eastAsia="MS Mincho" w:hAnsi="Arial" w:cs="Arial"/>
          <w:sz w:val="20"/>
          <w:szCs w:val="20"/>
          <w:lang w:eastAsia="ar-SA" w:bidi="ar-SA"/>
        </w:rPr>
        <w:t xml:space="preserve">Moisture content </w:t>
      </w:r>
      <w:proofErr w:type="gramStart"/>
      <w:r w:rsidRPr="004A6D80">
        <w:rPr>
          <w:rFonts w:ascii="Arial" w:eastAsia="MS Mincho" w:hAnsi="Arial" w:cs="Arial"/>
          <w:sz w:val="20"/>
          <w:szCs w:val="20"/>
          <w:lang w:eastAsia="ar-SA" w:bidi="ar-SA"/>
        </w:rPr>
        <w:t>increase</w:t>
      </w:r>
      <w:proofErr w:type="gramEnd"/>
      <w:r w:rsidRPr="004A6D80">
        <w:rPr>
          <w:rFonts w:ascii="Arial" w:eastAsia="MS Mincho" w:hAnsi="Arial" w:cs="Arial"/>
          <w:sz w:val="20"/>
          <w:szCs w:val="20"/>
          <w:lang w:eastAsia="ar-SA" w:bidi="ar-SA"/>
        </w:rPr>
        <w:t xml:space="preserve"> at working faces and dust suppression work.</w:t>
      </w:r>
      <w:r w:rsidRPr="004A6D80">
        <w:rPr>
          <w:rFonts w:ascii="Arial" w:eastAsia="MS Mincho" w:hAnsi="Arial" w:cs="Arial"/>
          <w:caps/>
          <w:sz w:val="20"/>
          <w:szCs w:val="20"/>
          <w:rtl/>
          <w:lang w:eastAsia="ar-SA" w:bidi="ar-SA"/>
        </w:rPr>
        <w:t xml:space="preserve"> </w:t>
      </w:r>
    </w:p>
    <w:p w14:paraId="4136E748" w14:textId="2508DCA3" w:rsidR="003F03B6" w:rsidRPr="004A6D80" w:rsidRDefault="003F03B6" w:rsidP="004A6D80">
      <w:pPr>
        <w:suppressAutoHyphens/>
        <w:spacing w:before="120" w:after="120" w:line="276" w:lineRule="auto"/>
        <w:ind w:left="1440"/>
        <w:jc w:val="thaiDistribute"/>
        <w:rPr>
          <w:rFonts w:ascii="Arial" w:hAnsi="Arial" w:cs="Arial"/>
          <w:caps/>
          <w:sz w:val="20"/>
          <w:szCs w:val="20"/>
        </w:rPr>
      </w:pPr>
      <w:r w:rsidRPr="004A6D80">
        <w:rPr>
          <w:rFonts w:ascii="Arial" w:eastAsia="MS Mincho" w:hAnsi="Arial" w:cs="Arial"/>
          <w:sz w:val="20"/>
          <w:szCs w:val="20"/>
          <w:lang w:eastAsia="ar-SA" w:bidi="ar-SA"/>
        </w:rPr>
        <w:t xml:space="preserve">The Bidder shall increase moisture content to suppress dust at all working faces by water spraying before excavation.  Dust will have to be controlled not to exceed </w:t>
      </w:r>
      <w:proofErr w:type="gramStart"/>
      <w:r w:rsidRPr="004A6D80">
        <w:rPr>
          <w:rFonts w:ascii="Arial" w:eastAsia="MS Mincho" w:hAnsi="Arial" w:cs="Arial"/>
          <w:sz w:val="20"/>
          <w:szCs w:val="20"/>
          <w:lang w:eastAsia="ar-SA" w:bidi="ar-SA"/>
        </w:rPr>
        <w:t>opacity</w:t>
      </w:r>
      <w:proofErr w:type="gramEnd"/>
      <w:r w:rsidRPr="004A6D80">
        <w:rPr>
          <w:rFonts w:ascii="Arial" w:eastAsia="MS Mincho" w:hAnsi="Arial" w:cs="Arial"/>
          <w:sz w:val="20"/>
          <w:szCs w:val="20"/>
          <w:lang w:eastAsia="ar-SA" w:bidi="ar-SA"/>
        </w:rPr>
        <w:t xml:space="preserve"> threshold limit specified by the Employer.  Activities other than this will have to be approved by the Employer.</w:t>
      </w:r>
    </w:p>
    <w:p w14:paraId="72539A88" w14:textId="77777777" w:rsidR="003F03B6" w:rsidRPr="004A6D80" w:rsidRDefault="003F03B6" w:rsidP="004A6D80">
      <w:pPr>
        <w:spacing w:before="120" w:after="120" w:line="276" w:lineRule="auto"/>
        <w:ind w:left="1440"/>
        <w:jc w:val="thaiDistribute"/>
        <w:rPr>
          <w:rFonts w:ascii="Arial" w:eastAsiaTheme="minorHAnsi" w:hAnsi="Arial" w:cs="Arial"/>
          <w:sz w:val="20"/>
          <w:szCs w:val="20"/>
        </w:rPr>
      </w:pPr>
      <w:r w:rsidRPr="004A6D80">
        <w:rPr>
          <w:rFonts w:ascii="Arial" w:eastAsiaTheme="minorHAnsi" w:hAnsi="Arial" w:cs="Arial"/>
          <w:sz w:val="20"/>
          <w:szCs w:val="20"/>
        </w:rPr>
        <w:t>The Bidder shall propose the more efficient method for moisture content increasing, together with the detailed work and detailed calculation formula for water truck to the Employer for approval prior to the commencement of the operation.</w:t>
      </w:r>
    </w:p>
    <w:p w14:paraId="0C5C4A65" w14:textId="60051E5F" w:rsidR="003F03B6" w:rsidRPr="004A6D80" w:rsidRDefault="003F03B6" w:rsidP="004A6D80">
      <w:pPr>
        <w:numPr>
          <w:ilvl w:val="1"/>
          <w:numId w:val="140"/>
        </w:numPr>
        <w:suppressAutoHyphens/>
        <w:spacing w:before="120" w:after="120" w:line="276" w:lineRule="auto"/>
        <w:ind w:left="1440" w:hanging="720"/>
        <w:jc w:val="thaiDistribute"/>
        <w:rPr>
          <w:rFonts w:ascii="Arial" w:eastAsia="MS Mincho" w:hAnsi="Arial" w:cs="Arial"/>
          <w:sz w:val="20"/>
          <w:szCs w:val="20"/>
          <w:lang w:eastAsia="ar-SA" w:bidi="ar-SA"/>
        </w:rPr>
      </w:pPr>
      <w:r w:rsidRPr="004A6D80">
        <w:rPr>
          <w:rFonts w:ascii="Arial" w:eastAsia="MS Mincho" w:hAnsi="Arial" w:cs="Arial"/>
          <w:sz w:val="20"/>
          <w:szCs w:val="20"/>
          <w:lang w:eastAsia="ar-SA" w:bidi="ar-SA"/>
        </w:rPr>
        <w:t>Guidelines to increase moisture content</w:t>
      </w:r>
    </w:p>
    <w:p w14:paraId="4B9EC940" w14:textId="0A22CF0C" w:rsidR="003F03B6" w:rsidRPr="004A6D80" w:rsidRDefault="003F03B6" w:rsidP="004A6D80">
      <w:pPr>
        <w:numPr>
          <w:ilvl w:val="0"/>
          <w:numId w:val="141"/>
        </w:numPr>
        <w:autoSpaceDE w:val="0"/>
        <w:autoSpaceDN w:val="0"/>
        <w:adjustRightInd w:val="0"/>
        <w:spacing w:before="120" w:after="120" w:line="276" w:lineRule="auto"/>
        <w:ind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At the blasted area. After the blast, the Bidder shall plan to increase moisture content by spraying water approximately 2-3% by volume and it shall be done 1 day before excavation.</w:t>
      </w:r>
    </w:p>
    <w:p w14:paraId="259B7DCF" w14:textId="2F756D49" w:rsidR="003F03B6" w:rsidRPr="004A6D80" w:rsidRDefault="003F03B6" w:rsidP="004A6D80">
      <w:pPr>
        <w:numPr>
          <w:ilvl w:val="0"/>
          <w:numId w:val="141"/>
        </w:numPr>
        <w:autoSpaceDE w:val="0"/>
        <w:autoSpaceDN w:val="0"/>
        <w:adjustRightInd w:val="0"/>
        <w:spacing w:before="120" w:after="120" w:line="276" w:lineRule="auto"/>
        <w:ind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At the </w:t>
      </w:r>
      <w:proofErr w:type="spellStart"/>
      <w:r w:rsidRPr="004A6D80">
        <w:rPr>
          <w:rFonts w:ascii="Arial" w:eastAsiaTheme="minorHAnsi" w:hAnsi="Arial" w:cs="Arial"/>
          <w:color w:val="000000"/>
          <w:sz w:val="20"/>
          <w:szCs w:val="20"/>
        </w:rPr>
        <w:t>unblasted</w:t>
      </w:r>
      <w:proofErr w:type="spellEnd"/>
      <w:r w:rsidRPr="004A6D80">
        <w:rPr>
          <w:rFonts w:ascii="Arial" w:eastAsiaTheme="minorHAnsi" w:hAnsi="Arial" w:cs="Arial"/>
          <w:color w:val="000000"/>
          <w:sz w:val="20"/>
          <w:szCs w:val="20"/>
        </w:rPr>
        <w:t xml:space="preserve"> area. The Bidder shall provide water trucks at all working faces and shall spray water to suppress airborne dust and </w:t>
      </w:r>
      <w:proofErr w:type="gramStart"/>
      <w:r w:rsidRPr="004A6D80">
        <w:rPr>
          <w:rFonts w:ascii="Arial" w:eastAsiaTheme="minorHAnsi" w:hAnsi="Arial" w:cs="Arial"/>
          <w:color w:val="000000"/>
          <w:sz w:val="20"/>
          <w:szCs w:val="20"/>
        </w:rPr>
        <w:t>increase moisture content at all times</w:t>
      </w:r>
      <w:proofErr w:type="gramEnd"/>
      <w:r w:rsidRPr="004A6D80">
        <w:rPr>
          <w:rFonts w:ascii="Arial" w:eastAsiaTheme="minorHAnsi" w:hAnsi="Arial" w:cs="Arial"/>
          <w:color w:val="000000"/>
          <w:sz w:val="20"/>
          <w:szCs w:val="20"/>
        </w:rPr>
        <w:t>.</w:t>
      </w:r>
    </w:p>
    <w:p w14:paraId="593634B5" w14:textId="41BA19DA" w:rsidR="003F03B6" w:rsidRPr="004A6D80" w:rsidRDefault="003F03B6" w:rsidP="004A6D80">
      <w:pPr>
        <w:spacing w:before="120" w:after="120" w:line="276" w:lineRule="auto"/>
        <w:ind w:left="1440"/>
        <w:jc w:val="thaiDistribute"/>
        <w:rPr>
          <w:rFonts w:ascii="Arial" w:eastAsiaTheme="minorHAnsi" w:hAnsi="Arial" w:cs="Arial"/>
          <w:sz w:val="20"/>
          <w:szCs w:val="20"/>
        </w:rPr>
      </w:pPr>
      <w:r w:rsidRPr="004A6D80">
        <w:rPr>
          <w:rFonts w:ascii="Arial" w:eastAsiaTheme="minorHAnsi" w:hAnsi="Arial" w:cs="Arial"/>
          <w:sz w:val="20"/>
          <w:szCs w:val="20"/>
        </w:rPr>
        <w:t xml:space="preserve">The above guidelines are only the initial information. During actual operation, the Bidder may make an adjustment to suit the existing condition. The dust suppression </w:t>
      </w:r>
      <w:r w:rsidRPr="004A6D80">
        <w:rPr>
          <w:rFonts w:ascii="Arial" w:eastAsiaTheme="minorHAnsi" w:hAnsi="Arial" w:cs="Arial"/>
          <w:sz w:val="20"/>
          <w:szCs w:val="20"/>
        </w:rPr>
        <w:lastRenderedPageBreak/>
        <w:t xml:space="preserve">result </w:t>
      </w:r>
      <w:proofErr w:type="gramStart"/>
      <w:r w:rsidRPr="004A6D80">
        <w:rPr>
          <w:rFonts w:ascii="Arial" w:eastAsiaTheme="minorHAnsi" w:hAnsi="Arial" w:cs="Arial"/>
          <w:sz w:val="20"/>
          <w:szCs w:val="20"/>
        </w:rPr>
        <w:t>has to</w:t>
      </w:r>
      <w:proofErr w:type="gramEnd"/>
      <w:r w:rsidRPr="004A6D80">
        <w:rPr>
          <w:rFonts w:ascii="Arial" w:eastAsiaTheme="minorHAnsi" w:hAnsi="Arial" w:cs="Arial"/>
          <w:sz w:val="20"/>
          <w:szCs w:val="20"/>
        </w:rPr>
        <w:t xml:space="preserve"> reach the target and no effect of damp waste and coal sticks to the conveyor. </w:t>
      </w:r>
    </w:p>
    <w:p w14:paraId="0F90DAAD" w14:textId="1B7EAAAC" w:rsidR="003F03B6" w:rsidRPr="004A6D80" w:rsidRDefault="003F03B6" w:rsidP="004A6D80">
      <w:pPr>
        <w:numPr>
          <w:ilvl w:val="1"/>
          <w:numId w:val="140"/>
        </w:numPr>
        <w:suppressAutoHyphens/>
        <w:spacing w:before="120" w:after="120" w:line="276" w:lineRule="auto"/>
        <w:ind w:left="1440" w:hanging="720"/>
        <w:jc w:val="thaiDistribute"/>
        <w:rPr>
          <w:rFonts w:ascii="Arial" w:eastAsia="MS Mincho" w:hAnsi="Arial" w:cs="Arial"/>
          <w:sz w:val="20"/>
          <w:szCs w:val="20"/>
          <w:lang w:eastAsia="ar-SA" w:bidi="ar-SA"/>
        </w:rPr>
      </w:pPr>
      <w:r w:rsidRPr="004A6D80">
        <w:rPr>
          <w:rFonts w:ascii="Arial" w:eastAsia="MS Mincho" w:hAnsi="Arial" w:cs="Arial"/>
          <w:sz w:val="20"/>
          <w:szCs w:val="20"/>
          <w:lang w:eastAsia="ar-SA" w:bidi="ar-SA"/>
        </w:rPr>
        <w:t xml:space="preserve">The Bidder shall </w:t>
      </w:r>
      <w:proofErr w:type="gramStart"/>
      <w:r w:rsidRPr="004A6D80">
        <w:rPr>
          <w:rFonts w:ascii="Arial" w:eastAsia="MS Mincho" w:hAnsi="Arial" w:cs="Arial"/>
          <w:sz w:val="20"/>
          <w:szCs w:val="20"/>
          <w:lang w:eastAsia="ar-SA" w:bidi="ar-SA"/>
        </w:rPr>
        <w:t>own enough vehicles for dust suppression and moistening purpose at all times</w:t>
      </w:r>
      <w:proofErr w:type="gramEnd"/>
      <w:r w:rsidRPr="004A6D80">
        <w:rPr>
          <w:rFonts w:ascii="Arial" w:eastAsia="MS Mincho" w:hAnsi="Arial" w:cs="Arial"/>
          <w:sz w:val="20"/>
          <w:szCs w:val="20"/>
          <w:lang w:eastAsia="ar-SA" w:bidi="ar-SA"/>
        </w:rPr>
        <w:t xml:space="preserve"> as specified in the table EN</w:t>
      </w:r>
      <w:r w:rsidRPr="004A6D80">
        <w:rPr>
          <w:rFonts w:ascii="Arial" w:eastAsia="MS Mincho" w:hAnsi="Arial" w:cs="Arial"/>
          <w:sz w:val="20"/>
          <w:szCs w:val="20"/>
          <w:rtl/>
          <w:lang w:eastAsia="ar-SA" w:bidi="ar-SA"/>
        </w:rPr>
        <w:t>6</w:t>
      </w:r>
      <w:r w:rsidRPr="004A6D80">
        <w:rPr>
          <w:rFonts w:ascii="Arial" w:eastAsia="MS Mincho" w:hAnsi="Arial" w:cs="Arial"/>
          <w:sz w:val="20"/>
          <w:szCs w:val="20"/>
          <w:lang w:eastAsia="ar-SA" w:bidi="ar-SA"/>
        </w:rPr>
        <w:t xml:space="preserve"> of Schedule 13; provided that the number of machines available for utilization shall not be less than the list of machines instructed by the Employer.</w:t>
      </w:r>
      <w:bookmarkStart w:id="1781" w:name="OLE_LINK24"/>
    </w:p>
    <w:p w14:paraId="4321C6EF" w14:textId="6566403B" w:rsidR="003F03B6" w:rsidRPr="004A6D80" w:rsidRDefault="003F03B6" w:rsidP="004A6D80">
      <w:pPr>
        <w:numPr>
          <w:ilvl w:val="1"/>
          <w:numId w:val="140"/>
        </w:numPr>
        <w:suppressAutoHyphens/>
        <w:spacing w:before="120" w:after="120" w:line="276" w:lineRule="auto"/>
        <w:ind w:left="1440" w:hanging="720"/>
        <w:jc w:val="thaiDistribute"/>
        <w:rPr>
          <w:rFonts w:ascii="Arial" w:eastAsia="MS Mincho" w:hAnsi="Arial" w:cs="Arial"/>
          <w:sz w:val="20"/>
          <w:szCs w:val="20"/>
          <w:lang w:eastAsia="ar-SA" w:bidi="ar-SA"/>
        </w:rPr>
      </w:pPr>
      <w:proofErr w:type="gramStart"/>
      <w:r w:rsidRPr="004A6D80">
        <w:rPr>
          <w:rFonts w:ascii="Arial" w:eastAsia="MS Mincho" w:hAnsi="Arial" w:cs="Arial"/>
          <w:sz w:val="20"/>
          <w:szCs w:val="20"/>
          <w:lang w:eastAsia="ar-SA" w:bidi="ar-SA"/>
        </w:rPr>
        <w:t>For the purpose of</w:t>
      </w:r>
      <w:proofErr w:type="gramEnd"/>
      <w:r w:rsidRPr="004A6D80">
        <w:rPr>
          <w:rFonts w:ascii="Arial" w:eastAsia="MS Mincho" w:hAnsi="Arial" w:cs="Arial"/>
          <w:sz w:val="20"/>
          <w:szCs w:val="20"/>
          <w:lang w:eastAsia="ar-SA" w:bidi="ar-SA"/>
        </w:rPr>
        <w:t xml:space="preserve"> dust suppression, the Bidder shall procure one (1) water truck with a capacity of 12,000 liters per twenty 10-wheel trucks (the truck must be equipped with pump, spray bar) and/or one (1) water truck with a capacity of 50,000 liters per ten (10) 100t off-highway truck class (the truck must be equipped with pump, spray bar). </w:t>
      </w:r>
      <w:r w:rsidRPr="004A6D80">
        <w:rPr>
          <w:rFonts w:ascii="Arial" w:eastAsia="MS Mincho" w:hAnsi="Arial" w:cs="Arial"/>
          <w:sz w:val="20"/>
          <w:szCs w:val="20"/>
          <w:rtl/>
          <w:lang w:eastAsia="ar-SA" w:bidi="ar-SA"/>
        </w:rPr>
        <w:t xml:space="preserve"> </w:t>
      </w:r>
      <w:r w:rsidRPr="004A6D80">
        <w:rPr>
          <w:rFonts w:ascii="Arial" w:eastAsia="MS Mincho" w:hAnsi="Arial" w:cs="Arial"/>
          <w:sz w:val="20"/>
          <w:szCs w:val="20"/>
          <w:lang w:eastAsia="ar-SA" w:bidi="ar-SA"/>
        </w:rPr>
        <w:t xml:space="preserve">If the Bidder uses the water trucks for other purposes and without </w:t>
      </w:r>
      <w:proofErr w:type="gramStart"/>
      <w:r w:rsidRPr="004A6D80">
        <w:rPr>
          <w:rFonts w:ascii="Arial" w:eastAsia="MS Mincho" w:hAnsi="Arial" w:cs="Arial"/>
          <w:sz w:val="20"/>
          <w:szCs w:val="20"/>
          <w:lang w:eastAsia="ar-SA" w:bidi="ar-SA"/>
        </w:rPr>
        <w:t>Employer’s</w:t>
      </w:r>
      <w:proofErr w:type="gramEnd"/>
      <w:r w:rsidRPr="004A6D80">
        <w:rPr>
          <w:rFonts w:ascii="Arial" w:eastAsia="MS Mincho" w:hAnsi="Arial" w:cs="Arial"/>
          <w:sz w:val="20"/>
          <w:szCs w:val="20"/>
          <w:lang w:eastAsia="ar-SA" w:bidi="ar-SA"/>
        </w:rPr>
        <w:t xml:space="preserve"> consent, he shall be fined at the rate of one thousand (1,000) Baht per hour but no more than ten thousand (10,000) Baht per day.</w:t>
      </w:r>
      <w:bookmarkEnd w:id="1781"/>
    </w:p>
    <w:p w14:paraId="01D99F7C" w14:textId="1EBAF6AB" w:rsidR="003F03B6" w:rsidRPr="004A6D80" w:rsidRDefault="003F03B6" w:rsidP="004A6D80">
      <w:pPr>
        <w:numPr>
          <w:ilvl w:val="1"/>
          <w:numId w:val="140"/>
        </w:numPr>
        <w:suppressAutoHyphens/>
        <w:spacing w:before="120" w:after="120" w:line="276" w:lineRule="auto"/>
        <w:ind w:left="1440" w:hanging="720"/>
        <w:jc w:val="thaiDistribute"/>
        <w:rPr>
          <w:rFonts w:ascii="Arial" w:eastAsia="MS Mincho" w:hAnsi="Arial" w:cs="Arial"/>
          <w:sz w:val="20"/>
          <w:szCs w:val="20"/>
          <w:lang w:eastAsia="ar-SA" w:bidi="ar-SA"/>
        </w:rPr>
      </w:pPr>
      <w:proofErr w:type="gramStart"/>
      <w:r w:rsidRPr="004A6D80">
        <w:rPr>
          <w:rFonts w:ascii="Arial" w:eastAsia="MS Mincho" w:hAnsi="Arial" w:cs="Arial"/>
          <w:sz w:val="20"/>
          <w:szCs w:val="20"/>
          <w:lang w:eastAsia="ar-SA" w:bidi="ar-SA"/>
        </w:rPr>
        <w:t>For the purpose of</w:t>
      </w:r>
      <w:proofErr w:type="gramEnd"/>
      <w:r w:rsidRPr="004A6D80">
        <w:rPr>
          <w:rFonts w:ascii="Arial" w:eastAsia="MS Mincho" w:hAnsi="Arial" w:cs="Arial"/>
          <w:sz w:val="20"/>
          <w:szCs w:val="20"/>
          <w:lang w:eastAsia="ar-SA" w:bidi="ar-SA"/>
        </w:rPr>
        <w:t xml:space="preserve"> dust suppression system of the Bucket wheel Excavator, Belt Conveyor system and Spreader, the Bidder shall submit the details of such that system for the Employer to provide comments three (3) months before the commencement of the works. In case such that the suppression system provided by the Bidder fails to mitigate the dust emission to the level require by the Law and Regulation and as specified in this Agreement, the Bidder shall immediately improve such equipment at the Bidder’s own expense. </w:t>
      </w:r>
    </w:p>
    <w:p w14:paraId="14C817AA" w14:textId="2703056A" w:rsidR="003F03B6" w:rsidRPr="004A6D80" w:rsidRDefault="003F03B6" w:rsidP="004A6D80">
      <w:pPr>
        <w:numPr>
          <w:ilvl w:val="1"/>
          <w:numId w:val="140"/>
        </w:numPr>
        <w:suppressAutoHyphens/>
        <w:spacing w:before="120" w:after="120" w:line="276" w:lineRule="auto"/>
        <w:ind w:left="1440" w:hanging="720"/>
        <w:jc w:val="thaiDistribute"/>
        <w:rPr>
          <w:rFonts w:ascii="Arial" w:eastAsia="MS Mincho" w:hAnsi="Arial" w:cs="Arial"/>
          <w:sz w:val="20"/>
          <w:szCs w:val="20"/>
          <w:lang w:eastAsia="ar-SA" w:bidi="ar-SA"/>
        </w:rPr>
      </w:pPr>
      <w:r w:rsidRPr="004A6D80">
        <w:rPr>
          <w:rFonts w:ascii="Arial" w:eastAsia="MS Mincho" w:hAnsi="Arial" w:cs="Arial"/>
          <w:sz w:val="20"/>
          <w:szCs w:val="20"/>
          <w:lang w:eastAsia="ar-SA" w:bidi="ar-SA"/>
        </w:rPr>
        <w:t xml:space="preserve">If the Bidder fails to comply with these terms and conditions, or the machines as indicated in </w:t>
      </w:r>
      <w:proofErr w:type="gramStart"/>
      <w:r w:rsidRPr="004A6D80">
        <w:rPr>
          <w:rFonts w:ascii="Arial" w:eastAsia="MS Mincho" w:hAnsi="Arial" w:cs="Arial"/>
          <w:sz w:val="20"/>
          <w:szCs w:val="20"/>
          <w:lang w:eastAsia="ar-SA" w:bidi="ar-SA"/>
        </w:rPr>
        <w:t>the table</w:t>
      </w:r>
      <w:proofErr w:type="gramEnd"/>
      <w:r w:rsidRPr="004A6D80">
        <w:rPr>
          <w:rFonts w:ascii="Arial" w:eastAsia="MS Mincho" w:hAnsi="Arial" w:cs="Arial"/>
          <w:sz w:val="20"/>
          <w:szCs w:val="20"/>
          <w:lang w:eastAsia="ar-SA" w:bidi="ar-SA"/>
        </w:rPr>
        <w:t xml:space="preserve"> EN. 6 of Schedule 13 are not in working condition or the Employer foresees that the Bidder has not completed the work efficiently, the Employer may notify the Bidder to cease the operation until improvement can be made. And when the Employer has already notified the Bidder to make improvement within the specified timeframe and no action has been taken, the Employer will have the right to conduct his own dust prevention and suppression work. </w:t>
      </w:r>
      <w:proofErr w:type="gramStart"/>
      <w:r w:rsidRPr="004A6D80">
        <w:rPr>
          <w:rFonts w:ascii="Arial" w:eastAsia="MS Mincho" w:hAnsi="Arial" w:cs="Arial"/>
          <w:sz w:val="20"/>
          <w:szCs w:val="20"/>
          <w:lang w:eastAsia="ar-SA" w:bidi="ar-SA"/>
        </w:rPr>
        <w:t>Operating</w:t>
      </w:r>
      <w:proofErr w:type="gramEnd"/>
      <w:r w:rsidRPr="004A6D80">
        <w:rPr>
          <w:rFonts w:ascii="Arial" w:eastAsia="MS Mincho" w:hAnsi="Arial" w:cs="Arial"/>
          <w:sz w:val="20"/>
          <w:szCs w:val="20"/>
          <w:lang w:eastAsia="ar-SA" w:bidi="ar-SA"/>
        </w:rPr>
        <w:t xml:space="preserve"> charge will be three thousand (3,000) Baht per hour excluding VAT and other related expenses. The Employer will have the right to deduct the charge from the payment installment.</w:t>
      </w:r>
    </w:p>
    <w:p w14:paraId="5B409067" w14:textId="77777777" w:rsidR="003F03B6" w:rsidRPr="004A6D80" w:rsidRDefault="003F03B6" w:rsidP="004A6D80">
      <w:pPr>
        <w:spacing w:before="120" w:after="240" w:line="276" w:lineRule="auto"/>
        <w:jc w:val="thaiDistribute"/>
        <w:rPr>
          <w:rFonts w:ascii="Arial" w:eastAsiaTheme="minorHAnsi" w:hAnsi="Arial" w:cs="Arial"/>
          <w:b/>
          <w:caps/>
          <w:sz w:val="20"/>
          <w:szCs w:val="20"/>
          <w:rtl/>
          <w:cs/>
        </w:rPr>
      </w:pPr>
      <w:r w:rsidRPr="004A6D80">
        <w:rPr>
          <w:rFonts w:ascii="Arial" w:eastAsiaTheme="minorHAnsi" w:hAnsi="Arial" w:cs="Arial"/>
          <w:b/>
          <w:sz w:val="20"/>
          <w:szCs w:val="20"/>
        </w:rPr>
        <w:t>(b)</w:t>
      </w:r>
      <w:r w:rsidRPr="004A6D80">
        <w:rPr>
          <w:rFonts w:ascii="Arial" w:eastAsiaTheme="minorHAnsi" w:hAnsi="Arial" w:cs="Arial"/>
          <w:b/>
          <w:sz w:val="20"/>
          <w:szCs w:val="20"/>
        </w:rPr>
        <w:tab/>
        <w:t>Noise Control</w:t>
      </w:r>
      <w:r w:rsidRPr="004A6D80">
        <w:rPr>
          <w:rFonts w:ascii="Arial" w:eastAsiaTheme="minorHAnsi" w:hAnsi="Arial" w:cs="Arial"/>
          <w:b/>
          <w:caps/>
          <w:sz w:val="20"/>
          <w:szCs w:val="20"/>
          <w:rtl/>
          <w:lang w:bidi="ar-SA"/>
        </w:rPr>
        <w:t xml:space="preserve"> </w:t>
      </w:r>
    </w:p>
    <w:p w14:paraId="56F0A060" w14:textId="4F518334" w:rsidR="003F03B6" w:rsidRPr="004A6D80" w:rsidRDefault="003F03B6" w:rsidP="004A6D80">
      <w:pPr>
        <w:numPr>
          <w:ilvl w:val="0"/>
          <w:numId w:val="142"/>
        </w:numPr>
        <w:suppressAutoHyphens/>
        <w:spacing w:before="120" w:after="120" w:line="276" w:lineRule="auto"/>
        <w:ind w:left="1440" w:hanging="720"/>
        <w:jc w:val="thaiDistribute"/>
        <w:rPr>
          <w:rFonts w:ascii="Arial" w:eastAsia="MS Mincho" w:hAnsi="Arial" w:cs="Arial"/>
          <w:sz w:val="20"/>
          <w:szCs w:val="20"/>
          <w:lang w:eastAsia="ar-SA" w:bidi="ar-SA"/>
        </w:rPr>
      </w:pPr>
      <w:r w:rsidRPr="004A6D80">
        <w:rPr>
          <w:rFonts w:ascii="Arial" w:eastAsia="MS Mincho" w:hAnsi="Arial" w:cs="Arial"/>
          <w:sz w:val="20"/>
          <w:szCs w:val="20"/>
          <w:lang w:eastAsia="ar-SA" w:bidi="ar-SA"/>
        </w:rPr>
        <w:t xml:space="preserve">The Bidder, </w:t>
      </w:r>
      <w:proofErr w:type="gramStart"/>
      <w:r w:rsidRPr="004A6D80">
        <w:rPr>
          <w:rFonts w:ascii="Arial" w:eastAsia="MS Mincho" w:hAnsi="Arial" w:cs="Arial"/>
          <w:sz w:val="20"/>
          <w:szCs w:val="20"/>
          <w:lang w:eastAsia="ar-SA" w:bidi="ar-SA"/>
        </w:rPr>
        <w:t>at all times</w:t>
      </w:r>
      <w:proofErr w:type="gramEnd"/>
      <w:r w:rsidRPr="004A6D80">
        <w:rPr>
          <w:rFonts w:ascii="Arial" w:eastAsia="MS Mincho" w:hAnsi="Arial" w:cs="Arial"/>
          <w:sz w:val="20"/>
          <w:szCs w:val="20"/>
          <w:lang w:eastAsia="ar-SA" w:bidi="ar-SA"/>
        </w:rPr>
        <w:t xml:space="preserve">, shall control machines and equipment not to generate nuisance noise that may affect the communities throughout the contract period. Noise measurement shall comply with the limit value specified in the concession agreement </w:t>
      </w:r>
      <w:proofErr w:type="gramStart"/>
      <w:r w:rsidRPr="004A6D80">
        <w:rPr>
          <w:rFonts w:ascii="Arial" w:eastAsia="MS Mincho" w:hAnsi="Arial" w:cs="Arial"/>
          <w:sz w:val="20"/>
          <w:szCs w:val="20"/>
          <w:lang w:eastAsia="ar-SA" w:bidi="ar-SA"/>
        </w:rPr>
        <w:t>entered into</w:t>
      </w:r>
      <w:proofErr w:type="gramEnd"/>
      <w:r w:rsidRPr="004A6D80">
        <w:rPr>
          <w:rFonts w:ascii="Arial" w:eastAsia="MS Mincho" w:hAnsi="Arial" w:cs="Arial"/>
          <w:sz w:val="20"/>
          <w:szCs w:val="20"/>
          <w:lang w:eastAsia="ar-SA" w:bidi="ar-SA"/>
        </w:rPr>
        <w:t xml:space="preserve"> between the Employer and the government of Lao PDR.</w:t>
      </w:r>
    </w:p>
    <w:p w14:paraId="68455E5C" w14:textId="32A632E4" w:rsidR="003F03B6" w:rsidRPr="004A6D80" w:rsidRDefault="003F03B6" w:rsidP="004A6D80">
      <w:pPr>
        <w:numPr>
          <w:ilvl w:val="0"/>
          <w:numId w:val="142"/>
        </w:numPr>
        <w:suppressAutoHyphens/>
        <w:spacing w:before="120" w:after="120" w:line="276" w:lineRule="auto"/>
        <w:ind w:left="1440" w:hanging="720"/>
        <w:jc w:val="thaiDistribute"/>
        <w:rPr>
          <w:rFonts w:ascii="Arial" w:eastAsia="MS Mincho" w:hAnsi="Arial" w:cs="Arial"/>
          <w:sz w:val="20"/>
          <w:szCs w:val="20"/>
          <w:lang w:eastAsia="ar-SA" w:bidi="ar-SA"/>
        </w:rPr>
      </w:pPr>
      <w:r w:rsidRPr="004A6D80">
        <w:rPr>
          <w:rFonts w:ascii="Arial" w:eastAsia="MS Mincho" w:hAnsi="Arial" w:cs="Arial"/>
          <w:sz w:val="20"/>
          <w:szCs w:val="20"/>
          <w:lang w:eastAsia="ar-SA" w:bidi="ar-SA"/>
        </w:rPr>
        <w:t>Noise measurement at the communities will be recorded and compared to the base line. Therefore, every six (6) months in a year, the Bidder shall temporarily cease the operation for about two to three (2-3) hours for noise measurement and shall not indemnify the Employer from any loss or damage.</w:t>
      </w:r>
    </w:p>
    <w:p w14:paraId="4841E74F" w14:textId="6650634F" w:rsidR="003F03B6" w:rsidRPr="004A6D80" w:rsidRDefault="003F03B6" w:rsidP="004A6D80">
      <w:pPr>
        <w:numPr>
          <w:ilvl w:val="0"/>
          <w:numId w:val="142"/>
        </w:numPr>
        <w:suppressAutoHyphens/>
        <w:spacing w:before="120" w:after="120" w:line="276" w:lineRule="auto"/>
        <w:ind w:left="1440" w:hanging="720"/>
        <w:jc w:val="thaiDistribute"/>
        <w:rPr>
          <w:rFonts w:ascii="Arial" w:eastAsia="MS Mincho" w:hAnsi="Arial" w:cs="Arial"/>
          <w:sz w:val="20"/>
          <w:szCs w:val="20"/>
          <w:lang w:eastAsia="ar-SA" w:bidi="ar-SA"/>
        </w:rPr>
      </w:pPr>
      <w:r w:rsidRPr="004A6D80">
        <w:rPr>
          <w:rFonts w:ascii="Arial" w:eastAsia="MS Mincho" w:hAnsi="Arial" w:cs="Arial"/>
          <w:sz w:val="20"/>
          <w:szCs w:val="20"/>
          <w:lang w:eastAsia="ar-SA" w:bidi="ar-SA"/>
        </w:rPr>
        <w:t xml:space="preserve">If noise level exceeds the allowed limit value specified under the concession agreement resulting in an effect on the neighboring communities, the Employer shall be entitled to suspend all or part of the operation to control the noise limit. The Bidder shall not be entitled to indemnify the Employer from any loss or damage. </w:t>
      </w:r>
    </w:p>
    <w:p w14:paraId="23538D27" w14:textId="1AF19D0E"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Bidder shall propose his Quality, Occupational Health and Safety, and Environmental Management System by preparing and submitting the manual, policy, operational plan and/or the documentation specifying all the operational procedures and/or any relevant documentation for the Employer’s consideration. These documents shall be incorporated within the Technical Part Document. The System the Bidder proposed shall be at the same standard </w:t>
      </w:r>
      <w:proofErr w:type="gramStart"/>
      <w:r w:rsidRPr="004A6D80">
        <w:rPr>
          <w:rFonts w:ascii="Arial" w:eastAsiaTheme="minorHAnsi" w:hAnsi="Arial" w:cs="Arial"/>
          <w:color w:val="000000"/>
          <w:sz w:val="20"/>
          <w:szCs w:val="20"/>
        </w:rPr>
        <w:t>with</w:t>
      </w:r>
      <w:proofErr w:type="gramEnd"/>
      <w:r w:rsidRPr="004A6D80">
        <w:rPr>
          <w:rFonts w:ascii="Arial" w:eastAsiaTheme="minorHAnsi" w:hAnsi="Arial" w:cs="Arial"/>
          <w:color w:val="000000"/>
          <w:sz w:val="20"/>
          <w:szCs w:val="20"/>
        </w:rPr>
        <w:t xml:space="preserve"> the international standards of ISO 9001, OHSAS 18001 or ISO14001.</w:t>
      </w:r>
    </w:p>
    <w:p w14:paraId="575AE7A2" w14:textId="01C343F5"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tl/>
          <w:cs/>
        </w:rPr>
      </w:pPr>
      <w:r w:rsidRPr="004A6D80">
        <w:rPr>
          <w:rFonts w:ascii="Arial" w:eastAsiaTheme="minorHAnsi" w:hAnsi="Arial" w:cs="Arial"/>
          <w:color w:val="000000"/>
          <w:sz w:val="20"/>
          <w:szCs w:val="20"/>
        </w:rPr>
        <w:lastRenderedPageBreak/>
        <w:t xml:space="preserve">The Bidder shall appoint the Safety and Environmental Officer to coordinate with the Field Manager of the Employer (as prescribed in the Lao PDR laws “Labor Safety Regulation on Mine Sector No. 647/IH, Article 3 and 4”). The Safety and Environmental Officer shall monitor all the compliance of the Bidder’s work with the conditions instructed by the Employer. At least 1 Safety and Environmental Officer must have graduated with </w:t>
      </w:r>
      <w:proofErr w:type="gramStart"/>
      <w:r w:rsidRPr="004A6D80">
        <w:rPr>
          <w:rFonts w:ascii="Arial" w:eastAsiaTheme="minorHAnsi" w:hAnsi="Arial" w:cs="Arial"/>
          <w:color w:val="000000"/>
          <w:sz w:val="20"/>
          <w:szCs w:val="20"/>
        </w:rPr>
        <w:t>bachelor’s</w:t>
      </w:r>
      <w:proofErr w:type="gramEnd"/>
      <w:r w:rsidRPr="004A6D80">
        <w:rPr>
          <w:rFonts w:ascii="Arial" w:eastAsiaTheme="minorHAnsi" w:hAnsi="Arial" w:cs="Arial"/>
          <w:color w:val="000000"/>
          <w:sz w:val="20"/>
          <w:szCs w:val="20"/>
        </w:rPr>
        <w:t xml:space="preserve"> degree in the field of safety and environmental. The Bidder shall submit the name lists of the Officer for the Employer’s consideration at least one month prior to starting any operational procedures at least 1 month.</w:t>
      </w:r>
    </w:p>
    <w:p w14:paraId="55752338" w14:textId="58592B95"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tl/>
          <w:cs/>
        </w:rPr>
      </w:pPr>
      <w:r w:rsidRPr="004A6D80">
        <w:rPr>
          <w:rFonts w:ascii="Arial" w:eastAsiaTheme="minorHAnsi" w:hAnsi="Arial" w:cs="Arial"/>
          <w:color w:val="000000"/>
          <w:sz w:val="20"/>
          <w:szCs w:val="20"/>
        </w:rPr>
        <w:t>The Bidder shall prepare the Protection and Mitigation Plan for the Emergency circumstances every time it occurs within the Work Field. The Bidder shall also provide a complete set of the equipment to protect and mitigate any emergency circumstances as well as any warning sign and alarms ranging from the level of risk and in compliance with all international standards within the Work Field and the residential camp of the Bidder.</w:t>
      </w:r>
    </w:p>
    <w:p w14:paraId="09D4EE5E" w14:textId="40B13309"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tl/>
          <w:cs/>
        </w:rPr>
      </w:pPr>
      <w:r w:rsidRPr="004A6D80">
        <w:rPr>
          <w:rFonts w:ascii="Arial" w:eastAsiaTheme="minorHAnsi" w:hAnsi="Arial" w:cs="Arial"/>
          <w:color w:val="000000"/>
          <w:sz w:val="20"/>
          <w:szCs w:val="20"/>
        </w:rPr>
        <w:t>The Bidder shall prepare the Quality, Occupational Health and Safety, and Environmental Plan for the Employer’s consideration and approval every fiscal year. The Bidder shall supervise the operation of his Employees to comply with the approved Plan. The Bidder has the authority to propose any adaptation or change of the approved plan under the conditions specified in this Agreement.</w:t>
      </w:r>
    </w:p>
    <w:p w14:paraId="48C94984" w14:textId="3503DC50"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tl/>
          <w:cs/>
        </w:rPr>
      </w:pPr>
      <w:r w:rsidRPr="004A6D80">
        <w:rPr>
          <w:rFonts w:ascii="Arial" w:eastAsiaTheme="minorHAnsi" w:hAnsi="Arial" w:cs="Arial"/>
          <w:color w:val="000000"/>
          <w:sz w:val="20"/>
          <w:szCs w:val="20"/>
        </w:rPr>
        <w:t>The Bidder shall prepare the annual training schedule concerning Quality, Occupational Health and Safety, and Environmental Management for his Employees which shall include all the management systems as prescribed in the laws ranging from the level of the risk. The Bidder shall also submit the training schedule for the Employer’s consideration before the end of each fiscal year provided that the proposed schedule shall be pre-approved by the Employer.</w:t>
      </w:r>
    </w:p>
    <w:p w14:paraId="6D161DB9" w14:textId="7027AA53"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All new Employees of the Bidder shall attend the first orientation concerning the Occupational Safety, regulations and conditions instructed as well as other agreements between the Employer and the Bidder concerning the working operation such as the speed control or the wearing of personal safety equipment.</w:t>
      </w:r>
    </w:p>
    <w:p w14:paraId="047F3B12" w14:textId="63127341"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Bidder shall provide the standardized Personal Protective Equipment (PPE) for all Employees depending on the work section and the level of risk of that Employee. At a minimum standard, all Employees shall be provided with safety helmets and safety shoes and the Employees shall wear them at all operational times and/or within the hazardous areas.</w:t>
      </w:r>
    </w:p>
    <w:p w14:paraId="2009D491" w14:textId="55DC7F58"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Bidder shall control the </w:t>
      </w:r>
      <w:proofErr w:type="gramStart"/>
      <w:r w:rsidRPr="004A6D80">
        <w:rPr>
          <w:rFonts w:ascii="Arial" w:eastAsiaTheme="minorHAnsi" w:hAnsi="Arial" w:cs="Arial"/>
          <w:color w:val="000000"/>
          <w:sz w:val="20"/>
          <w:szCs w:val="20"/>
        </w:rPr>
        <w:t>waste water</w:t>
      </w:r>
      <w:proofErr w:type="gramEnd"/>
      <w:r w:rsidRPr="004A6D80">
        <w:rPr>
          <w:rFonts w:ascii="Arial" w:eastAsiaTheme="minorHAnsi" w:hAnsi="Arial" w:cs="Arial"/>
          <w:color w:val="000000"/>
          <w:sz w:val="20"/>
          <w:szCs w:val="20"/>
        </w:rPr>
        <w:t xml:space="preserve"> quality released from his residential camp to comply with the standard of the Lao PDR and the conditions in the Environmental Impact Assessment (EIA).</w:t>
      </w:r>
      <w:r w:rsidRPr="004A6D80">
        <w:rPr>
          <w:rFonts w:ascii="Arial" w:eastAsiaTheme="minorHAnsi" w:hAnsi="Arial" w:cs="Arial"/>
          <w:color w:val="000000"/>
          <w:sz w:val="20"/>
          <w:szCs w:val="20"/>
          <w:rtl/>
          <w:lang w:bidi="ar-SA"/>
        </w:rPr>
        <w:t xml:space="preserve"> </w:t>
      </w:r>
      <w:r w:rsidRPr="004A6D80">
        <w:rPr>
          <w:rFonts w:ascii="Arial" w:eastAsiaTheme="minorHAnsi" w:hAnsi="Arial" w:cs="Arial"/>
          <w:color w:val="000000"/>
          <w:sz w:val="20"/>
          <w:szCs w:val="20"/>
        </w:rPr>
        <w:t xml:space="preserve">The Bidder shall submit the Layout of the Employer’s residential camp at least 1 month before constructing any structures, especially the construction of the fuel oil or lubricant oil bank, machine maintenance area, </w:t>
      </w:r>
      <w:proofErr w:type="gramStart"/>
      <w:r w:rsidRPr="004A6D80">
        <w:rPr>
          <w:rFonts w:ascii="Arial" w:eastAsiaTheme="minorHAnsi" w:hAnsi="Arial" w:cs="Arial"/>
          <w:color w:val="000000"/>
          <w:sz w:val="20"/>
          <w:szCs w:val="20"/>
        </w:rPr>
        <w:t>waste water</w:t>
      </w:r>
      <w:proofErr w:type="gramEnd"/>
      <w:r w:rsidRPr="004A6D80">
        <w:rPr>
          <w:rFonts w:ascii="Arial" w:eastAsiaTheme="minorHAnsi" w:hAnsi="Arial" w:cs="Arial"/>
          <w:color w:val="000000"/>
          <w:sz w:val="20"/>
          <w:szCs w:val="20"/>
        </w:rPr>
        <w:t xml:space="preserve"> and rain drainage system, the position of fire distinguishing equipment installation and the evacuation of Employees.</w:t>
      </w:r>
    </w:p>
    <w:p w14:paraId="342C8CE7" w14:textId="48E1EFF4"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Bidder shall submit a report to the Employer on the period and with the topic as specified by the Employer in this Agreement.</w:t>
      </w:r>
    </w:p>
    <w:p w14:paraId="2C2645AC" w14:textId="1EBF3CE2"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If the Bidder fails to comply with the conditions of Quality, Occupational Health and Safety, and Environmental Management Systems, it shall be deemed that the Bidder is in breach of Agreement and the Employer shall be entitled to a penalty on the daily basis of 10,000 baht accruing after the fixed period the Employer specified in the notice has elapsed until the complete reparation done by the Bidder. If the Bidder is still in violation of these conditions following the fixed period, the Employer shall double the penalty rate and may directly deduct the penalty amount from the Agreement Price the Employer shall pay to the Bidder.</w:t>
      </w:r>
    </w:p>
    <w:p w14:paraId="534BA376" w14:textId="298F6A64" w:rsidR="003F03B6" w:rsidRPr="004A6D80" w:rsidRDefault="003F03B6" w:rsidP="004A6D80">
      <w:pPr>
        <w:numPr>
          <w:ilvl w:val="3"/>
          <w:numId w:val="133"/>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After the Employer has notified the Bidder of the unsafe circumstances, if the Bidder fails to conduct that reparation within the fixed </w:t>
      </w:r>
      <w:proofErr w:type="gramStart"/>
      <w:r w:rsidRPr="004A6D80">
        <w:rPr>
          <w:rFonts w:ascii="Arial" w:eastAsiaTheme="minorHAnsi" w:hAnsi="Arial" w:cs="Arial"/>
          <w:color w:val="000000"/>
          <w:sz w:val="20"/>
          <w:szCs w:val="20"/>
        </w:rPr>
        <w:t>period of time</w:t>
      </w:r>
      <w:proofErr w:type="gramEnd"/>
      <w:r w:rsidRPr="004A6D80">
        <w:rPr>
          <w:rFonts w:ascii="Arial" w:eastAsiaTheme="minorHAnsi" w:hAnsi="Arial" w:cs="Arial"/>
          <w:color w:val="000000"/>
          <w:sz w:val="20"/>
          <w:szCs w:val="20"/>
        </w:rPr>
        <w:t xml:space="preserve">, the Employer shall give written notice </w:t>
      </w:r>
      <w:r w:rsidRPr="004A6D80">
        <w:rPr>
          <w:rFonts w:ascii="Arial" w:eastAsiaTheme="minorHAnsi" w:hAnsi="Arial" w:cs="Arial"/>
          <w:color w:val="000000"/>
          <w:sz w:val="20"/>
          <w:szCs w:val="20"/>
        </w:rPr>
        <w:lastRenderedPageBreak/>
        <w:t xml:space="preserve">that he may repair it himself or hire another Bidder to fix those circumstances at the Bidder’s cost. The Employer may deduct such </w:t>
      </w:r>
      <w:proofErr w:type="gramStart"/>
      <w:r w:rsidRPr="004A6D80">
        <w:rPr>
          <w:rFonts w:ascii="Arial" w:eastAsiaTheme="minorHAnsi" w:hAnsi="Arial" w:cs="Arial"/>
          <w:color w:val="000000"/>
          <w:sz w:val="20"/>
          <w:szCs w:val="20"/>
        </w:rPr>
        <w:t>cost</w:t>
      </w:r>
      <w:proofErr w:type="gramEnd"/>
      <w:r w:rsidRPr="004A6D80">
        <w:rPr>
          <w:rFonts w:ascii="Arial" w:eastAsiaTheme="minorHAnsi" w:hAnsi="Arial" w:cs="Arial"/>
          <w:color w:val="000000"/>
          <w:sz w:val="20"/>
          <w:szCs w:val="20"/>
        </w:rPr>
        <w:t xml:space="preserve"> from the Agreement Price.</w:t>
      </w:r>
    </w:p>
    <w:p w14:paraId="17CAC6C1" w14:textId="77777777" w:rsidR="003F03B6" w:rsidRPr="004A6D80" w:rsidRDefault="003F03B6" w:rsidP="004A6D80">
      <w:pPr>
        <w:spacing w:before="120" w:after="120" w:line="276" w:lineRule="auto"/>
        <w:rPr>
          <w:rFonts w:ascii="Arial" w:eastAsiaTheme="minorHAnsi" w:hAnsi="Arial" w:cs="Arial"/>
          <w:b/>
          <w:sz w:val="20"/>
          <w:szCs w:val="20"/>
        </w:rPr>
      </w:pPr>
      <w:r w:rsidRPr="004A6D80">
        <w:rPr>
          <w:rFonts w:ascii="Arial" w:eastAsiaTheme="minorHAnsi" w:hAnsi="Arial" w:cs="Arial"/>
          <w:b/>
          <w:sz w:val="20"/>
          <w:szCs w:val="20"/>
        </w:rPr>
        <w:t>C.</w:t>
      </w:r>
      <w:r w:rsidRPr="004A6D80">
        <w:rPr>
          <w:rFonts w:ascii="Arial" w:eastAsiaTheme="minorHAnsi" w:hAnsi="Arial" w:cs="Arial"/>
          <w:b/>
          <w:sz w:val="20"/>
          <w:szCs w:val="20"/>
        </w:rPr>
        <w:tab/>
        <w:t>Penalties for Failure to Comply with Environmental and Social Standards</w:t>
      </w:r>
    </w:p>
    <w:p w14:paraId="427394B6" w14:textId="7DF15252" w:rsidR="003F03B6" w:rsidRPr="004A6D80" w:rsidRDefault="003F03B6" w:rsidP="004A6D80">
      <w:pPr>
        <w:spacing w:after="240" w:line="276" w:lineRule="auto"/>
        <w:jc w:val="thaiDistribute"/>
        <w:rPr>
          <w:rFonts w:ascii="Arial" w:hAnsi="Arial" w:cs="Arial"/>
          <w:sz w:val="20"/>
          <w:szCs w:val="20"/>
        </w:rPr>
      </w:pPr>
      <w:r w:rsidRPr="004A6D80">
        <w:rPr>
          <w:rFonts w:ascii="Arial" w:hAnsi="Arial" w:cs="Arial"/>
          <w:sz w:val="20"/>
          <w:szCs w:val="20"/>
          <w:lang w:bidi="ar-SA"/>
        </w:rPr>
        <w:t>The Bidder shall be subject to the penalties specified hereunder subject to its compliance with the Environmental and Social Standards under this Schedule to the extent that the Bidder is responsible for such non-compliance.</w:t>
      </w:r>
    </w:p>
    <w:tbl>
      <w:tblPr>
        <w:tblW w:w="5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811"/>
        <w:gridCol w:w="2011"/>
        <w:gridCol w:w="2565"/>
        <w:gridCol w:w="2402"/>
      </w:tblGrid>
      <w:tr w:rsidR="003F03B6" w:rsidRPr="003F03B6" w14:paraId="79576E40" w14:textId="77777777" w:rsidTr="004A6D80">
        <w:trPr>
          <w:trHeight w:val="20"/>
          <w:tblHeader/>
          <w:jc w:val="center"/>
        </w:trPr>
        <w:tc>
          <w:tcPr>
            <w:tcW w:w="1436" w:type="pct"/>
            <w:tcBorders>
              <w:top w:val="single" w:sz="4" w:space="0" w:color="auto"/>
              <w:left w:val="single" w:sz="4" w:space="0" w:color="auto"/>
              <w:bottom w:val="single" w:sz="4" w:space="0" w:color="auto"/>
              <w:right w:val="single" w:sz="4" w:space="0" w:color="auto"/>
            </w:tcBorders>
            <w:hideMark/>
          </w:tcPr>
          <w:p w14:paraId="671CD531" w14:textId="77777777" w:rsidR="003F03B6" w:rsidRPr="004A6D80" w:rsidRDefault="003F03B6" w:rsidP="004A6D80">
            <w:pPr>
              <w:spacing w:before="120" w:after="240" w:line="276" w:lineRule="auto"/>
              <w:jc w:val="center"/>
              <w:rPr>
                <w:rFonts w:ascii="Arial" w:eastAsiaTheme="minorHAnsi" w:hAnsi="Arial" w:cs="Arial"/>
                <w:bCs/>
                <w:sz w:val="20"/>
                <w:szCs w:val="20"/>
              </w:rPr>
            </w:pPr>
            <w:r w:rsidRPr="004A6D80">
              <w:rPr>
                <w:rFonts w:ascii="Arial" w:eastAsiaTheme="minorHAnsi" w:hAnsi="Arial" w:cs="Arial"/>
                <w:bCs/>
                <w:sz w:val="20"/>
                <w:szCs w:val="20"/>
              </w:rPr>
              <w:t>Non-Compliance</w:t>
            </w:r>
          </w:p>
        </w:tc>
        <w:tc>
          <w:tcPr>
            <w:tcW w:w="1027" w:type="pct"/>
            <w:tcBorders>
              <w:top w:val="single" w:sz="4" w:space="0" w:color="auto"/>
              <w:left w:val="single" w:sz="4" w:space="0" w:color="auto"/>
              <w:bottom w:val="single" w:sz="4" w:space="0" w:color="auto"/>
              <w:right w:val="single" w:sz="4" w:space="0" w:color="auto"/>
            </w:tcBorders>
            <w:hideMark/>
          </w:tcPr>
          <w:p w14:paraId="582BB927" w14:textId="77777777" w:rsidR="003F03B6" w:rsidRPr="004A6D80" w:rsidRDefault="003F03B6" w:rsidP="004A6D80">
            <w:pPr>
              <w:spacing w:before="120" w:after="240" w:line="276" w:lineRule="auto"/>
              <w:jc w:val="center"/>
              <w:rPr>
                <w:rFonts w:ascii="Arial" w:eastAsiaTheme="minorHAnsi" w:hAnsi="Arial" w:cs="Arial"/>
                <w:bCs/>
                <w:sz w:val="20"/>
                <w:szCs w:val="20"/>
              </w:rPr>
            </w:pPr>
            <w:r w:rsidRPr="004A6D80">
              <w:rPr>
                <w:rFonts w:ascii="Arial" w:eastAsiaTheme="minorHAnsi" w:hAnsi="Arial" w:cs="Arial"/>
                <w:bCs/>
                <w:sz w:val="20"/>
                <w:szCs w:val="20"/>
              </w:rPr>
              <w:t>Amounts in US$</w:t>
            </w:r>
          </w:p>
          <w:p w14:paraId="206AECC7" w14:textId="77777777" w:rsidR="003F03B6" w:rsidRPr="004A6D80" w:rsidRDefault="003F03B6" w:rsidP="004A6D80">
            <w:pPr>
              <w:spacing w:before="120" w:after="240" w:line="276" w:lineRule="auto"/>
              <w:jc w:val="center"/>
              <w:rPr>
                <w:rFonts w:ascii="Arial" w:eastAsiaTheme="minorHAnsi" w:hAnsi="Arial" w:cs="Arial"/>
                <w:bCs/>
                <w:sz w:val="20"/>
                <w:szCs w:val="20"/>
              </w:rPr>
            </w:pPr>
            <w:r w:rsidRPr="004A6D80">
              <w:rPr>
                <w:rFonts w:ascii="Arial" w:eastAsiaTheme="minorHAnsi" w:hAnsi="Arial" w:cs="Arial"/>
                <w:bCs/>
                <w:sz w:val="20"/>
                <w:szCs w:val="20"/>
              </w:rPr>
              <w:t>Minimum and Maximum</w:t>
            </w:r>
            <w:r w:rsidRPr="004A6D80">
              <w:rPr>
                <w:rFonts w:ascii="Arial" w:eastAsiaTheme="minorHAnsi" w:hAnsi="Arial" w:cs="Arial"/>
                <w:sz w:val="20"/>
                <w:szCs w:val="20"/>
              </w:rPr>
              <w:footnoteReference w:id="2"/>
            </w:r>
          </w:p>
        </w:tc>
        <w:tc>
          <w:tcPr>
            <w:tcW w:w="1310" w:type="pct"/>
            <w:tcBorders>
              <w:top w:val="single" w:sz="4" w:space="0" w:color="auto"/>
              <w:left w:val="single" w:sz="4" w:space="0" w:color="auto"/>
              <w:bottom w:val="single" w:sz="4" w:space="0" w:color="auto"/>
              <w:right w:val="single" w:sz="4" w:space="0" w:color="auto"/>
            </w:tcBorders>
            <w:hideMark/>
          </w:tcPr>
          <w:p w14:paraId="410A5F71" w14:textId="77777777" w:rsidR="003F03B6" w:rsidRPr="004A6D80" w:rsidRDefault="003F03B6" w:rsidP="004A6D80">
            <w:pPr>
              <w:spacing w:before="120" w:after="240" w:line="276" w:lineRule="auto"/>
              <w:jc w:val="center"/>
              <w:rPr>
                <w:rFonts w:ascii="Arial" w:eastAsiaTheme="minorHAnsi" w:hAnsi="Arial" w:cs="Arial"/>
                <w:bCs/>
                <w:sz w:val="20"/>
                <w:szCs w:val="20"/>
              </w:rPr>
            </w:pPr>
            <w:r w:rsidRPr="004A6D80">
              <w:rPr>
                <w:rFonts w:ascii="Arial" w:eastAsiaTheme="minorHAnsi" w:hAnsi="Arial" w:cs="Arial"/>
                <w:bCs/>
                <w:sz w:val="20"/>
                <w:szCs w:val="20"/>
              </w:rPr>
              <w:t>Aggravating Factors Considered</w:t>
            </w:r>
          </w:p>
        </w:tc>
        <w:tc>
          <w:tcPr>
            <w:tcW w:w="1227" w:type="pct"/>
            <w:tcBorders>
              <w:top w:val="single" w:sz="4" w:space="0" w:color="auto"/>
              <w:left w:val="single" w:sz="4" w:space="0" w:color="auto"/>
              <w:bottom w:val="single" w:sz="4" w:space="0" w:color="auto"/>
              <w:right w:val="single" w:sz="4" w:space="0" w:color="auto"/>
            </w:tcBorders>
            <w:hideMark/>
          </w:tcPr>
          <w:p w14:paraId="45FC4106" w14:textId="77777777" w:rsidR="003F03B6" w:rsidRPr="004A6D80" w:rsidRDefault="003F03B6" w:rsidP="004A6D80">
            <w:pPr>
              <w:spacing w:before="120" w:after="240" w:line="276" w:lineRule="auto"/>
              <w:jc w:val="center"/>
              <w:rPr>
                <w:rFonts w:ascii="Arial" w:eastAsiaTheme="minorHAnsi" w:hAnsi="Arial" w:cs="Arial"/>
                <w:bCs/>
                <w:sz w:val="20"/>
                <w:szCs w:val="20"/>
              </w:rPr>
            </w:pPr>
            <w:r w:rsidRPr="004A6D80">
              <w:rPr>
                <w:rFonts w:ascii="Arial" w:eastAsiaTheme="minorHAnsi" w:hAnsi="Arial" w:cs="Arial"/>
                <w:bCs/>
                <w:sz w:val="20"/>
                <w:szCs w:val="20"/>
              </w:rPr>
              <w:t>Further Sanctions which WREA may Impose</w:t>
            </w:r>
          </w:p>
        </w:tc>
      </w:tr>
      <w:tr w:rsidR="003F03B6" w:rsidRPr="003F03B6" w14:paraId="10EF1557" w14:textId="77777777" w:rsidTr="004A6D80">
        <w:trPr>
          <w:trHeight w:val="20"/>
          <w:jc w:val="center"/>
        </w:trPr>
        <w:tc>
          <w:tcPr>
            <w:tcW w:w="1436" w:type="pct"/>
            <w:tcBorders>
              <w:top w:val="single" w:sz="4" w:space="0" w:color="auto"/>
              <w:left w:val="single" w:sz="4" w:space="0" w:color="auto"/>
              <w:bottom w:val="single" w:sz="4" w:space="0" w:color="auto"/>
              <w:right w:val="single" w:sz="4" w:space="0" w:color="auto"/>
            </w:tcBorders>
          </w:tcPr>
          <w:p w14:paraId="533D0355" w14:textId="6C0B4229"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Failure or delay in timely submission of reports other than as required in this Agreement or the Mining Concession Agreement</w:t>
            </w:r>
          </w:p>
        </w:tc>
        <w:tc>
          <w:tcPr>
            <w:tcW w:w="1027" w:type="pct"/>
            <w:tcBorders>
              <w:top w:val="single" w:sz="4" w:space="0" w:color="auto"/>
              <w:left w:val="single" w:sz="4" w:space="0" w:color="auto"/>
              <w:bottom w:val="single" w:sz="4" w:space="0" w:color="auto"/>
              <w:right w:val="single" w:sz="4" w:space="0" w:color="auto"/>
            </w:tcBorders>
          </w:tcPr>
          <w:p w14:paraId="66B5C1A6"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250 to 750</w:t>
            </w:r>
          </w:p>
          <w:p w14:paraId="652CD142" w14:textId="77777777"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Plus 12.5 to 50 per day until cured</w:t>
            </w:r>
          </w:p>
        </w:tc>
        <w:tc>
          <w:tcPr>
            <w:tcW w:w="1310" w:type="pct"/>
            <w:tcBorders>
              <w:top w:val="single" w:sz="4" w:space="0" w:color="auto"/>
              <w:left w:val="single" w:sz="4" w:space="0" w:color="auto"/>
              <w:bottom w:val="single" w:sz="4" w:space="0" w:color="auto"/>
              <w:right w:val="single" w:sz="4" w:space="0" w:color="auto"/>
            </w:tcBorders>
          </w:tcPr>
          <w:p w14:paraId="49ABF212" w14:textId="06F61CA1"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Deliberate</w:t>
            </w:r>
          </w:p>
          <w:p w14:paraId="14DE284E" w14:textId="2AB4F82C"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Financially motivated or for financial gain</w:t>
            </w:r>
          </w:p>
          <w:p w14:paraId="4E5F0B5D" w14:textId="7BA185D9"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History of non-compliance</w:t>
            </w:r>
          </w:p>
          <w:p w14:paraId="2F43DDFB"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Nature of report / a failure in respect of incident report submission</w:t>
            </w:r>
          </w:p>
        </w:tc>
        <w:tc>
          <w:tcPr>
            <w:tcW w:w="1227" w:type="pct"/>
            <w:tcBorders>
              <w:top w:val="single" w:sz="4" w:space="0" w:color="auto"/>
              <w:left w:val="single" w:sz="4" w:space="0" w:color="auto"/>
              <w:bottom w:val="single" w:sz="4" w:space="0" w:color="auto"/>
              <w:right w:val="single" w:sz="4" w:space="0" w:color="auto"/>
            </w:tcBorders>
            <w:hideMark/>
          </w:tcPr>
          <w:p w14:paraId="59A7AEF0"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Issue Enforcement Notice</w:t>
            </w:r>
          </w:p>
        </w:tc>
      </w:tr>
      <w:tr w:rsidR="003F03B6" w:rsidRPr="003F03B6" w14:paraId="19CCA551" w14:textId="77777777" w:rsidTr="004A6D80">
        <w:trPr>
          <w:trHeight w:val="20"/>
          <w:jc w:val="center"/>
        </w:trPr>
        <w:tc>
          <w:tcPr>
            <w:tcW w:w="1436" w:type="pct"/>
            <w:tcBorders>
              <w:top w:val="single" w:sz="4" w:space="0" w:color="auto"/>
              <w:left w:val="single" w:sz="4" w:space="0" w:color="auto"/>
              <w:bottom w:val="single" w:sz="4" w:space="0" w:color="auto"/>
              <w:right w:val="single" w:sz="4" w:space="0" w:color="auto"/>
            </w:tcBorders>
          </w:tcPr>
          <w:p w14:paraId="7D0AAD76" w14:textId="49439E69"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 xml:space="preserve">Obstruction or interference with an official </w:t>
            </w:r>
            <w:proofErr w:type="gramStart"/>
            <w:r w:rsidRPr="004A6D80">
              <w:rPr>
                <w:rFonts w:ascii="Arial" w:eastAsiaTheme="minorHAnsi" w:hAnsi="Arial" w:cs="Arial"/>
                <w:sz w:val="20"/>
                <w:szCs w:val="20"/>
              </w:rPr>
              <w:t>in the course of</w:t>
            </w:r>
            <w:proofErr w:type="gramEnd"/>
            <w:r w:rsidRPr="004A6D80">
              <w:rPr>
                <w:rFonts w:ascii="Arial" w:eastAsiaTheme="minorHAnsi" w:hAnsi="Arial" w:cs="Arial"/>
                <w:sz w:val="20"/>
                <w:szCs w:val="20"/>
              </w:rPr>
              <w:t xml:space="preserve"> his or her duties in connection with the enforcement of this Schedule </w:t>
            </w:r>
          </w:p>
        </w:tc>
        <w:tc>
          <w:tcPr>
            <w:tcW w:w="1027" w:type="pct"/>
            <w:tcBorders>
              <w:top w:val="single" w:sz="4" w:space="0" w:color="auto"/>
              <w:left w:val="single" w:sz="4" w:space="0" w:color="auto"/>
              <w:bottom w:val="single" w:sz="4" w:space="0" w:color="auto"/>
              <w:right w:val="single" w:sz="4" w:space="0" w:color="auto"/>
            </w:tcBorders>
            <w:hideMark/>
          </w:tcPr>
          <w:p w14:paraId="1DAD8BE5"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500 to 25,000</w:t>
            </w:r>
          </w:p>
        </w:tc>
        <w:tc>
          <w:tcPr>
            <w:tcW w:w="1310" w:type="pct"/>
            <w:tcBorders>
              <w:top w:val="single" w:sz="4" w:space="0" w:color="auto"/>
              <w:left w:val="single" w:sz="4" w:space="0" w:color="auto"/>
              <w:bottom w:val="single" w:sz="4" w:space="0" w:color="auto"/>
              <w:right w:val="single" w:sz="4" w:space="0" w:color="auto"/>
            </w:tcBorders>
          </w:tcPr>
          <w:p w14:paraId="1804852D" w14:textId="422109EC"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Deliberate</w:t>
            </w:r>
          </w:p>
          <w:p w14:paraId="40A32B9E" w14:textId="08866C2B"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Financially motivated or for financial gain</w:t>
            </w:r>
          </w:p>
          <w:p w14:paraId="2F9CCB29" w14:textId="27F06166"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History of non-compliance</w:t>
            </w:r>
          </w:p>
          <w:p w14:paraId="57F4F28D" w14:textId="4BD54D3C"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 xml:space="preserve">Attempt to conceal </w:t>
            </w:r>
          </w:p>
          <w:p w14:paraId="6B09EC54"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Potential to cause serious damage to environment, human health, livelihoods</w:t>
            </w:r>
          </w:p>
        </w:tc>
        <w:tc>
          <w:tcPr>
            <w:tcW w:w="1227" w:type="pct"/>
            <w:tcBorders>
              <w:top w:val="single" w:sz="4" w:space="0" w:color="auto"/>
              <w:left w:val="single" w:sz="4" w:space="0" w:color="auto"/>
              <w:bottom w:val="single" w:sz="4" w:space="0" w:color="auto"/>
              <w:right w:val="single" w:sz="4" w:space="0" w:color="auto"/>
            </w:tcBorders>
          </w:tcPr>
          <w:p w14:paraId="74707886" w14:textId="2A86E9E7"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Issue Enforcement Notice</w:t>
            </w:r>
          </w:p>
        </w:tc>
      </w:tr>
      <w:tr w:rsidR="003F03B6" w:rsidRPr="003F03B6" w14:paraId="6CA0D61F" w14:textId="77777777" w:rsidTr="004A6D80">
        <w:trPr>
          <w:trHeight w:val="20"/>
          <w:jc w:val="center"/>
        </w:trPr>
        <w:tc>
          <w:tcPr>
            <w:tcW w:w="1436" w:type="pct"/>
            <w:tcBorders>
              <w:top w:val="single" w:sz="4" w:space="0" w:color="auto"/>
              <w:left w:val="single" w:sz="4" w:space="0" w:color="auto"/>
              <w:bottom w:val="single" w:sz="4" w:space="0" w:color="auto"/>
              <w:right w:val="single" w:sz="4" w:space="0" w:color="auto"/>
            </w:tcBorders>
          </w:tcPr>
          <w:p w14:paraId="63F45B50" w14:textId="57CB40C6"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Providing false or materially misleading written information to WREA or any representative in connection with the topics addressed in this Schedule</w:t>
            </w:r>
          </w:p>
        </w:tc>
        <w:tc>
          <w:tcPr>
            <w:tcW w:w="1027" w:type="pct"/>
            <w:tcBorders>
              <w:top w:val="single" w:sz="4" w:space="0" w:color="auto"/>
              <w:left w:val="single" w:sz="4" w:space="0" w:color="auto"/>
              <w:bottom w:val="single" w:sz="4" w:space="0" w:color="auto"/>
              <w:right w:val="single" w:sz="4" w:space="0" w:color="auto"/>
            </w:tcBorders>
            <w:hideMark/>
          </w:tcPr>
          <w:p w14:paraId="30600958"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5,000 to 25,000</w:t>
            </w:r>
          </w:p>
        </w:tc>
        <w:tc>
          <w:tcPr>
            <w:tcW w:w="1310" w:type="pct"/>
            <w:tcBorders>
              <w:top w:val="single" w:sz="4" w:space="0" w:color="auto"/>
              <w:left w:val="single" w:sz="4" w:space="0" w:color="auto"/>
              <w:bottom w:val="single" w:sz="4" w:space="0" w:color="auto"/>
              <w:right w:val="single" w:sz="4" w:space="0" w:color="auto"/>
            </w:tcBorders>
          </w:tcPr>
          <w:p w14:paraId="684E4087" w14:textId="2B80D44E"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Deliberate</w:t>
            </w:r>
          </w:p>
          <w:p w14:paraId="1D0E612C"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Financially motivated or for financial gain</w:t>
            </w:r>
          </w:p>
          <w:p w14:paraId="1E79E264" w14:textId="085D8F27"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History of non-compliance</w:t>
            </w:r>
          </w:p>
          <w:p w14:paraId="44EED545"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3F155EE3" w14:textId="77777777"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Suspension or revocation of Permit in whole or in part</w:t>
            </w:r>
          </w:p>
          <w:p w14:paraId="31E60BA6"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Suspension or revocation of Permit in whole or in part</w:t>
            </w:r>
          </w:p>
          <w:p w14:paraId="732BA689" w14:textId="77777777" w:rsidR="003F03B6" w:rsidRPr="004A6D80" w:rsidRDefault="003F03B6" w:rsidP="004A6D80">
            <w:pPr>
              <w:spacing w:after="240" w:line="276" w:lineRule="auto"/>
              <w:rPr>
                <w:rFonts w:ascii="Arial" w:eastAsiaTheme="minorHAnsi" w:hAnsi="Arial" w:cs="Arial"/>
                <w:sz w:val="20"/>
                <w:szCs w:val="20"/>
              </w:rPr>
            </w:pPr>
          </w:p>
        </w:tc>
      </w:tr>
      <w:tr w:rsidR="003F03B6" w:rsidRPr="003F03B6" w14:paraId="724C14EC" w14:textId="77777777" w:rsidTr="004A6D80">
        <w:trPr>
          <w:trHeight w:val="20"/>
          <w:jc w:val="center"/>
        </w:trPr>
        <w:tc>
          <w:tcPr>
            <w:tcW w:w="1436" w:type="pct"/>
            <w:tcBorders>
              <w:top w:val="single" w:sz="4" w:space="0" w:color="auto"/>
              <w:left w:val="single" w:sz="4" w:space="0" w:color="auto"/>
              <w:bottom w:val="single" w:sz="4" w:space="0" w:color="auto"/>
              <w:right w:val="single" w:sz="4" w:space="0" w:color="auto"/>
            </w:tcBorders>
          </w:tcPr>
          <w:p w14:paraId="1998DBB5" w14:textId="03346C3D"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 xml:space="preserve">Failure to provide information to inspector when requested </w:t>
            </w:r>
            <w:proofErr w:type="gramStart"/>
            <w:r w:rsidRPr="004A6D80">
              <w:rPr>
                <w:rFonts w:ascii="Arial" w:eastAsiaTheme="minorHAnsi" w:hAnsi="Arial" w:cs="Arial"/>
                <w:sz w:val="20"/>
                <w:szCs w:val="20"/>
              </w:rPr>
              <w:lastRenderedPageBreak/>
              <w:t>in regard to</w:t>
            </w:r>
            <w:proofErr w:type="gramEnd"/>
            <w:r w:rsidRPr="004A6D80">
              <w:rPr>
                <w:rFonts w:ascii="Arial" w:eastAsiaTheme="minorHAnsi" w:hAnsi="Arial" w:cs="Arial"/>
                <w:sz w:val="20"/>
                <w:szCs w:val="20"/>
              </w:rPr>
              <w:t xml:space="preserve"> inspection and monitoring as provided in this Schedule</w:t>
            </w:r>
          </w:p>
        </w:tc>
        <w:tc>
          <w:tcPr>
            <w:tcW w:w="1027" w:type="pct"/>
            <w:tcBorders>
              <w:top w:val="single" w:sz="4" w:space="0" w:color="auto"/>
              <w:left w:val="single" w:sz="4" w:space="0" w:color="auto"/>
              <w:bottom w:val="single" w:sz="4" w:space="0" w:color="auto"/>
              <w:right w:val="single" w:sz="4" w:space="0" w:color="auto"/>
            </w:tcBorders>
            <w:vAlign w:val="center"/>
            <w:hideMark/>
          </w:tcPr>
          <w:p w14:paraId="183176B0"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lastRenderedPageBreak/>
              <w:t>500 to 25,000</w:t>
            </w:r>
          </w:p>
        </w:tc>
        <w:tc>
          <w:tcPr>
            <w:tcW w:w="1310" w:type="pct"/>
            <w:tcBorders>
              <w:top w:val="single" w:sz="4" w:space="0" w:color="auto"/>
              <w:left w:val="single" w:sz="4" w:space="0" w:color="auto"/>
              <w:bottom w:val="single" w:sz="4" w:space="0" w:color="auto"/>
              <w:right w:val="single" w:sz="4" w:space="0" w:color="auto"/>
            </w:tcBorders>
          </w:tcPr>
          <w:p w14:paraId="543C2859" w14:textId="0D290674"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Deliberate</w:t>
            </w:r>
          </w:p>
          <w:p w14:paraId="3D90E99A" w14:textId="79E93CA6"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lastRenderedPageBreak/>
              <w:t>Financially motivated or for financial gain</w:t>
            </w:r>
          </w:p>
          <w:p w14:paraId="763D7A2C" w14:textId="03C89918"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History of non-compliance</w:t>
            </w:r>
          </w:p>
          <w:p w14:paraId="2F84D967"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hideMark/>
          </w:tcPr>
          <w:p w14:paraId="16952228"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lastRenderedPageBreak/>
              <w:t>Issue Enforcement Notice</w:t>
            </w:r>
          </w:p>
        </w:tc>
      </w:tr>
      <w:tr w:rsidR="003F03B6" w:rsidRPr="003F03B6" w14:paraId="0B4945C9" w14:textId="77777777" w:rsidTr="004A6D80">
        <w:trPr>
          <w:trHeight w:val="20"/>
          <w:jc w:val="center"/>
        </w:trPr>
        <w:tc>
          <w:tcPr>
            <w:tcW w:w="1436" w:type="pct"/>
            <w:tcBorders>
              <w:top w:val="single" w:sz="4" w:space="0" w:color="auto"/>
              <w:left w:val="single" w:sz="4" w:space="0" w:color="auto"/>
              <w:bottom w:val="single" w:sz="4" w:space="0" w:color="auto"/>
              <w:right w:val="single" w:sz="4" w:space="0" w:color="auto"/>
            </w:tcBorders>
          </w:tcPr>
          <w:p w14:paraId="012D2FB8" w14:textId="15BCB5D2" w:rsidR="003F03B6" w:rsidRPr="004A6D80" w:rsidRDefault="003F03B6" w:rsidP="004A6D80">
            <w:pPr>
              <w:spacing w:before="120" w:after="120" w:line="276" w:lineRule="auto"/>
              <w:rPr>
                <w:rFonts w:ascii="Arial" w:eastAsiaTheme="minorHAnsi" w:hAnsi="Arial" w:cs="Arial"/>
                <w:sz w:val="20"/>
                <w:szCs w:val="20"/>
              </w:rPr>
            </w:pPr>
            <w:r w:rsidRPr="004A6D80">
              <w:rPr>
                <w:rFonts w:ascii="Arial" w:eastAsiaTheme="minorHAnsi" w:hAnsi="Arial" w:cs="Arial"/>
                <w:sz w:val="20"/>
                <w:szCs w:val="20"/>
              </w:rPr>
              <w:t xml:space="preserve">Operating without a Permit </w:t>
            </w:r>
          </w:p>
        </w:tc>
        <w:tc>
          <w:tcPr>
            <w:tcW w:w="1027" w:type="pct"/>
            <w:tcBorders>
              <w:top w:val="single" w:sz="4" w:space="0" w:color="auto"/>
              <w:left w:val="single" w:sz="4" w:space="0" w:color="auto"/>
              <w:bottom w:val="single" w:sz="4" w:space="0" w:color="auto"/>
              <w:right w:val="single" w:sz="4" w:space="0" w:color="auto"/>
            </w:tcBorders>
            <w:hideMark/>
          </w:tcPr>
          <w:p w14:paraId="3D8C5114"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 xml:space="preserve">2,500 to 25,000 </w:t>
            </w:r>
          </w:p>
          <w:p w14:paraId="4B0F3EB0" w14:textId="77777777" w:rsidR="003F03B6" w:rsidRPr="004A6D80" w:rsidRDefault="003F03B6" w:rsidP="004A6D80">
            <w:pPr>
              <w:numPr>
                <w:ilvl w:val="0"/>
                <w:numId w:val="75"/>
              </w:numPr>
              <w:tabs>
                <w:tab w:val="num" w:pos="405"/>
              </w:tabs>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Plus 250 to 2,500 per day until cured</w:t>
            </w:r>
          </w:p>
        </w:tc>
        <w:tc>
          <w:tcPr>
            <w:tcW w:w="1310" w:type="pct"/>
            <w:tcBorders>
              <w:top w:val="single" w:sz="4" w:space="0" w:color="auto"/>
              <w:left w:val="single" w:sz="4" w:space="0" w:color="auto"/>
              <w:bottom w:val="single" w:sz="4" w:space="0" w:color="auto"/>
              <w:right w:val="single" w:sz="4" w:space="0" w:color="auto"/>
            </w:tcBorders>
          </w:tcPr>
          <w:p w14:paraId="3D36601C" w14:textId="0397E7AC"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Deliberate</w:t>
            </w:r>
          </w:p>
          <w:p w14:paraId="4E4A0D3C" w14:textId="759F75AB"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Financially motivated or for financial gain</w:t>
            </w:r>
          </w:p>
          <w:p w14:paraId="05657E48" w14:textId="01720634"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History of non-compliance</w:t>
            </w:r>
          </w:p>
          <w:p w14:paraId="21AA3ADE" w14:textId="77777777" w:rsidR="003F03B6" w:rsidRPr="004A6D80" w:rsidRDefault="003F03B6" w:rsidP="004A6D80">
            <w:pPr>
              <w:numPr>
                <w:ilvl w:val="0"/>
                <w:numId w:val="75"/>
              </w:numPr>
              <w:tabs>
                <w:tab w:val="num" w:pos="450"/>
              </w:tabs>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57FC760A" w14:textId="4769217E"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Breach of contract</w:t>
            </w:r>
          </w:p>
        </w:tc>
      </w:tr>
      <w:tr w:rsidR="003F03B6" w:rsidRPr="003F03B6" w14:paraId="0AC35F44" w14:textId="77777777" w:rsidTr="004A6D80">
        <w:trPr>
          <w:trHeight w:val="20"/>
          <w:jc w:val="center"/>
        </w:trPr>
        <w:tc>
          <w:tcPr>
            <w:tcW w:w="1436" w:type="pct"/>
            <w:tcBorders>
              <w:top w:val="single" w:sz="4" w:space="0" w:color="auto"/>
              <w:left w:val="single" w:sz="4" w:space="0" w:color="auto"/>
              <w:bottom w:val="single" w:sz="4" w:space="0" w:color="auto"/>
              <w:right w:val="single" w:sz="4" w:space="0" w:color="auto"/>
            </w:tcBorders>
          </w:tcPr>
          <w:p w14:paraId="1C9CAFB2" w14:textId="7B5EE945" w:rsidR="003F03B6" w:rsidRPr="004A6D80" w:rsidRDefault="003F03B6" w:rsidP="004A6D80">
            <w:pPr>
              <w:spacing w:before="120" w:after="240" w:line="276" w:lineRule="auto"/>
              <w:rPr>
                <w:rFonts w:ascii="Arial" w:eastAsiaTheme="minorHAnsi" w:hAnsi="Arial" w:cs="Arial"/>
                <w:sz w:val="20"/>
                <w:szCs w:val="20"/>
              </w:rPr>
            </w:pPr>
            <w:r w:rsidRPr="004A6D80">
              <w:rPr>
                <w:rFonts w:ascii="Arial" w:eastAsiaTheme="minorHAnsi" w:hAnsi="Arial" w:cs="Arial"/>
                <w:sz w:val="20"/>
                <w:szCs w:val="20"/>
              </w:rPr>
              <w:t>Non-compliance with an Enforcement Notice or Suspension Notice pursuant to a violation of this Schedule</w:t>
            </w:r>
          </w:p>
        </w:tc>
        <w:tc>
          <w:tcPr>
            <w:tcW w:w="1027" w:type="pct"/>
            <w:tcBorders>
              <w:top w:val="single" w:sz="4" w:space="0" w:color="auto"/>
              <w:left w:val="single" w:sz="4" w:space="0" w:color="auto"/>
              <w:bottom w:val="single" w:sz="4" w:space="0" w:color="auto"/>
              <w:right w:val="single" w:sz="4" w:space="0" w:color="auto"/>
            </w:tcBorders>
            <w:hideMark/>
          </w:tcPr>
          <w:p w14:paraId="420CF6F6"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 xml:space="preserve">10,000 to 25,000 </w:t>
            </w:r>
          </w:p>
          <w:p w14:paraId="066B1728"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Plus 250-5,000 per day until cured</w:t>
            </w:r>
          </w:p>
        </w:tc>
        <w:tc>
          <w:tcPr>
            <w:tcW w:w="1310" w:type="pct"/>
            <w:tcBorders>
              <w:top w:val="single" w:sz="4" w:space="0" w:color="auto"/>
              <w:left w:val="single" w:sz="4" w:space="0" w:color="auto"/>
              <w:bottom w:val="single" w:sz="4" w:space="0" w:color="auto"/>
              <w:right w:val="single" w:sz="4" w:space="0" w:color="auto"/>
            </w:tcBorders>
          </w:tcPr>
          <w:p w14:paraId="7D4215A4" w14:textId="0327EC3D"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Deliberate, reckless</w:t>
            </w:r>
          </w:p>
          <w:p w14:paraId="58BED1B6" w14:textId="2D9E907E"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Financially motivated or for financial gain</w:t>
            </w:r>
          </w:p>
          <w:p w14:paraId="6AB76216" w14:textId="3719EB52"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History of non-compliance</w:t>
            </w:r>
          </w:p>
          <w:p w14:paraId="183AE00E" w14:textId="77777777" w:rsidR="003F03B6" w:rsidRPr="004A6D80" w:rsidRDefault="003F03B6" w:rsidP="004A6D80">
            <w:pPr>
              <w:numPr>
                <w:ilvl w:val="0"/>
                <w:numId w:val="75"/>
              </w:numPr>
              <w:tabs>
                <w:tab w:val="num" w:pos="450"/>
              </w:tabs>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3EC64919" w14:textId="78658672"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Suspension or revocation of Permit in whole or in part</w:t>
            </w:r>
          </w:p>
          <w:p w14:paraId="57EF19F3"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Breach of contract</w:t>
            </w:r>
          </w:p>
        </w:tc>
      </w:tr>
      <w:tr w:rsidR="003F03B6" w:rsidRPr="003F03B6" w14:paraId="549CCD31" w14:textId="77777777" w:rsidTr="004A6D80">
        <w:trPr>
          <w:trHeight w:val="20"/>
          <w:jc w:val="center"/>
        </w:trPr>
        <w:tc>
          <w:tcPr>
            <w:tcW w:w="1436" w:type="pct"/>
            <w:tcBorders>
              <w:top w:val="single" w:sz="4" w:space="0" w:color="auto"/>
              <w:left w:val="single" w:sz="4" w:space="0" w:color="auto"/>
              <w:bottom w:val="single" w:sz="4" w:space="0" w:color="auto"/>
              <w:right w:val="single" w:sz="4" w:space="0" w:color="auto"/>
            </w:tcBorders>
          </w:tcPr>
          <w:p w14:paraId="13C919D1" w14:textId="621F12C8" w:rsidR="003F03B6" w:rsidRPr="004A6D80" w:rsidRDefault="003F03B6" w:rsidP="004A6D80">
            <w:pPr>
              <w:spacing w:before="120" w:after="240" w:line="276" w:lineRule="auto"/>
              <w:rPr>
                <w:rFonts w:ascii="Arial" w:eastAsiaTheme="minorHAnsi" w:hAnsi="Arial" w:cs="Arial"/>
                <w:sz w:val="20"/>
                <w:szCs w:val="20"/>
              </w:rPr>
            </w:pPr>
            <w:r w:rsidRPr="004A6D80">
              <w:rPr>
                <w:rFonts w:ascii="Arial" w:eastAsiaTheme="minorHAnsi" w:hAnsi="Arial" w:cs="Arial"/>
                <w:sz w:val="20"/>
                <w:szCs w:val="20"/>
              </w:rPr>
              <w:t xml:space="preserve">Failure to notify WREA (or other relevant GOL department as appropriate) of any knowledge of any event of an imminent threat of environmental damage </w:t>
            </w:r>
          </w:p>
        </w:tc>
        <w:tc>
          <w:tcPr>
            <w:tcW w:w="1027" w:type="pct"/>
            <w:tcBorders>
              <w:top w:val="single" w:sz="4" w:space="0" w:color="auto"/>
              <w:left w:val="single" w:sz="4" w:space="0" w:color="auto"/>
              <w:bottom w:val="single" w:sz="4" w:space="0" w:color="auto"/>
              <w:right w:val="single" w:sz="4" w:space="0" w:color="auto"/>
            </w:tcBorders>
            <w:hideMark/>
          </w:tcPr>
          <w:p w14:paraId="24F01E73"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5,000 to 25,000</w:t>
            </w:r>
          </w:p>
        </w:tc>
        <w:tc>
          <w:tcPr>
            <w:tcW w:w="1310" w:type="pct"/>
            <w:tcBorders>
              <w:top w:val="single" w:sz="4" w:space="0" w:color="auto"/>
              <w:left w:val="single" w:sz="4" w:space="0" w:color="auto"/>
              <w:bottom w:val="single" w:sz="4" w:space="0" w:color="auto"/>
              <w:right w:val="single" w:sz="4" w:space="0" w:color="auto"/>
            </w:tcBorders>
          </w:tcPr>
          <w:p w14:paraId="128AA8D8" w14:textId="5D206AF4" w:rsidR="003F03B6" w:rsidRPr="004A6D80" w:rsidRDefault="003F03B6" w:rsidP="004A6D80">
            <w:pPr>
              <w:tabs>
                <w:tab w:val="num" w:pos="432"/>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Deliberate, reckless</w:t>
            </w:r>
          </w:p>
          <w:p w14:paraId="7146BBB6" w14:textId="3FB40CD9" w:rsidR="003F03B6" w:rsidRPr="004A6D80" w:rsidRDefault="003F03B6" w:rsidP="004A6D80">
            <w:pPr>
              <w:tabs>
                <w:tab w:val="num" w:pos="432"/>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Financially motivated or for financial gain</w:t>
            </w:r>
          </w:p>
          <w:p w14:paraId="1E9FB498" w14:textId="795DC47C" w:rsidR="003F03B6" w:rsidRPr="004A6D80" w:rsidRDefault="003F03B6" w:rsidP="004A6D80">
            <w:pPr>
              <w:tabs>
                <w:tab w:val="num" w:pos="432"/>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History of non-compliance</w:t>
            </w:r>
          </w:p>
          <w:p w14:paraId="6FDFE476" w14:textId="77777777" w:rsidR="003F03B6" w:rsidRPr="004A6D80" w:rsidRDefault="003F03B6" w:rsidP="004A6D80">
            <w:pPr>
              <w:numPr>
                <w:ilvl w:val="0"/>
                <w:numId w:val="75"/>
              </w:numPr>
              <w:tabs>
                <w:tab w:val="num" w:pos="432"/>
              </w:tabs>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3FFFAA4A" w14:textId="1D47B938"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Issue Enforcement Notice</w:t>
            </w:r>
          </w:p>
          <w:p w14:paraId="4E34A4A3"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Suspension or revocation of Permit in whole or in part</w:t>
            </w:r>
          </w:p>
        </w:tc>
      </w:tr>
      <w:tr w:rsidR="003F03B6" w:rsidRPr="003F03B6" w14:paraId="41B030C6" w14:textId="77777777" w:rsidTr="004A6D80">
        <w:trPr>
          <w:trHeight w:val="20"/>
          <w:jc w:val="center"/>
        </w:trPr>
        <w:tc>
          <w:tcPr>
            <w:tcW w:w="1436" w:type="pct"/>
            <w:tcBorders>
              <w:top w:val="single" w:sz="4" w:space="0" w:color="auto"/>
              <w:left w:val="single" w:sz="4" w:space="0" w:color="auto"/>
              <w:bottom w:val="single" w:sz="4" w:space="0" w:color="auto"/>
              <w:right w:val="single" w:sz="4" w:space="0" w:color="auto"/>
            </w:tcBorders>
          </w:tcPr>
          <w:p w14:paraId="5AC47D5C" w14:textId="0AAC2B65" w:rsidR="003F03B6" w:rsidRPr="004A6D80" w:rsidRDefault="003F03B6" w:rsidP="004A6D80">
            <w:pPr>
              <w:spacing w:before="120" w:after="240" w:line="276" w:lineRule="auto"/>
              <w:rPr>
                <w:rFonts w:ascii="Arial" w:eastAsiaTheme="minorHAnsi" w:hAnsi="Arial" w:cs="Arial"/>
                <w:sz w:val="20"/>
                <w:szCs w:val="20"/>
              </w:rPr>
            </w:pPr>
            <w:r w:rsidRPr="004A6D80">
              <w:rPr>
                <w:rFonts w:ascii="Arial" w:eastAsiaTheme="minorHAnsi" w:hAnsi="Arial" w:cs="Arial"/>
                <w:sz w:val="20"/>
                <w:szCs w:val="20"/>
              </w:rPr>
              <w:t xml:space="preserve">Failure to take reasonable steps to prevent an imminent threat of damage to the environment, human health, livelihoods, or property, </w:t>
            </w:r>
            <w:r w:rsidRPr="004A6D80">
              <w:rPr>
                <w:rFonts w:ascii="Arial" w:eastAsiaTheme="minorHAnsi" w:hAnsi="Arial" w:cs="Arial"/>
                <w:sz w:val="20"/>
                <w:szCs w:val="20"/>
              </w:rPr>
              <w:lastRenderedPageBreak/>
              <w:t>where applicable based on the CPEMMP</w:t>
            </w:r>
          </w:p>
        </w:tc>
        <w:tc>
          <w:tcPr>
            <w:tcW w:w="1027" w:type="pct"/>
            <w:tcBorders>
              <w:top w:val="single" w:sz="4" w:space="0" w:color="auto"/>
              <w:left w:val="single" w:sz="4" w:space="0" w:color="auto"/>
              <w:bottom w:val="single" w:sz="4" w:space="0" w:color="auto"/>
              <w:right w:val="single" w:sz="4" w:space="0" w:color="auto"/>
            </w:tcBorders>
            <w:hideMark/>
          </w:tcPr>
          <w:p w14:paraId="3F0A23DD"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lastRenderedPageBreak/>
              <w:t xml:space="preserve">10,000 to 50,000 </w:t>
            </w:r>
          </w:p>
        </w:tc>
        <w:tc>
          <w:tcPr>
            <w:tcW w:w="1310" w:type="pct"/>
            <w:tcBorders>
              <w:top w:val="single" w:sz="4" w:space="0" w:color="auto"/>
              <w:left w:val="single" w:sz="4" w:space="0" w:color="auto"/>
              <w:bottom w:val="single" w:sz="4" w:space="0" w:color="auto"/>
              <w:right w:val="single" w:sz="4" w:space="0" w:color="auto"/>
            </w:tcBorders>
          </w:tcPr>
          <w:p w14:paraId="6566F009" w14:textId="0A09885A"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Deliberate, reckless</w:t>
            </w:r>
          </w:p>
          <w:p w14:paraId="3C405EA2" w14:textId="2AC0A330"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Financially motivated or for financial gain</w:t>
            </w:r>
          </w:p>
          <w:p w14:paraId="718D17E0" w14:textId="3B412EA5"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History of non-compliance</w:t>
            </w:r>
          </w:p>
          <w:p w14:paraId="4CD9D0EE" w14:textId="77777777" w:rsidR="003F03B6" w:rsidRPr="004A6D80" w:rsidRDefault="003F03B6" w:rsidP="004A6D80">
            <w:pPr>
              <w:numPr>
                <w:ilvl w:val="0"/>
                <w:numId w:val="75"/>
              </w:numPr>
              <w:tabs>
                <w:tab w:val="num" w:pos="450"/>
              </w:tabs>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lastRenderedPageBreak/>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038BAF2B" w14:textId="4EA75159"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lastRenderedPageBreak/>
              <w:t>Issue Enforcement Notice</w:t>
            </w:r>
          </w:p>
          <w:p w14:paraId="20CBB374"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Suspension or revocation of Permit in whole or in part</w:t>
            </w:r>
          </w:p>
        </w:tc>
      </w:tr>
      <w:tr w:rsidR="003F03B6" w:rsidRPr="003F03B6" w14:paraId="163828B4" w14:textId="77777777" w:rsidTr="004A6D80">
        <w:trPr>
          <w:trHeight w:val="20"/>
          <w:jc w:val="center"/>
        </w:trPr>
        <w:tc>
          <w:tcPr>
            <w:tcW w:w="1436" w:type="pct"/>
            <w:tcBorders>
              <w:top w:val="single" w:sz="4" w:space="0" w:color="auto"/>
              <w:left w:val="single" w:sz="4" w:space="0" w:color="auto"/>
              <w:bottom w:val="single" w:sz="4" w:space="0" w:color="auto"/>
              <w:right w:val="single" w:sz="4" w:space="0" w:color="auto"/>
            </w:tcBorders>
          </w:tcPr>
          <w:p w14:paraId="2A63813B" w14:textId="0EA5E9DE" w:rsidR="003F03B6" w:rsidRPr="004A6D80" w:rsidRDefault="003F03B6" w:rsidP="004A6D80">
            <w:pPr>
              <w:spacing w:before="120" w:after="240" w:line="276" w:lineRule="auto"/>
              <w:rPr>
                <w:rFonts w:ascii="Arial" w:eastAsiaTheme="minorHAnsi" w:hAnsi="Arial" w:cs="Arial"/>
                <w:sz w:val="20"/>
                <w:szCs w:val="20"/>
              </w:rPr>
            </w:pPr>
            <w:r w:rsidRPr="004A6D80">
              <w:rPr>
                <w:rFonts w:ascii="Arial" w:eastAsiaTheme="minorHAnsi" w:hAnsi="Arial" w:cs="Arial"/>
                <w:sz w:val="20"/>
                <w:szCs w:val="20"/>
              </w:rPr>
              <w:t>Failure to comply with any Governing Parameters (per single violation / instance)</w:t>
            </w:r>
          </w:p>
        </w:tc>
        <w:tc>
          <w:tcPr>
            <w:tcW w:w="1027" w:type="pct"/>
            <w:tcBorders>
              <w:top w:val="single" w:sz="4" w:space="0" w:color="auto"/>
              <w:left w:val="single" w:sz="4" w:space="0" w:color="auto"/>
              <w:bottom w:val="single" w:sz="4" w:space="0" w:color="auto"/>
              <w:right w:val="single" w:sz="4" w:space="0" w:color="auto"/>
            </w:tcBorders>
            <w:hideMark/>
          </w:tcPr>
          <w:p w14:paraId="46618BF3"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2,500 to 50,000</w:t>
            </w:r>
          </w:p>
        </w:tc>
        <w:tc>
          <w:tcPr>
            <w:tcW w:w="1310" w:type="pct"/>
            <w:tcBorders>
              <w:top w:val="single" w:sz="4" w:space="0" w:color="auto"/>
              <w:left w:val="single" w:sz="4" w:space="0" w:color="auto"/>
              <w:bottom w:val="single" w:sz="4" w:space="0" w:color="auto"/>
              <w:right w:val="single" w:sz="4" w:space="0" w:color="auto"/>
            </w:tcBorders>
          </w:tcPr>
          <w:p w14:paraId="482A1D39" w14:textId="0E0990FD"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Deliberate, reckless</w:t>
            </w:r>
          </w:p>
          <w:p w14:paraId="047D8B69" w14:textId="200BFB40"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Financially motivated or for financial gain</w:t>
            </w:r>
          </w:p>
          <w:p w14:paraId="19CD884C" w14:textId="06B288B7" w:rsidR="003F03B6" w:rsidRPr="004A6D80" w:rsidRDefault="003F03B6" w:rsidP="004A6D80">
            <w:pPr>
              <w:tabs>
                <w:tab w:val="num" w:pos="450"/>
                <w:tab w:val="num" w:pos="720"/>
              </w:tabs>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History of non-compliance</w:t>
            </w:r>
          </w:p>
          <w:p w14:paraId="7CF28287" w14:textId="77777777" w:rsidR="003F03B6" w:rsidRPr="004A6D80" w:rsidRDefault="003F03B6" w:rsidP="004A6D80">
            <w:pPr>
              <w:numPr>
                <w:ilvl w:val="0"/>
                <w:numId w:val="75"/>
              </w:numPr>
              <w:tabs>
                <w:tab w:val="num" w:pos="450"/>
              </w:tabs>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Potential to cause serious damage to environment or human health</w:t>
            </w:r>
          </w:p>
        </w:tc>
        <w:tc>
          <w:tcPr>
            <w:tcW w:w="1227" w:type="pct"/>
            <w:tcBorders>
              <w:top w:val="single" w:sz="4" w:space="0" w:color="auto"/>
              <w:left w:val="single" w:sz="4" w:space="0" w:color="auto"/>
              <w:bottom w:val="single" w:sz="4" w:space="0" w:color="auto"/>
              <w:right w:val="single" w:sz="4" w:space="0" w:color="auto"/>
            </w:tcBorders>
          </w:tcPr>
          <w:p w14:paraId="081E9A1F" w14:textId="0A338C61"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Issue Enforcement Notice</w:t>
            </w:r>
          </w:p>
          <w:p w14:paraId="62197C80" w14:textId="769D2C0B" w:rsidR="003F03B6" w:rsidRPr="004A6D80" w:rsidRDefault="003F03B6" w:rsidP="004A6D80">
            <w:pPr>
              <w:spacing w:before="120" w:after="120" w:line="276" w:lineRule="auto"/>
              <w:ind w:left="360" w:hanging="360"/>
              <w:rPr>
                <w:rFonts w:ascii="Arial" w:eastAsiaTheme="minorHAnsi" w:hAnsi="Arial" w:cs="Arial"/>
                <w:sz w:val="20"/>
                <w:szCs w:val="20"/>
              </w:rPr>
            </w:pPr>
            <w:r w:rsidRPr="004A6D80">
              <w:rPr>
                <w:rFonts w:ascii="Arial" w:eastAsiaTheme="minorHAnsi" w:hAnsi="Arial" w:cs="Arial"/>
                <w:sz w:val="20"/>
                <w:szCs w:val="20"/>
              </w:rPr>
              <w:t>Suspension or revocation of Permit</w:t>
            </w:r>
          </w:p>
          <w:p w14:paraId="06CA33F6" w14:textId="77777777" w:rsidR="003F03B6" w:rsidRPr="004A6D80" w:rsidRDefault="003F03B6" w:rsidP="004A6D80">
            <w:pPr>
              <w:numPr>
                <w:ilvl w:val="0"/>
                <w:numId w:val="75"/>
              </w:numPr>
              <w:spacing w:before="120" w:after="120" w:line="276" w:lineRule="auto"/>
              <w:ind w:left="360"/>
              <w:rPr>
                <w:rFonts w:ascii="Arial" w:eastAsiaTheme="minorHAnsi" w:hAnsi="Arial" w:cs="Arial"/>
                <w:sz w:val="20"/>
                <w:szCs w:val="20"/>
              </w:rPr>
            </w:pPr>
            <w:r w:rsidRPr="004A6D80">
              <w:rPr>
                <w:rFonts w:ascii="Arial" w:eastAsiaTheme="minorHAnsi" w:hAnsi="Arial" w:cs="Arial"/>
                <w:sz w:val="20"/>
                <w:szCs w:val="20"/>
              </w:rPr>
              <w:t>Breach of contract</w:t>
            </w:r>
          </w:p>
        </w:tc>
      </w:tr>
    </w:tbl>
    <w:p w14:paraId="1F84CEDE" w14:textId="77777777" w:rsidR="003F03B6" w:rsidRPr="004A6D80" w:rsidRDefault="003F03B6" w:rsidP="004A6D80">
      <w:pPr>
        <w:spacing w:before="120" w:after="120" w:line="276" w:lineRule="auto"/>
        <w:jc w:val="thaiDistribute"/>
        <w:rPr>
          <w:rFonts w:ascii="Arial" w:eastAsiaTheme="minorHAnsi" w:hAnsi="Arial" w:cs="Arial"/>
          <w:sz w:val="20"/>
          <w:szCs w:val="20"/>
        </w:rPr>
      </w:pPr>
      <w:r w:rsidRPr="004A6D80">
        <w:rPr>
          <w:rFonts w:ascii="Arial" w:eastAsiaTheme="minorHAnsi" w:hAnsi="Arial" w:cs="Arial"/>
          <w:sz w:val="20"/>
          <w:szCs w:val="20"/>
        </w:rPr>
        <w:t xml:space="preserve">Without prejudice to the above requirements, the Bidder shall also strictly comply with Environmental and Safety Laws and Regulations including the following work instructions and/or procedures in which may be amended, modified and/or supplemented by the Employer from time to </w:t>
      </w:r>
      <w:proofErr w:type="gramStart"/>
      <w:r w:rsidRPr="004A6D80">
        <w:rPr>
          <w:rFonts w:ascii="Arial" w:eastAsiaTheme="minorHAnsi" w:hAnsi="Arial" w:cs="Arial"/>
          <w:sz w:val="20"/>
          <w:szCs w:val="20"/>
        </w:rPr>
        <w:t>time;</w:t>
      </w:r>
      <w:proofErr w:type="gramEnd"/>
    </w:p>
    <w:p w14:paraId="4500F071"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bookmarkStart w:id="1782" w:name="_Hlk171539423"/>
      <w:r w:rsidRPr="004A6D80">
        <w:rPr>
          <w:rFonts w:ascii="Arial" w:eastAsiaTheme="minorHAnsi" w:hAnsi="Arial" w:cs="Arial"/>
          <w:sz w:val="20"/>
          <w:szCs w:val="20"/>
        </w:rPr>
        <w:t xml:space="preserve">HPC-ESD-WP-001 V.01 Chance </w:t>
      </w:r>
      <w:proofErr w:type="gramStart"/>
      <w:r w:rsidRPr="004A6D80">
        <w:rPr>
          <w:rFonts w:ascii="Arial" w:eastAsiaTheme="minorHAnsi" w:hAnsi="Arial" w:cs="Arial"/>
          <w:sz w:val="20"/>
          <w:szCs w:val="20"/>
        </w:rPr>
        <w:t>find</w:t>
      </w:r>
      <w:proofErr w:type="gramEnd"/>
      <w:r w:rsidRPr="004A6D80">
        <w:rPr>
          <w:rFonts w:ascii="Arial" w:eastAsiaTheme="minorHAnsi" w:hAnsi="Arial" w:cs="Arial"/>
          <w:sz w:val="20"/>
          <w:szCs w:val="20"/>
        </w:rPr>
        <w:t xml:space="preserve"> procedure;</w:t>
      </w:r>
    </w:p>
    <w:p w14:paraId="5014F811"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HPC-ESD-WP-002 V.04 Waste Management </w:t>
      </w:r>
      <w:proofErr w:type="gramStart"/>
      <w:r w:rsidRPr="004A6D80">
        <w:rPr>
          <w:rFonts w:ascii="Arial" w:eastAsiaTheme="minorHAnsi" w:hAnsi="Arial" w:cs="Arial"/>
          <w:sz w:val="20"/>
          <w:szCs w:val="20"/>
        </w:rPr>
        <w:t>Procedure;</w:t>
      </w:r>
      <w:proofErr w:type="gramEnd"/>
    </w:p>
    <w:p w14:paraId="4F7D75EC"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HPC-ESD-WP-006 V.00 Noise and Vibration </w:t>
      </w:r>
      <w:proofErr w:type="gramStart"/>
      <w:r w:rsidRPr="004A6D80">
        <w:rPr>
          <w:rFonts w:ascii="Arial" w:eastAsiaTheme="minorHAnsi" w:hAnsi="Arial" w:cs="Arial"/>
          <w:sz w:val="20"/>
          <w:szCs w:val="20"/>
        </w:rPr>
        <w:t>Control;</w:t>
      </w:r>
      <w:proofErr w:type="gramEnd"/>
    </w:p>
    <w:p w14:paraId="1B21BF18"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HPC-ESD-WP-009 V.02 Non-Hazardous Waste Disposal in the HPC mine </w:t>
      </w:r>
      <w:proofErr w:type="gramStart"/>
      <w:r w:rsidRPr="004A6D80">
        <w:rPr>
          <w:rFonts w:ascii="Arial" w:eastAsiaTheme="minorHAnsi" w:hAnsi="Arial" w:cs="Arial"/>
          <w:sz w:val="20"/>
          <w:szCs w:val="20"/>
        </w:rPr>
        <w:t>area;</w:t>
      </w:r>
      <w:proofErr w:type="gramEnd"/>
    </w:p>
    <w:p w14:paraId="78ACC5D2"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HPC-ESD-WP-016 V.01 Hazardous Materials Handling </w:t>
      </w:r>
      <w:proofErr w:type="gramStart"/>
      <w:r w:rsidRPr="004A6D80">
        <w:rPr>
          <w:rFonts w:ascii="Arial" w:eastAsiaTheme="minorHAnsi" w:hAnsi="Arial" w:cs="Arial"/>
          <w:sz w:val="20"/>
          <w:szCs w:val="20"/>
        </w:rPr>
        <w:t>Procedure;</w:t>
      </w:r>
      <w:proofErr w:type="gramEnd"/>
    </w:p>
    <w:p w14:paraId="172DFBC8"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HPC-ESD-WP-017 V.05 Chemical Substances Registration and </w:t>
      </w:r>
      <w:proofErr w:type="gramStart"/>
      <w:r w:rsidRPr="004A6D80">
        <w:rPr>
          <w:rFonts w:ascii="Arial" w:eastAsiaTheme="minorHAnsi" w:hAnsi="Arial" w:cs="Arial"/>
          <w:sz w:val="20"/>
          <w:szCs w:val="20"/>
        </w:rPr>
        <w:t>Importation;</w:t>
      </w:r>
      <w:proofErr w:type="gramEnd"/>
    </w:p>
    <w:p w14:paraId="5A20F01C"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HPC-ESD-WP-020 V.01 Site Decommissioning Site Clearing and Rehabilitation </w:t>
      </w:r>
      <w:proofErr w:type="gramStart"/>
      <w:r w:rsidRPr="004A6D80">
        <w:rPr>
          <w:rFonts w:ascii="Arial" w:eastAsiaTheme="minorHAnsi" w:hAnsi="Arial" w:cs="Arial"/>
          <w:sz w:val="20"/>
          <w:szCs w:val="20"/>
        </w:rPr>
        <w:t>Procedure;</w:t>
      </w:r>
      <w:proofErr w:type="gramEnd"/>
    </w:p>
    <w:p w14:paraId="3CA854D0"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HPC-ESD-WP-022 V.01 Safety, Health and Environmental </w:t>
      </w:r>
      <w:proofErr w:type="gramStart"/>
      <w:r w:rsidRPr="004A6D80">
        <w:rPr>
          <w:rFonts w:ascii="Arial" w:eastAsiaTheme="minorHAnsi" w:hAnsi="Arial" w:cs="Arial"/>
          <w:sz w:val="20"/>
          <w:szCs w:val="20"/>
        </w:rPr>
        <w:t>Inspection;</w:t>
      </w:r>
      <w:proofErr w:type="gramEnd"/>
    </w:p>
    <w:p w14:paraId="20CA85F5"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HPC-ESD-WP-024 V.02 Site Permit Requisition </w:t>
      </w:r>
      <w:proofErr w:type="gramStart"/>
      <w:r w:rsidRPr="004A6D80">
        <w:rPr>
          <w:rFonts w:ascii="Arial" w:eastAsiaTheme="minorHAnsi" w:hAnsi="Arial" w:cs="Arial"/>
          <w:sz w:val="20"/>
          <w:szCs w:val="20"/>
        </w:rPr>
        <w:t>Procedure;</w:t>
      </w:r>
      <w:proofErr w:type="gramEnd"/>
    </w:p>
    <w:p w14:paraId="1481CC0B"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color w:val="000000"/>
          <w:sz w:val="20"/>
          <w:szCs w:val="20"/>
        </w:rPr>
      </w:pPr>
      <w:r w:rsidRPr="004A6D80">
        <w:rPr>
          <w:rFonts w:ascii="Arial" w:eastAsiaTheme="minorHAnsi" w:hAnsi="Arial" w:cs="Arial"/>
          <w:sz w:val="20"/>
          <w:szCs w:val="20"/>
        </w:rPr>
        <w:t xml:space="preserve">HPC-ESD-WP-026 V.02 Environmental Aspect Identification </w:t>
      </w:r>
      <w:proofErr w:type="gramStart"/>
      <w:r w:rsidRPr="004A6D80">
        <w:rPr>
          <w:rFonts w:ascii="Arial" w:eastAsiaTheme="minorHAnsi" w:hAnsi="Arial" w:cs="Arial"/>
          <w:sz w:val="20"/>
          <w:szCs w:val="20"/>
        </w:rPr>
        <w:t>Procedure;</w:t>
      </w:r>
      <w:proofErr w:type="gramEnd"/>
    </w:p>
    <w:p w14:paraId="527D72C6"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HPC-ESD-WP-032 V.02 Fall Protection </w:t>
      </w:r>
      <w:proofErr w:type="gramStart"/>
      <w:r w:rsidRPr="004A6D80">
        <w:rPr>
          <w:rFonts w:ascii="Arial" w:eastAsiaTheme="minorHAnsi" w:hAnsi="Arial" w:cs="Arial"/>
          <w:sz w:val="20"/>
          <w:szCs w:val="20"/>
        </w:rPr>
        <w:t>Procedure;</w:t>
      </w:r>
      <w:proofErr w:type="gramEnd"/>
    </w:p>
    <w:p w14:paraId="31A8F949"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HPC-MIO-WP-004 V.00 Blast Hole Drilling for Mining Operation </w:t>
      </w:r>
      <w:proofErr w:type="gramStart"/>
      <w:r w:rsidRPr="004A6D80">
        <w:rPr>
          <w:rFonts w:ascii="Arial" w:eastAsiaTheme="minorHAnsi" w:hAnsi="Arial" w:cs="Arial"/>
          <w:sz w:val="20"/>
          <w:szCs w:val="20"/>
        </w:rPr>
        <w:t>Procedure;</w:t>
      </w:r>
      <w:proofErr w:type="gramEnd"/>
    </w:p>
    <w:p w14:paraId="3A7039D1"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HPC-MIO-WP-005 V.00 Explosive and Blasting for Mining Operation </w:t>
      </w:r>
      <w:proofErr w:type="gramStart"/>
      <w:r w:rsidRPr="004A6D80">
        <w:rPr>
          <w:rFonts w:ascii="Arial" w:eastAsiaTheme="minorHAnsi" w:hAnsi="Arial" w:cs="Arial"/>
          <w:sz w:val="20"/>
          <w:szCs w:val="20"/>
        </w:rPr>
        <w:t>Procedure;</w:t>
      </w:r>
      <w:proofErr w:type="gramEnd"/>
    </w:p>
    <w:p w14:paraId="7E66C7A9"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HPC-MSE-WI-009 V.01 Contractor Safety, Health and Environment </w:t>
      </w:r>
      <w:proofErr w:type="gramStart"/>
      <w:r w:rsidRPr="004A6D80">
        <w:rPr>
          <w:rFonts w:ascii="Arial" w:eastAsiaTheme="minorHAnsi" w:hAnsi="Arial" w:cs="Arial"/>
          <w:sz w:val="20"/>
          <w:szCs w:val="20"/>
        </w:rPr>
        <w:t>Management;</w:t>
      </w:r>
      <w:proofErr w:type="gramEnd"/>
    </w:p>
    <w:p w14:paraId="48069C33"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HPC-OHM-WP-009 V.00 Drug Screening and </w:t>
      </w:r>
      <w:proofErr w:type="gramStart"/>
      <w:r w:rsidRPr="004A6D80">
        <w:rPr>
          <w:rFonts w:ascii="Arial" w:eastAsiaTheme="minorHAnsi" w:hAnsi="Arial" w:cs="Arial"/>
          <w:sz w:val="20"/>
          <w:szCs w:val="20"/>
        </w:rPr>
        <w:t>Testing;</w:t>
      </w:r>
      <w:proofErr w:type="gramEnd"/>
    </w:p>
    <w:p w14:paraId="40A32978"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HPC-SHE-POL-001 V.13 Safety, Health, Environment and Social </w:t>
      </w:r>
      <w:proofErr w:type="gramStart"/>
      <w:r w:rsidRPr="004A6D80">
        <w:rPr>
          <w:rFonts w:ascii="Arial" w:eastAsiaTheme="minorHAnsi" w:hAnsi="Arial" w:cs="Arial"/>
          <w:sz w:val="20"/>
          <w:szCs w:val="20"/>
        </w:rPr>
        <w:t>Policy;</w:t>
      </w:r>
      <w:proofErr w:type="gramEnd"/>
    </w:p>
    <w:p w14:paraId="4E7AAB5F"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HPC-SHE-POL-002 V.01 Drugs and Alcohol </w:t>
      </w:r>
      <w:proofErr w:type="gramStart"/>
      <w:r w:rsidRPr="004A6D80">
        <w:rPr>
          <w:rFonts w:ascii="Arial" w:eastAsiaTheme="minorHAnsi" w:hAnsi="Arial" w:cs="Arial"/>
          <w:sz w:val="20"/>
          <w:szCs w:val="20"/>
        </w:rPr>
        <w:t>Policy;</w:t>
      </w:r>
      <w:proofErr w:type="gramEnd"/>
    </w:p>
    <w:p w14:paraId="530D3FFD"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HPC-SHE-SD-002 V.01 SHE </w:t>
      </w:r>
      <w:proofErr w:type="gramStart"/>
      <w:r w:rsidRPr="004A6D80">
        <w:rPr>
          <w:rFonts w:ascii="Arial" w:eastAsiaTheme="minorHAnsi" w:hAnsi="Arial" w:cs="Arial"/>
          <w:sz w:val="20"/>
          <w:szCs w:val="20"/>
        </w:rPr>
        <w:t>Manual;</w:t>
      </w:r>
      <w:proofErr w:type="gramEnd"/>
    </w:p>
    <w:p w14:paraId="3E5CBD01"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HPC-SHE-SD-015 V.06 Safety, Health and Environmental Management System </w:t>
      </w:r>
      <w:proofErr w:type="gramStart"/>
      <w:r w:rsidRPr="004A6D80">
        <w:rPr>
          <w:rFonts w:ascii="Arial" w:eastAsiaTheme="minorHAnsi" w:hAnsi="Arial" w:cs="Arial"/>
          <w:sz w:val="20"/>
          <w:szCs w:val="20"/>
        </w:rPr>
        <w:t>Manual;</w:t>
      </w:r>
      <w:proofErr w:type="gramEnd"/>
    </w:p>
    <w:p w14:paraId="06CB9F04"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HPC-SHE-SD-018 V.00 Environment and Occupational Health Standards </w:t>
      </w:r>
      <w:proofErr w:type="gramStart"/>
      <w:r w:rsidRPr="004A6D80">
        <w:rPr>
          <w:rFonts w:ascii="Arial" w:eastAsiaTheme="minorHAnsi" w:hAnsi="Arial" w:cs="Arial"/>
          <w:sz w:val="20"/>
          <w:szCs w:val="20"/>
        </w:rPr>
        <w:t>2018;</w:t>
      </w:r>
      <w:proofErr w:type="gramEnd"/>
    </w:p>
    <w:p w14:paraId="4CA01326"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HPC-SHE-WP-001 V.04 Non-Conformity and Corrective Action Management </w:t>
      </w:r>
      <w:proofErr w:type="gramStart"/>
      <w:r w:rsidRPr="004A6D80">
        <w:rPr>
          <w:rFonts w:ascii="Arial" w:eastAsiaTheme="minorHAnsi" w:hAnsi="Arial" w:cs="Arial"/>
          <w:sz w:val="20"/>
          <w:szCs w:val="20"/>
        </w:rPr>
        <w:t>Procedure;</w:t>
      </w:r>
      <w:proofErr w:type="gramEnd"/>
    </w:p>
    <w:p w14:paraId="340B8993"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lastRenderedPageBreak/>
        <w:t xml:space="preserve">HPC-SHE-WP-004 V.04 Emergency Preparedness and Response </w:t>
      </w:r>
      <w:proofErr w:type="gramStart"/>
      <w:r w:rsidRPr="004A6D80">
        <w:rPr>
          <w:rFonts w:ascii="Arial" w:eastAsiaTheme="minorHAnsi" w:hAnsi="Arial" w:cs="Arial"/>
          <w:sz w:val="20"/>
          <w:szCs w:val="20"/>
        </w:rPr>
        <w:t>Procedure;</w:t>
      </w:r>
      <w:proofErr w:type="gramEnd"/>
    </w:p>
    <w:p w14:paraId="39A98E0A"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HPC-SRS-WI-005 V.02 Mining Traffic </w:t>
      </w:r>
      <w:proofErr w:type="gramStart"/>
      <w:r w:rsidRPr="004A6D80">
        <w:rPr>
          <w:rFonts w:ascii="Arial" w:eastAsiaTheme="minorHAnsi" w:hAnsi="Arial" w:cs="Arial"/>
          <w:sz w:val="20"/>
          <w:szCs w:val="20"/>
        </w:rPr>
        <w:t>Management;</w:t>
      </w:r>
      <w:proofErr w:type="gramEnd"/>
    </w:p>
    <w:p w14:paraId="38BAF3F8"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HPC-SRS-WP-001 V.01 Fire Prevention and Protection</w:t>
      </w:r>
    </w:p>
    <w:p w14:paraId="772E3EDE"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HPC-SRS-WP-002 V.00 Permit to Work </w:t>
      </w:r>
      <w:proofErr w:type="gramStart"/>
      <w:r w:rsidRPr="004A6D80">
        <w:rPr>
          <w:rFonts w:ascii="Arial" w:eastAsiaTheme="minorHAnsi" w:hAnsi="Arial" w:cs="Arial"/>
          <w:sz w:val="20"/>
          <w:szCs w:val="20"/>
        </w:rPr>
        <w:t>Procedure;</w:t>
      </w:r>
      <w:proofErr w:type="gramEnd"/>
    </w:p>
    <w:p w14:paraId="442EB951"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HPC-SRS-WP-003 V.01 Crane and Lifting Equipment </w:t>
      </w:r>
      <w:proofErr w:type="gramStart"/>
      <w:r w:rsidRPr="004A6D80">
        <w:rPr>
          <w:rFonts w:ascii="Arial" w:eastAsiaTheme="minorHAnsi" w:hAnsi="Arial" w:cs="Arial"/>
          <w:sz w:val="20"/>
          <w:szCs w:val="20"/>
        </w:rPr>
        <w:t>Operation;</w:t>
      </w:r>
      <w:proofErr w:type="gramEnd"/>
    </w:p>
    <w:p w14:paraId="4F883D34" w14:textId="77777777" w:rsidR="003F03B6" w:rsidRPr="004A6D80" w:rsidRDefault="003F03B6" w:rsidP="003F03B6">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HPC-SRS-WP-006 V.01 Occupational Health and Safety Risk </w:t>
      </w:r>
      <w:proofErr w:type="gramStart"/>
      <w:r w:rsidRPr="004A6D80">
        <w:rPr>
          <w:rFonts w:ascii="Arial" w:eastAsiaTheme="minorHAnsi" w:hAnsi="Arial" w:cs="Arial"/>
          <w:sz w:val="20"/>
          <w:szCs w:val="20"/>
        </w:rPr>
        <w:t>Assessment;</w:t>
      </w:r>
      <w:proofErr w:type="gramEnd"/>
    </w:p>
    <w:p w14:paraId="0DC49C4E" w14:textId="55A23E73" w:rsidR="003F03B6" w:rsidRPr="004A6D80" w:rsidRDefault="003F03B6" w:rsidP="004A6D80">
      <w:pPr>
        <w:numPr>
          <w:ilvl w:val="0"/>
          <w:numId w:val="76"/>
        </w:numPr>
        <w:suppressAutoHyphens/>
        <w:autoSpaceDN w:val="0"/>
        <w:spacing w:before="120" w:after="120" w:line="360" w:lineRule="auto"/>
        <w:contextualSpacing/>
        <w:jc w:val="thaiDistribute"/>
        <w:rPr>
          <w:rFonts w:ascii="Arial" w:eastAsiaTheme="minorHAnsi" w:hAnsi="Arial" w:cs="Arial"/>
          <w:sz w:val="20"/>
          <w:szCs w:val="20"/>
        </w:rPr>
      </w:pPr>
      <w:r w:rsidRPr="004A6D80">
        <w:rPr>
          <w:rFonts w:ascii="Arial" w:eastAsiaTheme="minorHAnsi" w:hAnsi="Arial" w:cs="Arial"/>
          <w:sz w:val="20"/>
          <w:szCs w:val="20"/>
        </w:rPr>
        <w:t xml:space="preserve">HPC-SRS-WP-007 V.03 Scaffolding Safety </w:t>
      </w:r>
      <w:proofErr w:type="gramStart"/>
      <w:r w:rsidRPr="004A6D80">
        <w:rPr>
          <w:rFonts w:ascii="Arial" w:eastAsiaTheme="minorHAnsi" w:hAnsi="Arial" w:cs="Arial"/>
          <w:sz w:val="20"/>
          <w:szCs w:val="20"/>
        </w:rPr>
        <w:t>Procedure;</w:t>
      </w:r>
      <w:bookmarkEnd w:id="1782"/>
      <w:proofErr w:type="gramEnd"/>
    </w:p>
    <w:p w14:paraId="36B1308F" w14:textId="585DE058" w:rsidR="003F03B6" w:rsidRPr="003F03B6" w:rsidRDefault="003F03B6" w:rsidP="004A6D80">
      <w:pPr>
        <w:spacing w:before="240" w:after="120" w:line="276" w:lineRule="auto"/>
        <w:rPr>
          <w:rFonts w:ascii="Arial" w:eastAsiaTheme="minorHAnsi" w:hAnsi="Arial" w:cs="Arial"/>
          <w:sz w:val="20"/>
          <w:szCs w:val="20"/>
        </w:rPr>
      </w:pPr>
      <w:bookmarkStart w:id="1783" w:name="_Toc256031051"/>
      <w:bookmarkStart w:id="1784" w:name="_Toc257650189"/>
      <w:bookmarkStart w:id="1785" w:name="_Toc257907861"/>
      <w:bookmarkStart w:id="1786" w:name="_Toc257908539"/>
      <w:r w:rsidRPr="003F03B6">
        <w:rPr>
          <w:rFonts w:ascii="Arial" w:eastAsiaTheme="minorHAnsi" w:hAnsi="Arial" w:cs="Arial"/>
          <w:b/>
          <w:bCs/>
          <w:sz w:val="20"/>
          <w:szCs w:val="20"/>
        </w:rPr>
        <w:t>Local Recruitment Requirement</w:t>
      </w:r>
      <w:bookmarkEnd w:id="1783"/>
      <w:bookmarkEnd w:id="1784"/>
      <w:bookmarkEnd w:id="1785"/>
      <w:bookmarkEnd w:id="1786"/>
    </w:p>
    <w:p w14:paraId="46A09EFD" w14:textId="24746DEE" w:rsidR="003F03B6" w:rsidRPr="004A6D80" w:rsidRDefault="003F03B6" w:rsidP="004A6D80">
      <w:pPr>
        <w:numPr>
          <w:ilvl w:val="0"/>
          <w:numId w:val="145"/>
        </w:numPr>
        <w:autoSpaceDE w:val="0"/>
        <w:autoSpaceDN w:val="0"/>
        <w:adjustRightInd w:val="0"/>
        <w:spacing w:before="120" w:after="120" w:line="276" w:lineRule="auto"/>
        <w:jc w:val="thaiDistribute"/>
        <w:rPr>
          <w:rFonts w:ascii="Arial" w:eastAsiaTheme="minorHAnsi" w:hAnsi="Arial" w:cs="Arial"/>
          <w:b/>
          <w:color w:val="000000"/>
          <w:sz w:val="20"/>
          <w:szCs w:val="20"/>
        </w:rPr>
      </w:pPr>
      <w:r w:rsidRPr="004A6D80">
        <w:rPr>
          <w:rFonts w:ascii="Arial" w:eastAsiaTheme="minorHAnsi" w:hAnsi="Arial" w:cs="Arial"/>
          <w:b/>
          <w:color w:val="000000"/>
          <w:sz w:val="20"/>
          <w:szCs w:val="20"/>
        </w:rPr>
        <w:t>General Obligations of the Bidder in relation to Lao labor</w:t>
      </w:r>
    </w:p>
    <w:p w14:paraId="1B001CDD" w14:textId="21AA14C3"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Bidder shall comply with the Lao preference obligations specified under Concession Agreements and the detailed preference requirement for each staff classification as further described in the table below as attached in Annex N of the Concession Agreements:</w:t>
      </w:r>
    </w:p>
    <w:tbl>
      <w:tblPr>
        <w:tblStyle w:val="TableGrid"/>
        <w:tblW w:w="10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2"/>
        <w:gridCol w:w="3218"/>
        <w:gridCol w:w="1343"/>
        <w:gridCol w:w="1343"/>
        <w:gridCol w:w="1344"/>
        <w:gridCol w:w="1343"/>
        <w:gridCol w:w="1344"/>
      </w:tblGrid>
      <w:tr w:rsidR="003F03B6" w:rsidRPr="003F03B6" w14:paraId="6034D0ED" w14:textId="77777777">
        <w:trPr>
          <w:trHeight w:val="432"/>
          <w:tblHeader/>
          <w:jc w:val="center"/>
        </w:trPr>
        <w:tc>
          <w:tcPr>
            <w:tcW w:w="742"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E6012AA"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Level</w:t>
            </w:r>
          </w:p>
        </w:tc>
        <w:tc>
          <w:tcPr>
            <w:tcW w:w="3218"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6B8EF6D"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Staff Classification</w:t>
            </w:r>
          </w:p>
        </w:tc>
        <w:tc>
          <w:tcPr>
            <w:tcW w:w="6717" w:type="dxa"/>
            <w:gridSpan w:val="5"/>
            <w:tcBorders>
              <w:top w:val="single" w:sz="4" w:space="0" w:color="auto"/>
              <w:left w:val="single" w:sz="4" w:space="0" w:color="auto"/>
              <w:bottom w:val="single" w:sz="4" w:space="0" w:color="auto"/>
              <w:right w:val="single" w:sz="4" w:space="0" w:color="auto"/>
            </w:tcBorders>
            <w:shd w:val="clear" w:color="auto" w:fill="CCCCCC"/>
            <w:vAlign w:val="center"/>
            <w:hideMark/>
          </w:tcPr>
          <w:p w14:paraId="2FC6298D"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Preference Exemption %</w:t>
            </w:r>
          </w:p>
        </w:tc>
      </w:tr>
      <w:tr w:rsidR="003F03B6" w:rsidRPr="003F03B6" w14:paraId="62CB619C" w14:textId="77777777">
        <w:trPr>
          <w:trHeight w:val="98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FF19B" w14:textId="77777777" w:rsidR="003F03B6" w:rsidRPr="004A6D80" w:rsidRDefault="003F03B6" w:rsidP="004A6D80">
            <w:pPr>
              <w:spacing w:after="60" w:line="276" w:lineRule="auto"/>
              <w:rPr>
                <w:rFonts w:ascii="Arial" w:hAnsi="Arial" w:cs="Arial"/>
                <w:sz w:val="20"/>
                <w:szCs w:val="20"/>
                <w:lang w:eastAsia="nl-NL" w:bidi="ar-SA"/>
              </w:rPr>
            </w:pPr>
          </w:p>
        </w:tc>
        <w:tc>
          <w:tcPr>
            <w:tcW w:w="3218" w:type="dxa"/>
            <w:vMerge/>
            <w:tcBorders>
              <w:top w:val="single" w:sz="4" w:space="0" w:color="auto"/>
              <w:left w:val="single" w:sz="4" w:space="0" w:color="auto"/>
              <w:bottom w:val="single" w:sz="4" w:space="0" w:color="auto"/>
              <w:right w:val="single" w:sz="4" w:space="0" w:color="auto"/>
            </w:tcBorders>
            <w:vAlign w:val="center"/>
            <w:hideMark/>
          </w:tcPr>
          <w:p w14:paraId="6124BB85" w14:textId="77777777" w:rsidR="003F03B6" w:rsidRPr="004A6D80" w:rsidRDefault="003F03B6" w:rsidP="004A6D80">
            <w:pPr>
              <w:spacing w:after="60" w:line="276" w:lineRule="auto"/>
              <w:rPr>
                <w:rFonts w:ascii="Arial" w:hAnsi="Arial" w:cs="Arial"/>
                <w:sz w:val="20"/>
                <w:szCs w:val="20"/>
                <w:lang w:eastAsia="nl-NL" w:bidi="ar-SA"/>
              </w:rPr>
            </w:pPr>
          </w:p>
        </w:tc>
        <w:tc>
          <w:tcPr>
            <w:tcW w:w="134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0BBBB39" w14:textId="14EB3364"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 xml:space="preserve">2 Mar 2016 </w:t>
            </w:r>
            <w:r w:rsidRPr="004A6D80">
              <w:rPr>
                <w:rFonts w:ascii="Arial" w:hAnsi="Arial" w:cs="Arial"/>
                <w:sz w:val="20"/>
                <w:szCs w:val="20"/>
                <w:lang w:eastAsia="nl-NL" w:bidi="ar-SA"/>
              </w:rPr>
              <w:br/>
              <w:t>to</w:t>
            </w:r>
            <w:r w:rsidRPr="004A6D80">
              <w:rPr>
                <w:rFonts w:ascii="Arial" w:hAnsi="Arial" w:cs="Arial"/>
                <w:sz w:val="20"/>
                <w:szCs w:val="20"/>
                <w:lang w:eastAsia="nl-NL" w:bidi="ar-SA"/>
              </w:rPr>
              <w:br/>
              <w:t>1 Mar 2021</w:t>
            </w:r>
          </w:p>
        </w:tc>
        <w:tc>
          <w:tcPr>
            <w:tcW w:w="134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0FA4A9C" w14:textId="1E1F3FCC"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2 Mar 2021</w:t>
            </w:r>
            <w:r w:rsidRPr="004A6D80">
              <w:rPr>
                <w:rFonts w:ascii="Arial" w:hAnsi="Arial" w:cs="Arial"/>
                <w:sz w:val="20"/>
                <w:szCs w:val="20"/>
                <w:lang w:eastAsia="nl-NL" w:bidi="ar-SA"/>
              </w:rPr>
              <w:br/>
              <w:t xml:space="preserve">to </w:t>
            </w:r>
            <w:r w:rsidRPr="004A6D80">
              <w:rPr>
                <w:rFonts w:ascii="Arial" w:hAnsi="Arial" w:cs="Arial"/>
                <w:sz w:val="20"/>
                <w:szCs w:val="20"/>
                <w:lang w:eastAsia="nl-NL" w:bidi="ar-SA"/>
              </w:rPr>
              <w:br/>
              <w:t>1 Mar 2026</w:t>
            </w:r>
          </w:p>
        </w:tc>
        <w:tc>
          <w:tcPr>
            <w:tcW w:w="134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C804E7E" w14:textId="2F29D5F5"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2 Mar 2026</w:t>
            </w:r>
            <w:r w:rsidRPr="004A6D80">
              <w:rPr>
                <w:rFonts w:ascii="Arial" w:hAnsi="Arial" w:cs="Arial"/>
                <w:sz w:val="20"/>
                <w:szCs w:val="20"/>
                <w:lang w:eastAsia="nl-NL" w:bidi="ar-SA"/>
              </w:rPr>
              <w:br/>
              <w:t>to</w:t>
            </w:r>
            <w:r w:rsidRPr="004A6D80">
              <w:rPr>
                <w:rFonts w:ascii="Arial" w:hAnsi="Arial" w:cs="Arial"/>
                <w:sz w:val="20"/>
                <w:szCs w:val="20"/>
                <w:lang w:eastAsia="nl-NL" w:bidi="ar-SA"/>
              </w:rPr>
              <w:br/>
              <w:t>1 Mar 2031</w:t>
            </w:r>
          </w:p>
        </w:tc>
        <w:tc>
          <w:tcPr>
            <w:tcW w:w="134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7CF7AA4" w14:textId="4C26D50C"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2 Mar 2031</w:t>
            </w:r>
            <w:r w:rsidRPr="004A6D80">
              <w:rPr>
                <w:rFonts w:ascii="Arial" w:hAnsi="Arial" w:cs="Arial"/>
                <w:sz w:val="20"/>
                <w:szCs w:val="20"/>
                <w:lang w:eastAsia="nl-NL" w:bidi="ar-SA"/>
              </w:rPr>
              <w:br/>
              <w:t>to</w:t>
            </w:r>
            <w:r w:rsidRPr="004A6D80">
              <w:rPr>
                <w:rFonts w:ascii="Arial" w:hAnsi="Arial" w:cs="Arial"/>
                <w:sz w:val="20"/>
                <w:szCs w:val="20"/>
                <w:lang w:eastAsia="nl-NL" w:bidi="ar-SA"/>
              </w:rPr>
              <w:br/>
              <w:t>1 Mar 2036</w:t>
            </w:r>
          </w:p>
        </w:tc>
        <w:tc>
          <w:tcPr>
            <w:tcW w:w="134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EEC8587" w14:textId="14E0E0B8"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2 Mar 2036</w:t>
            </w:r>
            <w:r w:rsidRPr="004A6D80">
              <w:rPr>
                <w:rFonts w:ascii="Arial" w:hAnsi="Arial" w:cs="Arial"/>
                <w:sz w:val="20"/>
                <w:szCs w:val="20"/>
                <w:lang w:eastAsia="nl-NL" w:bidi="ar-SA"/>
              </w:rPr>
              <w:br/>
              <w:t>to</w:t>
            </w:r>
            <w:r w:rsidRPr="004A6D80">
              <w:rPr>
                <w:rFonts w:ascii="Arial" w:hAnsi="Arial" w:cs="Arial"/>
                <w:sz w:val="20"/>
                <w:szCs w:val="20"/>
                <w:lang w:eastAsia="nl-NL" w:bidi="ar-SA"/>
              </w:rPr>
              <w:br/>
              <w:t>1 Mar 2041</w:t>
            </w:r>
          </w:p>
        </w:tc>
      </w:tr>
      <w:tr w:rsidR="003F03B6" w:rsidRPr="003F03B6" w14:paraId="2D363A5F" w14:textId="77777777" w:rsidTr="004A6D80">
        <w:trPr>
          <w:trHeight w:val="432"/>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2F6C8825"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1</w:t>
            </w:r>
          </w:p>
        </w:tc>
        <w:tc>
          <w:tcPr>
            <w:tcW w:w="3218" w:type="dxa"/>
            <w:tcBorders>
              <w:top w:val="single" w:sz="4" w:space="0" w:color="auto"/>
              <w:left w:val="single" w:sz="4" w:space="0" w:color="auto"/>
              <w:bottom w:val="single" w:sz="4" w:space="0" w:color="auto"/>
              <w:right w:val="single" w:sz="4" w:space="0" w:color="auto"/>
            </w:tcBorders>
            <w:vAlign w:val="center"/>
            <w:hideMark/>
          </w:tcPr>
          <w:p w14:paraId="71AFD18C" w14:textId="77777777" w:rsidR="003F03B6" w:rsidRPr="004A6D80" w:rsidRDefault="003F03B6" w:rsidP="004A6D80">
            <w:pPr>
              <w:spacing w:before="120" w:after="120" w:line="276" w:lineRule="auto"/>
              <w:ind w:hanging="14"/>
              <w:rPr>
                <w:rFonts w:ascii="Arial" w:hAnsi="Arial" w:cs="Arial"/>
                <w:sz w:val="20"/>
                <w:szCs w:val="20"/>
                <w:lang w:eastAsia="nl-NL" w:bidi="ar-SA"/>
              </w:rPr>
            </w:pPr>
            <w:r w:rsidRPr="004A6D80">
              <w:rPr>
                <w:rFonts w:ascii="Arial" w:hAnsi="Arial" w:cs="Arial"/>
                <w:sz w:val="20"/>
                <w:szCs w:val="20"/>
                <w:lang w:eastAsia="nl-NL" w:bidi="ar-SA"/>
              </w:rPr>
              <w:t>Plant Manager</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106ED76"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1D07640"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5553970"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18947E7"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A983BAE"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100</w:t>
            </w:r>
          </w:p>
        </w:tc>
      </w:tr>
      <w:tr w:rsidR="003F03B6" w:rsidRPr="003F03B6" w14:paraId="1249D6D9" w14:textId="77777777">
        <w:trPr>
          <w:trHeight w:val="2016"/>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146A1A88"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2</w:t>
            </w:r>
          </w:p>
        </w:tc>
        <w:tc>
          <w:tcPr>
            <w:tcW w:w="3218" w:type="dxa"/>
            <w:tcBorders>
              <w:top w:val="single" w:sz="4" w:space="0" w:color="auto"/>
              <w:left w:val="single" w:sz="4" w:space="0" w:color="auto"/>
              <w:bottom w:val="single" w:sz="4" w:space="0" w:color="auto"/>
              <w:right w:val="single" w:sz="4" w:space="0" w:color="auto"/>
            </w:tcBorders>
            <w:hideMark/>
          </w:tcPr>
          <w:p w14:paraId="45887E3A" w14:textId="77777777" w:rsidR="003F03B6" w:rsidRPr="004A6D80" w:rsidRDefault="003F03B6" w:rsidP="004A6D80">
            <w:pPr>
              <w:spacing w:before="120" w:after="120" w:line="276" w:lineRule="auto"/>
              <w:ind w:hanging="14"/>
              <w:rPr>
                <w:rFonts w:ascii="Arial" w:hAnsi="Arial" w:cs="Arial"/>
                <w:sz w:val="20"/>
                <w:szCs w:val="20"/>
                <w:lang w:eastAsia="nl-NL" w:bidi="ar-SA"/>
              </w:rPr>
            </w:pPr>
            <w:r w:rsidRPr="004A6D80">
              <w:rPr>
                <w:rFonts w:ascii="Arial" w:hAnsi="Arial" w:cs="Arial"/>
                <w:sz w:val="20"/>
                <w:szCs w:val="20"/>
                <w:lang w:eastAsia="nl-NL" w:bidi="ar-SA"/>
              </w:rPr>
              <w:t>Senior Management Officers reporting to MD, e.g.</w:t>
            </w:r>
          </w:p>
          <w:p w14:paraId="205F5CB6"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Operation Manager</w:t>
            </w:r>
          </w:p>
          <w:p w14:paraId="057487FD"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Maintenance Manager</w:t>
            </w:r>
          </w:p>
          <w:p w14:paraId="6291AE87"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Administration Manager</w:t>
            </w:r>
          </w:p>
          <w:p w14:paraId="09E16509"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Safety Health and Environment manager</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6EDC4A4"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A9D8E2A"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96398C7"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CE8FAFC"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50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0F17694"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25</w:t>
            </w:r>
          </w:p>
        </w:tc>
      </w:tr>
      <w:tr w:rsidR="003F03B6" w:rsidRPr="003F03B6" w14:paraId="6C69AFCA" w14:textId="77777777">
        <w:trPr>
          <w:trHeight w:val="3384"/>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26E5CE42"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3</w:t>
            </w:r>
          </w:p>
        </w:tc>
        <w:tc>
          <w:tcPr>
            <w:tcW w:w="3218" w:type="dxa"/>
            <w:tcBorders>
              <w:top w:val="single" w:sz="4" w:space="0" w:color="auto"/>
              <w:left w:val="single" w:sz="4" w:space="0" w:color="auto"/>
              <w:bottom w:val="single" w:sz="4" w:space="0" w:color="auto"/>
              <w:right w:val="single" w:sz="4" w:space="0" w:color="auto"/>
            </w:tcBorders>
            <w:hideMark/>
          </w:tcPr>
          <w:p w14:paraId="592693D0" w14:textId="77777777" w:rsidR="003F03B6" w:rsidRPr="004A6D80" w:rsidRDefault="003F03B6" w:rsidP="004A6D80">
            <w:pPr>
              <w:spacing w:before="120" w:after="120" w:line="276" w:lineRule="auto"/>
              <w:ind w:hanging="14"/>
              <w:rPr>
                <w:rFonts w:ascii="Arial" w:hAnsi="Arial" w:cs="Arial"/>
                <w:sz w:val="20"/>
                <w:szCs w:val="20"/>
                <w:lang w:eastAsia="nl-NL" w:bidi="ar-SA"/>
              </w:rPr>
            </w:pPr>
            <w:r w:rsidRPr="004A6D80">
              <w:rPr>
                <w:rFonts w:ascii="Arial" w:hAnsi="Arial" w:cs="Arial"/>
                <w:sz w:val="20"/>
                <w:szCs w:val="20"/>
                <w:lang w:eastAsia="nl-NL" w:bidi="ar-SA"/>
              </w:rPr>
              <w:t xml:space="preserve">Middle Management Officers reporting to </w:t>
            </w:r>
            <w:proofErr w:type="gramStart"/>
            <w:r w:rsidRPr="004A6D80">
              <w:rPr>
                <w:rFonts w:ascii="Arial" w:hAnsi="Arial" w:cs="Arial"/>
                <w:sz w:val="20"/>
                <w:szCs w:val="20"/>
                <w:lang w:eastAsia="nl-NL" w:bidi="ar-SA"/>
              </w:rPr>
              <w:t>above</w:t>
            </w:r>
            <w:proofErr w:type="gramEnd"/>
            <w:r w:rsidRPr="004A6D80">
              <w:rPr>
                <w:rFonts w:ascii="Arial" w:hAnsi="Arial" w:cs="Arial"/>
                <w:sz w:val="20"/>
                <w:szCs w:val="20"/>
                <w:lang w:eastAsia="nl-NL" w:bidi="ar-SA"/>
              </w:rPr>
              <w:t>, e.g.</w:t>
            </w:r>
          </w:p>
          <w:p w14:paraId="38018A99"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Shift Operation</w:t>
            </w:r>
          </w:p>
          <w:p w14:paraId="2E2EE8F9"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Assistant Operation</w:t>
            </w:r>
          </w:p>
          <w:p w14:paraId="58AC66AE"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Control room engineer</w:t>
            </w:r>
          </w:p>
          <w:p w14:paraId="68EC1353"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Planning manager</w:t>
            </w:r>
          </w:p>
          <w:p w14:paraId="43AE497E"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Engineering manager</w:t>
            </w:r>
          </w:p>
          <w:p w14:paraId="104647A9"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Maintenance manager</w:t>
            </w:r>
          </w:p>
          <w:p w14:paraId="7337CC8C"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Senior Engineers</w:t>
            </w:r>
          </w:p>
          <w:p w14:paraId="3EAF12DE"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Accountant</w:t>
            </w:r>
          </w:p>
          <w:p w14:paraId="5D7399CD"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Human Resources Manager</w:t>
            </w:r>
          </w:p>
          <w:p w14:paraId="36E02E6E"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Procurement manager</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1620D73"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9AAC64D"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75</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786436C"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50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4D58311"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40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E11EE2E"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20</w:t>
            </w:r>
          </w:p>
        </w:tc>
      </w:tr>
      <w:tr w:rsidR="003F03B6" w:rsidRPr="003F03B6" w14:paraId="3B00AF45" w14:textId="77777777">
        <w:trPr>
          <w:trHeight w:val="319"/>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594642A9"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4</w:t>
            </w:r>
          </w:p>
        </w:tc>
        <w:tc>
          <w:tcPr>
            <w:tcW w:w="3218" w:type="dxa"/>
            <w:tcBorders>
              <w:top w:val="single" w:sz="4" w:space="0" w:color="auto"/>
              <w:left w:val="single" w:sz="4" w:space="0" w:color="auto"/>
              <w:bottom w:val="single" w:sz="4" w:space="0" w:color="auto"/>
              <w:right w:val="single" w:sz="4" w:space="0" w:color="auto"/>
            </w:tcBorders>
            <w:hideMark/>
          </w:tcPr>
          <w:p w14:paraId="77784487" w14:textId="77777777" w:rsidR="003F03B6" w:rsidRPr="004A6D80" w:rsidRDefault="003F03B6" w:rsidP="004A6D80">
            <w:pPr>
              <w:spacing w:before="120" w:after="120" w:line="276" w:lineRule="auto"/>
              <w:ind w:hanging="14"/>
              <w:rPr>
                <w:rFonts w:ascii="Arial" w:hAnsi="Arial" w:cs="Arial"/>
                <w:sz w:val="20"/>
                <w:szCs w:val="20"/>
                <w:lang w:eastAsia="nl-NL" w:bidi="ar-SA"/>
              </w:rPr>
            </w:pPr>
            <w:r w:rsidRPr="004A6D80">
              <w:rPr>
                <w:rFonts w:ascii="Arial" w:hAnsi="Arial" w:cs="Arial"/>
                <w:sz w:val="20"/>
                <w:szCs w:val="20"/>
                <w:lang w:eastAsia="nl-NL" w:bidi="ar-SA"/>
              </w:rPr>
              <w:t>Junior Management, e.g.</w:t>
            </w:r>
          </w:p>
          <w:p w14:paraId="5BE9F35D"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Unit operator</w:t>
            </w:r>
          </w:p>
          <w:p w14:paraId="392A2E99"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Assistant Unit operator</w:t>
            </w:r>
          </w:p>
          <w:p w14:paraId="224A6812"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Water treatment manager</w:t>
            </w:r>
          </w:p>
          <w:p w14:paraId="1B872EC4"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FGD operator</w:t>
            </w:r>
          </w:p>
          <w:p w14:paraId="2C19DFD5"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lastRenderedPageBreak/>
              <w:t>Section managers</w:t>
            </w:r>
          </w:p>
          <w:p w14:paraId="77ACC4EB"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General accounting staff</w:t>
            </w:r>
          </w:p>
          <w:p w14:paraId="3A0B63B5"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Senior clerical staff</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1FCE5CD"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lastRenderedPageBreak/>
              <w:t>80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E08DB84"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50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4DA1BF6"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40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E6F915E"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25</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928BDA8"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r>
      <w:tr w:rsidR="003F03B6" w:rsidRPr="003F03B6" w14:paraId="501FDCF2" w14:textId="77777777">
        <w:trPr>
          <w:trHeight w:val="1584"/>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2450D0B8"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5</w:t>
            </w:r>
          </w:p>
        </w:tc>
        <w:tc>
          <w:tcPr>
            <w:tcW w:w="3218" w:type="dxa"/>
            <w:tcBorders>
              <w:top w:val="single" w:sz="4" w:space="0" w:color="auto"/>
              <w:left w:val="single" w:sz="4" w:space="0" w:color="auto"/>
              <w:bottom w:val="single" w:sz="4" w:space="0" w:color="auto"/>
              <w:right w:val="single" w:sz="4" w:space="0" w:color="auto"/>
            </w:tcBorders>
            <w:hideMark/>
          </w:tcPr>
          <w:p w14:paraId="4B63F6D7" w14:textId="77777777" w:rsidR="003F03B6" w:rsidRPr="004A6D80" w:rsidRDefault="003F03B6" w:rsidP="004A6D80">
            <w:pPr>
              <w:spacing w:before="120" w:after="120" w:line="276" w:lineRule="auto"/>
              <w:ind w:hanging="14"/>
              <w:rPr>
                <w:rFonts w:ascii="Arial" w:hAnsi="Arial" w:cs="Arial"/>
                <w:sz w:val="20"/>
                <w:szCs w:val="20"/>
                <w:lang w:eastAsia="nl-NL" w:bidi="ar-SA"/>
              </w:rPr>
            </w:pPr>
            <w:r w:rsidRPr="004A6D80">
              <w:rPr>
                <w:rFonts w:ascii="Arial" w:hAnsi="Arial" w:cs="Arial"/>
                <w:sz w:val="20"/>
                <w:szCs w:val="20"/>
                <w:lang w:eastAsia="nl-NL" w:bidi="ar-SA"/>
              </w:rPr>
              <w:t>Supervisor Level, e.g.</w:t>
            </w:r>
          </w:p>
          <w:p w14:paraId="55016155"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Outside plant operator</w:t>
            </w:r>
          </w:p>
          <w:p w14:paraId="30FFE1CE"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Coal and ash operator</w:t>
            </w:r>
          </w:p>
          <w:p w14:paraId="63867333"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Foreman</w:t>
            </w:r>
          </w:p>
          <w:p w14:paraId="37FE63CA"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Laboratory technician</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5470451"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50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07D594B"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25</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3D738C2"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2A95241"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4C55C82"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r>
      <w:tr w:rsidR="003F03B6" w:rsidRPr="003F03B6" w14:paraId="311E5E99" w14:textId="77777777">
        <w:trPr>
          <w:trHeight w:val="180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1925682C"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6</w:t>
            </w:r>
          </w:p>
        </w:tc>
        <w:tc>
          <w:tcPr>
            <w:tcW w:w="3218" w:type="dxa"/>
            <w:tcBorders>
              <w:top w:val="single" w:sz="4" w:space="0" w:color="auto"/>
              <w:left w:val="single" w:sz="4" w:space="0" w:color="auto"/>
              <w:bottom w:val="single" w:sz="4" w:space="0" w:color="auto"/>
              <w:right w:val="single" w:sz="4" w:space="0" w:color="auto"/>
            </w:tcBorders>
            <w:hideMark/>
          </w:tcPr>
          <w:p w14:paraId="4B1A157C" w14:textId="77777777" w:rsidR="003F03B6" w:rsidRPr="004A6D80" w:rsidRDefault="003F03B6" w:rsidP="004A6D80">
            <w:pPr>
              <w:spacing w:before="120" w:after="120" w:line="276" w:lineRule="auto"/>
              <w:ind w:hanging="14"/>
              <w:rPr>
                <w:rFonts w:ascii="Arial" w:hAnsi="Arial" w:cs="Arial"/>
                <w:sz w:val="20"/>
                <w:szCs w:val="20"/>
                <w:lang w:eastAsia="nl-NL" w:bidi="ar-SA"/>
              </w:rPr>
            </w:pPr>
            <w:r w:rsidRPr="004A6D80">
              <w:rPr>
                <w:rFonts w:ascii="Arial" w:hAnsi="Arial" w:cs="Arial"/>
                <w:sz w:val="20"/>
                <w:szCs w:val="20"/>
                <w:lang w:eastAsia="nl-NL" w:bidi="ar-SA"/>
              </w:rPr>
              <w:t xml:space="preserve">Skilled </w:t>
            </w:r>
            <w:proofErr w:type="spellStart"/>
            <w:r w:rsidRPr="004A6D80">
              <w:rPr>
                <w:rFonts w:ascii="Arial" w:hAnsi="Arial" w:cs="Arial"/>
                <w:sz w:val="20"/>
                <w:szCs w:val="20"/>
                <w:lang w:eastAsia="nl-NL" w:bidi="ar-SA"/>
              </w:rPr>
              <w:t>labour</w:t>
            </w:r>
            <w:proofErr w:type="spellEnd"/>
            <w:r w:rsidRPr="004A6D80">
              <w:rPr>
                <w:rFonts w:ascii="Arial" w:hAnsi="Arial" w:cs="Arial"/>
                <w:sz w:val="20"/>
                <w:szCs w:val="20"/>
                <w:lang w:eastAsia="nl-NL" w:bidi="ar-SA"/>
              </w:rPr>
              <w:t>, e.g.</w:t>
            </w:r>
          </w:p>
          <w:p w14:paraId="42B7040C"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Welder</w:t>
            </w:r>
          </w:p>
          <w:p w14:paraId="02231D93"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Senior Secretary</w:t>
            </w:r>
          </w:p>
          <w:p w14:paraId="18324262"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Fitter and turner</w:t>
            </w:r>
          </w:p>
          <w:p w14:paraId="5B2962FF"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Electrician</w:t>
            </w:r>
          </w:p>
          <w:p w14:paraId="5DC7C6B9"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Mechanic</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41F8B3C"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25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92D6971"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10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E32FC6D"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50ABC69"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7EAE7AE"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r>
      <w:tr w:rsidR="003F03B6" w:rsidRPr="003F03B6" w14:paraId="4B10E1AF" w14:textId="77777777">
        <w:trPr>
          <w:trHeight w:val="1512"/>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7A02776C"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7</w:t>
            </w:r>
          </w:p>
        </w:tc>
        <w:tc>
          <w:tcPr>
            <w:tcW w:w="3218" w:type="dxa"/>
            <w:tcBorders>
              <w:top w:val="single" w:sz="4" w:space="0" w:color="auto"/>
              <w:left w:val="single" w:sz="4" w:space="0" w:color="auto"/>
              <w:bottom w:val="single" w:sz="4" w:space="0" w:color="auto"/>
              <w:right w:val="single" w:sz="4" w:space="0" w:color="auto"/>
            </w:tcBorders>
            <w:hideMark/>
          </w:tcPr>
          <w:p w14:paraId="4BAC54EF" w14:textId="77777777" w:rsidR="003F03B6" w:rsidRPr="004A6D80" w:rsidRDefault="003F03B6" w:rsidP="004A6D80">
            <w:pPr>
              <w:spacing w:before="120" w:after="120" w:line="276" w:lineRule="auto"/>
              <w:ind w:hanging="14"/>
              <w:rPr>
                <w:rFonts w:ascii="Arial" w:hAnsi="Arial" w:cs="Arial"/>
                <w:sz w:val="20"/>
                <w:szCs w:val="20"/>
                <w:lang w:eastAsia="nl-NL" w:bidi="ar-SA"/>
              </w:rPr>
            </w:pPr>
            <w:r w:rsidRPr="004A6D80">
              <w:rPr>
                <w:rFonts w:ascii="Arial" w:hAnsi="Arial" w:cs="Arial"/>
                <w:sz w:val="20"/>
                <w:szCs w:val="20"/>
                <w:lang w:eastAsia="nl-NL" w:bidi="ar-SA"/>
              </w:rPr>
              <w:t xml:space="preserve">Semi-skilled </w:t>
            </w:r>
            <w:proofErr w:type="spellStart"/>
            <w:r w:rsidRPr="004A6D80">
              <w:rPr>
                <w:rFonts w:ascii="Arial" w:hAnsi="Arial" w:cs="Arial"/>
                <w:sz w:val="20"/>
                <w:szCs w:val="20"/>
                <w:lang w:eastAsia="nl-NL" w:bidi="ar-SA"/>
              </w:rPr>
              <w:t>labour</w:t>
            </w:r>
            <w:proofErr w:type="spellEnd"/>
            <w:r w:rsidRPr="004A6D80">
              <w:rPr>
                <w:rFonts w:ascii="Arial" w:hAnsi="Arial" w:cs="Arial"/>
                <w:sz w:val="20"/>
                <w:szCs w:val="20"/>
                <w:lang w:eastAsia="nl-NL" w:bidi="ar-SA"/>
              </w:rPr>
              <w:t>, e.g.</w:t>
            </w:r>
          </w:p>
          <w:p w14:paraId="2D43217A"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Assistant to levels 5 and 6</w:t>
            </w:r>
          </w:p>
          <w:p w14:paraId="03681832"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Heavy truck driver</w:t>
            </w:r>
          </w:p>
          <w:p w14:paraId="4B74E598"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Secretary</w:t>
            </w:r>
          </w:p>
          <w:p w14:paraId="5E98D13B" w14:textId="77777777" w:rsidR="003F03B6" w:rsidRPr="004A6D80" w:rsidRDefault="003F03B6" w:rsidP="004A6D80">
            <w:pPr>
              <w:numPr>
                <w:ilvl w:val="0"/>
                <w:numId w:val="78"/>
              </w:numPr>
              <w:tabs>
                <w:tab w:val="num" w:pos="348"/>
              </w:tabs>
              <w:spacing w:before="120" w:after="120" w:line="276" w:lineRule="auto"/>
              <w:ind w:left="360"/>
              <w:contextualSpacing/>
              <w:rPr>
                <w:rFonts w:ascii="Arial" w:hAnsi="Arial" w:cs="Arial"/>
                <w:sz w:val="20"/>
                <w:szCs w:val="20"/>
                <w:lang w:eastAsia="nl-NL" w:bidi="ar-SA"/>
              </w:rPr>
            </w:pPr>
            <w:r w:rsidRPr="004A6D80">
              <w:rPr>
                <w:rFonts w:ascii="Arial" w:hAnsi="Arial" w:cs="Arial"/>
                <w:sz w:val="20"/>
                <w:szCs w:val="20"/>
                <w:lang w:eastAsia="nl-NL" w:bidi="ar-SA"/>
              </w:rPr>
              <w:t>Clerk</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79FBC8C"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61100DB"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55A9BAA"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01294E3"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3E690EC"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r>
      <w:tr w:rsidR="003F03B6" w:rsidRPr="003F03B6" w14:paraId="5BBCEC1B" w14:textId="77777777">
        <w:trPr>
          <w:trHeight w:val="432"/>
          <w:jc w:val="center"/>
        </w:trPr>
        <w:tc>
          <w:tcPr>
            <w:tcW w:w="742" w:type="dxa"/>
            <w:tcBorders>
              <w:top w:val="single" w:sz="4" w:space="0" w:color="auto"/>
              <w:left w:val="single" w:sz="4" w:space="0" w:color="auto"/>
              <w:bottom w:val="single" w:sz="4" w:space="0" w:color="auto"/>
              <w:right w:val="single" w:sz="4" w:space="0" w:color="auto"/>
            </w:tcBorders>
            <w:vAlign w:val="center"/>
            <w:hideMark/>
          </w:tcPr>
          <w:p w14:paraId="7A1F9B7B" w14:textId="77777777" w:rsidR="003F03B6" w:rsidRPr="004A6D80" w:rsidRDefault="003F03B6" w:rsidP="004A6D80">
            <w:pPr>
              <w:spacing w:before="120" w:after="60" w:line="276" w:lineRule="auto"/>
              <w:ind w:left="720" w:hanging="720"/>
              <w:jc w:val="center"/>
              <w:rPr>
                <w:rFonts w:ascii="Arial" w:hAnsi="Arial" w:cs="Arial"/>
                <w:sz w:val="20"/>
                <w:szCs w:val="20"/>
                <w:lang w:eastAsia="nl-NL" w:bidi="ar-SA"/>
              </w:rPr>
            </w:pPr>
            <w:r w:rsidRPr="004A6D80">
              <w:rPr>
                <w:rFonts w:ascii="Arial" w:hAnsi="Arial" w:cs="Arial"/>
                <w:sz w:val="20"/>
                <w:szCs w:val="20"/>
                <w:lang w:eastAsia="nl-NL" w:bidi="ar-SA"/>
              </w:rPr>
              <w:t>8</w:t>
            </w:r>
          </w:p>
        </w:tc>
        <w:tc>
          <w:tcPr>
            <w:tcW w:w="3218" w:type="dxa"/>
            <w:tcBorders>
              <w:top w:val="single" w:sz="4" w:space="0" w:color="auto"/>
              <w:left w:val="single" w:sz="4" w:space="0" w:color="auto"/>
              <w:bottom w:val="single" w:sz="4" w:space="0" w:color="auto"/>
              <w:right w:val="single" w:sz="4" w:space="0" w:color="auto"/>
            </w:tcBorders>
            <w:hideMark/>
          </w:tcPr>
          <w:p w14:paraId="299CA815" w14:textId="77777777" w:rsidR="003F03B6" w:rsidRPr="004A6D80" w:rsidRDefault="003F03B6" w:rsidP="004A6D80">
            <w:pPr>
              <w:spacing w:before="120" w:after="120" w:line="276" w:lineRule="auto"/>
              <w:ind w:hanging="14"/>
              <w:rPr>
                <w:rFonts w:ascii="Arial" w:hAnsi="Arial" w:cs="Arial"/>
                <w:sz w:val="20"/>
                <w:szCs w:val="20"/>
                <w:lang w:eastAsia="nl-NL" w:bidi="ar-SA"/>
              </w:rPr>
            </w:pPr>
            <w:r w:rsidRPr="004A6D80">
              <w:rPr>
                <w:rFonts w:ascii="Arial" w:hAnsi="Arial" w:cs="Arial"/>
                <w:sz w:val="20"/>
                <w:szCs w:val="20"/>
                <w:lang w:eastAsia="nl-NL" w:bidi="ar-SA"/>
              </w:rPr>
              <w:t xml:space="preserve">Unskilled </w:t>
            </w:r>
            <w:proofErr w:type="spellStart"/>
            <w:r w:rsidRPr="004A6D80">
              <w:rPr>
                <w:rFonts w:ascii="Arial" w:hAnsi="Arial" w:cs="Arial"/>
                <w:sz w:val="20"/>
                <w:szCs w:val="20"/>
                <w:lang w:eastAsia="nl-NL" w:bidi="ar-SA"/>
              </w:rPr>
              <w:t>labour</w:t>
            </w:r>
            <w:proofErr w:type="spellEnd"/>
          </w:p>
        </w:tc>
        <w:tc>
          <w:tcPr>
            <w:tcW w:w="1343" w:type="dxa"/>
            <w:tcBorders>
              <w:top w:val="single" w:sz="4" w:space="0" w:color="auto"/>
              <w:left w:val="single" w:sz="4" w:space="0" w:color="auto"/>
              <w:bottom w:val="single" w:sz="4" w:space="0" w:color="auto"/>
              <w:right w:val="single" w:sz="4" w:space="0" w:color="auto"/>
            </w:tcBorders>
            <w:vAlign w:val="center"/>
            <w:hideMark/>
          </w:tcPr>
          <w:p w14:paraId="79E904C4"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B68DCEB"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0F01E2F"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6C29977"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2861A09" w14:textId="77777777" w:rsidR="003F03B6" w:rsidRPr="004A6D80" w:rsidRDefault="003F03B6" w:rsidP="004A6D80">
            <w:pPr>
              <w:spacing w:before="120" w:after="120" w:line="276" w:lineRule="auto"/>
              <w:jc w:val="center"/>
              <w:rPr>
                <w:rFonts w:ascii="Arial" w:hAnsi="Arial" w:cs="Arial"/>
                <w:sz w:val="20"/>
                <w:szCs w:val="20"/>
                <w:lang w:eastAsia="nl-NL" w:bidi="ar-SA"/>
              </w:rPr>
            </w:pPr>
            <w:r w:rsidRPr="004A6D80">
              <w:rPr>
                <w:rFonts w:ascii="Arial" w:hAnsi="Arial" w:cs="Arial"/>
                <w:sz w:val="20"/>
                <w:szCs w:val="20"/>
                <w:lang w:eastAsia="nl-NL" w:bidi="ar-SA"/>
              </w:rPr>
              <w:t>0</w:t>
            </w:r>
          </w:p>
        </w:tc>
      </w:tr>
    </w:tbl>
    <w:p w14:paraId="01DF48A7" w14:textId="1219B6CF" w:rsidR="003F03B6" w:rsidRPr="004A6D80" w:rsidRDefault="003F03B6" w:rsidP="004A6D80">
      <w:pPr>
        <w:numPr>
          <w:ilvl w:val="1"/>
          <w:numId w:val="0"/>
        </w:numPr>
        <w:autoSpaceDE w:val="0"/>
        <w:autoSpaceDN w:val="0"/>
        <w:adjustRightInd w:val="0"/>
        <w:spacing w:before="120" w:after="120" w:line="276" w:lineRule="auto"/>
        <w:ind w:left="720" w:hanging="72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Bidder must engage Lao Persons for unskilled labor positions. </w:t>
      </w:r>
    </w:p>
    <w:p w14:paraId="6DF2DEFF" w14:textId="7F86CD01"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Bidder must not engage Foreign Persons to fill unskilled labor positions, unless it has first complied with the Recruitment Procedure for the Bidder.</w:t>
      </w:r>
    </w:p>
    <w:p w14:paraId="1961BC8D" w14:textId="7173AD33"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Bidder is required to provide on the job training programs for Lao Persons </w:t>
      </w:r>
      <w:proofErr w:type="gramStart"/>
      <w:r w:rsidRPr="004A6D80">
        <w:rPr>
          <w:rFonts w:ascii="Arial" w:eastAsiaTheme="minorHAnsi" w:hAnsi="Arial" w:cs="Arial"/>
          <w:color w:val="000000"/>
          <w:sz w:val="20"/>
          <w:szCs w:val="20"/>
        </w:rPr>
        <w:t>in order to</w:t>
      </w:r>
      <w:proofErr w:type="gramEnd"/>
      <w:r w:rsidRPr="004A6D80">
        <w:rPr>
          <w:rFonts w:ascii="Arial" w:eastAsiaTheme="minorHAnsi" w:hAnsi="Arial" w:cs="Arial"/>
          <w:color w:val="000000"/>
          <w:sz w:val="20"/>
          <w:szCs w:val="20"/>
        </w:rPr>
        <w:t xml:space="preserve"> upgrade the skill and knowledge of Lao Persons and to enable them to handle their job assignment efficiently.</w:t>
      </w:r>
    </w:p>
    <w:p w14:paraId="558B2498" w14:textId="7DC877E2" w:rsidR="003F03B6" w:rsidRPr="004A6D80" w:rsidRDefault="003F03B6" w:rsidP="004A6D80">
      <w:pPr>
        <w:numPr>
          <w:ilvl w:val="0"/>
          <w:numId w:val="146"/>
        </w:numPr>
        <w:autoSpaceDE w:val="0"/>
        <w:autoSpaceDN w:val="0"/>
        <w:adjustRightInd w:val="0"/>
        <w:spacing w:before="120" w:after="120" w:line="276" w:lineRule="auto"/>
        <w:jc w:val="thaiDistribute"/>
        <w:rPr>
          <w:rFonts w:ascii="Arial" w:eastAsiaTheme="minorHAnsi" w:hAnsi="Arial" w:cs="Arial"/>
          <w:b/>
          <w:color w:val="000000"/>
          <w:sz w:val="20"/>
          <w:szCs w:val="20"/>
        </w:rPr>
      </w:pPr>
      <w:r w:rsidRPr="004A6D80">
        <w:rPr>
          <w:rFonts w:ascii="Arial" w:eastAsiaTheme="minorHAnsi" w:hAnsi="Arial" w:cs="Arial"/>
          <w:b/>
          <w:color w:val="000000"/>
          <w:sz w:val="20"/>
          <w:szCs w:val="20"/>
        </w:rPr>
        <w:t>Recruitment Procedure for the Construction Bidder</w:t>
      </w:r>
    </w:p>
    <w:p w14:paraId="5607BDF9" w14:textId="0EAC0AC5"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GOL agrees to nominate one of its departments or agencies to act as a recruitment agency to source Lao Persons for positions needed for the Project (“Nominated GOL Agency”).</w:t>
      </w:r>
    </w:p>
    <w:p w14:paraId="020FE2BC" w14:textId="7925F02B"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Construction must provide to the Nominated GOL Agency, a Lao Mobilization Plan for which it will be employing labor during the Term to allow the Nominated GOL Agency the maximum opportunity to source Lao Persons for each position as soon as available after the signing of the relevant contract.</w:t>
      </w:r>
    </w:p>
    <w:p w14:paraId="367A01A4" w14:textId="3F7BA233"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Lao Mobilization Plan for the Bidder must contain details of skilled and unskilled positions it expects to fill over the period specified for the plan, including for each skilled position, or class of skilled position:</w:t>
      </w:r>
    </w:p>
    <w:p w14:paraId="019DC507" w14:textId="050A4CAE"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a detailed description of the </w:t>
      </w:r>
      <w:proofErr w:type="gramStart"/>
      <w:r w:rsidRPr="004A6D80">
        <w:rPr>
          <w:rFonts w:ascii="Arial" w:eastAsiaTheme="minorHAnsi" w:hAnsi="Arial" w:cs="Arial"/>
          <w:color w:val="000000"/>
          <w:sz w:val="20"/>
          <w:szCs w:val="20"/>
        </w:rPr>
        <w:t>position;</w:t>
      </w:r>
      <w:proofErr w:type="gramEnd"/>
    </w:p>
    <w:p w14:paraId="1C9C5CDC" w14:textId="772C73FE"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lastRenderedPageBreak/>
        <w:t>skills and experience necessary to perform the work concerned (as applicable</w:t>
      </w:r>
      <w:proofErr w:type="gramStart"/>
      <w:r w:rsidRPr="004A6D80">
        <w:rPr>
          <w:rFonts w:ascii="Arial" w:eastAsiaTheme="minorHAnsi" w:hAnsi="Arial" w:cs="Arial"/>
          <w:color w:val="000000"/>
          <w:sz w:val="20"/>
          <w:szCs w:val="20"/>
        </w:rPr>
        <w:t>);</w:t>
      </w:r>
      <w:proofErr w:type="gramEnd"/>
    </w:p>
    <w:p w14:paraId="35A32A0F" w14:textId="7F6ACDBB"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details of any training or qualification necessary to perform the position concerned (as applicable</w:t>
      </w:r>
      <w:proofErr w:type="gramStart"/>
      <w:r w:rsidRPr="004A6D80">
        <w:rPr>
          <w:rFonts w:ascii="Arial" w:eastAsiaTheme="minorHAnsi" w:hAnsi="Arial" w:cs="Arial"/>
          <w:color w:val="000000"/>
          <w:sz w:val="20"/>
          <w:szCs w:val="20"/>
        </w:rPr>
        <w:t>);</w:t>
      </w:r>
      <w:proofErr w:type="gramEnd"/>
    </w:p>
    <w:p w14:paraId="4F914106" w14:textId="3F6385E1"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number of new positions available, or likely to be </w:t>
      </w:r>
      <w:proofErr w:type="gramStart"/>
      <w:r w:rsidRPr="004A6D80">
        <w:rPr>
          <w:rFonts w:ascii="Arial" w:eastAsiaTheme="minorHAnsi" w:hAnsi="Arial" w:cs="Arial"/>
          <w:color w:val="000000"/>
          <w:sz w:val="20"/>
          <w:szCs w:val="20"/>
        </w:rPr>
        <w:t>available;</w:t>
      </w:r>
      <w:proofErr w:type="gramEnd"/>
    </w:p>
    <w:p w14:paraId="127874ED" w14:textId="6813E7D2"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number of positions previously held by Foreign Persons under contract which are becoming available during the period of the plan; and</w:t>
      </w:r>
    </w:p>
    <w:p w14:paraId="322A513C" w14:textId="5EB15062"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details of remuneration and allowances (where applicable) payable to the successful applicant(s).</w:t>
      </w:r>
    </w:p>
    <w:p w14:paraId="1C7B39EC" w14:textId="5365AB6C"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As soon as possible after submission of Lao Mobilization Plans, the Nominated GOL Agency shall review those plans and agree targets with the Bidder for the positions which have been notified to it.</w:t>
      </w:r>
    </w:p>
    <w:p w14:paraId="3E69E561" w14:textId="7E6E36AE"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Bidder must do all reasonable things to achieve and where possible, to exceed the agreed targets.</w:t>
      </w:r>
    </w:p>
    <w:p w14:paraId="7F91A17C" w14:textId="6534B95B"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Nominated GOL Agency shall be allowed a reasonable period from the receipt of notice from the Bidder, but in no case more than two weeks in which to propose Lao Persons for each position.</w:t>
      </w:r>
    </w:p>
    <w:p w14:paraId="10ED1DCB" w14:textId="32B7B38C"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When determining whether a person proposed by the Nominated GOL Agency is a suitably qualified Lao person for a position or not, the Bidder must:</w:t>
      </w:r>
    </w:p>
    <w:p w14:paraId="739C9F14" w14:textId="4C6FD362"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review all the factors including abilities, formal qualifications, prior learning, relevant experience, the capacity to acquire promptly the ability to do the work concerned; and</w:t>
      </w:r>
    </w:p>
    <w:p w14:paraId="5A8FB428" w14:textId="790D220D"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determine whether that person </w:t>
      </w:r>
      <w:proofErr w:type="gramStart"/>
      <w:r w:rsidRPr="004A6D80">
        <w:rPr>
          <w:rFonts w:ascii="Arial" w:eastAsiaTheme="minorHAnsi" w:hAnsi="Arial" w:cs="Arial"/>
          <w:color w:val="000000"/>
          <w:sz w:val="20"/>
          <w:szCs w:val="20"/>
        </w:rPr>
        <w:t>has the ability to</w:t>
      </w:r>
      <w:proofErr w:type="gramEnd"/>
      <w:r w:rsidRPr="004A6D80">
        <w:rPr>
          <w:rFonts w:ascii="Arial" w:eastAsiaTheme="minorHAnsi" w:hAnsi="Arial" w:cs="Arial"/>
          <w:color w:val="000000"/>
          <w:sz w:val="20"/>
          <w:szCs w:val="20"/>
        </w:rPr>
        <w:t xml:space="preserve"> do the work concerned in terms of any one of those factors (if sufficient), or a combination of those factors; and</w:t>
      </w:r>
    </w:p>
    <w:p w14:paraId="55FF3FF7" w14:textId="07E0498F"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not discriminate against a person solely on the grounds of that person’s lack of experience (if experience is not reasonably necessary for the relevant position).</w:t>
      </w:r>
    </w:p>
    <w:p w14:paraId="3C45D3FA" w14:textId="427297BD"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If the Nominated GOL Agency is unable, or reasonably believes that it will be unable, to source a Lao Person for a position within two (2) weeks of a request from the Bidder, it will notify the Bidder that it is permitted to consider other sources for skilled and unskilled labor.  The absence of such notification or the failure of the Nominated GOL Agency to offer a suitably qualified Lao person for a position within such two (2) week period shall be considered as permission given by the Nominated GOL Agency to the Bidder to consider other sources for the position so notified to the Nominated GOL Agency.</w:t>
      </w:r>
    </w:p>
    <w:p w14:paraId="5DE1F137" w14:textId="77777777"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Construction Bidder must not accept offers from other Bidders of labor for positions until it has complied with its obligations under this recruitment procedure.  </w:t>
      </w:r>
    </w:p>
    <w:p w14:paraId="3FEFAB30" w14:textId="77777777" w:rsidR="003F03B6" w:rsidRPr="004A6D80" w:rsidRDefault="003F03B6" w:rsidP="004A6D80">
      <w:pPr>
        <w:numPr>
          <w:ilvl w:val="1"/>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If the Bidder does accept an offer from a Bidder of Labor in breach of these recruitment procedures, the GOL may refuse access for that labor into the Lao PDR.</w:t>
      </w:r>
    </w:p>
    <w:p w14:paraId="688732F7" w14:textId="41340E9E" w:rsidR="003F03B6" w:rsidRPr="004A6D80" w:rsidRDefault="003F03B6" w:rsidP="004A6D80">
      <w:pPr>
        <w:numPr>
          <w:ilvl w:val="0"/>
          <w:numId w:val="146"/>
        </w:numPr>
        <w:autoSpaceDE w:val="0"/>
        <w:autoSpaceDN w:val="0"/>
        <w:adjustRightInd w:val="0"/>
        <w:spacing w:before="120" w:after="120" w:line="276" w:lineRule="auto"/>
        <w:jc w:val="thaiDistribute"/>
        <w:rPr>
          <w:rFonts w:ascii="Arial" w:eastAsiaTheme="minorHAnsi" w:hAnsi="Arial" w:cs="Arial"/>
          <w:b/>
          <w:color w:val="000000"/>
          <w:sz w:val="20"/>
          <w:szCs w:val="20"/>
        </w:rPr>
      </w:pPr>
      <w:r w:rsidRPr="004A6D80">
        <w:rPr>
          <w:rFonts w:ascii="Arial" w:eastAsiaTheme="minorHAnsi" w:hAnsi="Arial" w:cs="Arial"/>
          <w:b/>
          <w:color w:val="000000"/>
          <w:sz w:val="20"/>
          <w:szCs w:val="20"/>
        </w:rPr>
        <w:t>Lao Preference Requirements relating to Project Supplies</w:t>
      </w:r>
    </w:p>
    <w:p w14:paraId="25BB2877" w14:textId="77777777" w:rsidR="003F03B6" w:rsidRPr="004A6D80" w:rsidRDefault="003F03B6" w:rsidP="004A6D80">
      <w:pPr>
        <w:tabs>
          <w:tab w:val="left" w:pos="1260"/>
        </w:tabs>
        <w:spacing w:before="120" w:after="240" w:line="276" w:lineRule="auto"/>
        <w:jc w:val="thaiDistribute"/>
        <w:rPr>
          <w:rFonts w:ascii="Arial" w:eastAsiaTheme="minorHAnsi" w:hAnsi="Arial" w:cs="Arial"/>
          <w:sz w:val="20"/>
          <w:szCs w:val="20"/>
        </w:rPr>
      </w:pPr>
      <w:r w:rsidRPr="004A6D80">
        <w:rPr>
          <w:rFonts w:ascii="Arial" w:eastAsiaTheme="minorHAnsi" w:hAnsi="Arial" w:cs="Arial"/>
          <w:sz w:val="20"/>
          <w:szCs w:val="20"/>
        </w:rPr>
        <w:t xml:space="preserve">When sourcing project supplies, the Bidder must source Lao Supplies where the Lao Supplies can be provided on a basis which is and remains competitive with other potential providers or supplies of project supplies, having regard to the commercial terms on which those Lao Supplies and other project supplies can be supplied, including whether: </w:t>
      </w:r>
    </w:p>
    <w:p w14:paraId="180C24F1" w14:textId="77777777"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Lao Supplies are equal to comparable project supplies in price, quality, performance, efficiency and reliability and are compatible with other equipment and supplies for the </w:t>
      </w:r>
      <w:proofErr w:type="gramStart"/>
      <w:r w:rsidRPr="004A6D80">
        <w:rPr>
          <w:rFonts w:ascii="Arial" w:eastAsiaTheme="minorHAnsi" w:hAnsi="Arial" w:cs="Arial"/>
          <w:color w:val="000000"/>
          <w:sz w:val="20"/>
          <w:szCs w:val="20"/>
        </w:rPr>
        <w:t>project;</w:t>
      </w:r>
      <w:proofErr w:type="gramEnd"/>
    </w:p>
    <w:p w14:paraId="24F1DE82" w14:textId="77777777"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lastRenderedPageBreak/>
        <w:t xml:space="preserve">the Bidder can demonstrate capacity to deliver the requested quantity of Lao Supplies on a timely </w:t>
      </w:r>
      <w:proofErr w:type="gramStart"/>
      <w:r w:rsidRPr="004A6D80">
        <w:rPr>
          <w:rFonts w:ascii="Arial" w:eastAsiaTheme="minorHAnsi" w:hAnsi="Arial" w:cs="Arial"/>
          <w:color w:val="000000"/>
          <w:sz w:val="20"/>
          <w:szCs w:val="20"/>
        </w:rPr>
        <w:t>basis;</w:t>
      </w:r>
      <w:proofErr w:type="gramEnd"/>
    </w:p>
    <w:p w14:paraId="6DF1FA77" w14:textId="77777777"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 xml:space="preserve">the Bidder can offer comparable after sales </w:t>
      </w:r>
      <w:proofErr w:type="gramStart"/>
      <w:r w:rsidRPr="004A6D80">
        <w:rPr>
          <w:rFonts w:ascii="Arial" w:eastAsiaTheme="minorHAnsi" w:hAnsi="Arial" w:cs="Arial"/>
          <w:color w:val="000000"/>
          <w:sz w:val="20"/>
          <w:szCs w:val="20"/>
        </w:rPr>
        <w:t>service;</w:t>
      </w:r>
      <w:proofErr w:type="gramEnd"/>
    </w:p>
    <w:p w14:paraId="77228DE1" w14:textId="77777777" w:rsidR="003F03B6" w:rsidRPr="004A6D80" w:rsidRDefault="003F03B6" w:rsidP="004A6D80">
      <w:pPr>
        <w:numPr>
          <w:ilvl w:val="2"/>
          <w:numId w:val="146"/>
        </w:numPr>
        <w:autoSpaceDE w:val="0"/>
        <w:autoSpaceDN w:val="0"/>
        <w:adjustRightInd w:val="0"/>
        <w:spacing w:before="120" w:after="120" w:line="276" w:lineRule="auto"/>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financial capacity of and credit terms offered by the Lao Bidder are equal or better; and</w:t>
      </w:r>
    </w:p>
    <w:p w14:paraId="28B2A921" w14:textId="75D93BFC" w:rsidR="003F03B6" w:rsidRPr="004A6D80" w:rsidRDefault="003F03B6" w:rsidP="004A6D80">
      <w:pPr>
        <w:numPr>
          <w:ilvl w:val="2"/>
          <w:numId w:val="0"/>
        </w:numPr>
        <w:autoSpaceDE w:val="0"/>
        <w:autoSpaceDN w:val="0"/>
        <w:adjustRightInd w:val="0"/>
        <w:spacing w:before="120" w:after="120" w:line="276" w:lineRule="auto"/>
        <w:ind w:left="1440" w:hanging="360"/>
        <w:jc w:val="thaiDistribute"/>
        <w:rPr>
          <w:rFonts w:ascii="Arial" w:eastAsiaTheme="minorHAnsi" w:hAnsi="Arial" w:cs="Arial"/>
          <w:color w:val="000000"/>
          <w:sz w:val="20"/>
          <w:szCs w:val="20"/>
        </w:rPr>
      </w:pPr>
      <w:r w:rsidRPr="004A6D80">
        <w:rPr>
          <w:rFonts w:ascii="Arial" w:eastAsiaTheme="minorHAnsi" w:hAnsi="Arial" w:cs="Arial"/>
          <w:color w:val="000000"/>
          <w:sz w:val="20"/>
          <w:szCs w:val="20"/>
        </w:rPr>
        <w:t>the Lao Supplies satisfy the required specification.</w:t>
      </w:r>
    </w:p>
    <w:p w14:paraId="690F1746" w14:textId="77777777" w:rsidR="003F03B6" w:rsidRPr="004A6D80" w:rsidRDefault="003F03B6" w:rsidP="004A6D80">
      <w:pPr>
        <w:autoSpaceDE w:val="0"/>
        <w:autoSpaceDN w:val="0"/>
        <w:adjustRightInd w:val="0"/>
        <w:spacing w:before="120" w:after="120" w:line="276" w:lineRule="auto"/>
        <w:ind w:left="1440"/>
        <w:jc w:val="thaiDistribute"/>
        <w:rPr>
          <w:rFonts w:ascii="Arial" w:eastAsiaTheme="minorHAnsi" w:hAnsi="Arial" w:cs="Arial"/>
          <w:color w:val="000000"/>
          <w:sz w:val="20"/>
          <w:szCs w:val="20"/>
        </w:rPr>
      </w:pPr>
    </w:p>
    <w:p w14:paraId="382F5A9D" w14:textId="29DF245D" w:rsidR="003F03B6" w:rsidRPr="004A6D80" w:rsidRDefault="003F03B6" w:rsidP="004A6D80">
      <w:pPr>
        <w:spacing w:before="120" w:after="120" w:line="276" w:lineRule="auto"/>
        <w:rPr>
          <w:rFonts w:ascii="Arial" w:eastAsiaTheme="minorHAnsi" w:hAnsi="Arial" w:cs="Arial"/>
          <w:sz w:val="20"/>
          <w:szCs w:val="20"/>
        </w:rPr>
      </w:pPr>
      <w:bookmarkStart w:id="1787" w:name="_Toc256031052"/>
      <w:bookmarkStart w:id="1788" w:name="_Toc257650190"/>
      <w:bookmarkStart w:id="1789" w:name="_Toc257907862"/>
      <w:bookmarkStart w:id="1790" w:name="_Toc257908540"/>
      <w:r w:rsidRPr="004A6D80">
        <w:rPr>
          <w:rFonts w:ascii="Arial" w:eastAsiaTheme="minorHAnsi" w:hAnsi="Arial" w:cs="Arial"/>
          <w:b/>
          <w:sz w:val="20"/>
          <w:szCs w:val="20"/>
        </w:rPr>
        <w:t xml:space="preserve">Tax Privileges and Tax Liabilities for the </w:t>
      </w:r>
      <w:bookmarkEnd w:id="1787"/>
      <w:bookmarkEnd w:id="1788"/>
      <w:bookmarkEnd w:id="1789"/>
      <w:bookmarkEnd w:id="1790"/>
      <w:r w:rsidRPr="004A6D80">
        <w:rPr>
          <w:rFonts w:ascii="Arial" w:eastAsiaTheme="minorHAnsi" w:hAnsi="Arial" w:cs="Arial"/>
          <w:b/>
          <w:sz w:val="20"/>
          <w:szCs w:val="20"/>
        </w:rPr>
        <w:t>Bidder</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790"/>
        <w:gridCol w:w="5760"/>
      </w:tblGrid>
      <w:tr w:rsidR="003F03B6" w:rsidRPr="003F03B6" w14:paraId="5FEC14B6" w14:textId="77777777" w:rsidTr="004A6D80">
        <w:trPr>
          <w:trHeight w:val="276"/>
          <w:tblHeader/>
          <w:jc w:val="center"/>
        </w:trPr>
        <w:tc>
          <w:tcPr>
            <w:tcW w:w="625" w:type="dxa"/>
            <w:tcBorders>
              <w:top w:val="single" w:sz="4" w:space="0" w:color="auto"/>
              <w:left w:val="single" w:sz="4" w:space="0" w:color="auto"/>
              <w:bottom w:val="single" w:sz="4" w:space="0" w:color="auto"/>
              <w:right w:val="single" w:sz="4" w:space="0" w:color="auto"/>
            </w:tcBorders>
            <w:vAlign w:val="center"/>
          </w:tcPr>
          <w:p w14:paraId="0BB3FA9A" w14:textId="77777777" w:rsidR="003F03B6" w:rsidRPr="004A6D80" w:rsidRDefault="003F03B6" w:rsidP="004A6D80">
            <w:pPr>
              <w:spacing w:before="120" w:after="120" w:line="276" w:lineRule="auto"/>
              <w:ind w:left="339" w:hanging="360"/>
              <w:jc w:val="center"/>
              <w:rPr>
                <w:rFonts w:ascii="Arial" w:eastAsiaTheme="minorHAnsi" w:hAnsi="Arial" w:cs="Arial"/>
                <w:bCs/>
                <w:sz w:val="20"/>
                <w:szCs w:val="20"/>
              </w:rPr>
            </w:pPr>
            <w:r w:rsidRPr="004A6D80">
              <w:rPr>
                <w:rFonts w:ascii="Arial" w:eastAsiaTheme="minorHAnsi" w:hAnsi="Arial" w:cs="Arial"/>
                <w:bCs/>
                <w:sz w:val="20"/>
                <w:szCs w:val="20"/>
              </w:rPr>
              <w:t>No.</w:t>
            </w:r>
          </w:p>
        </w:tc>
        <w:tc>
          <w:tcPr>
            <w:tcW w:w="2790" w:type="dxa"/>
            <w:tcBorders>
              <w:top w:val="single" w:sz="4" w:space="0" w:color="auto"/>
              <w:left w:val="single" w:sz="4" w:space="0" w:color="auto"/>
              <w:bottom w:val="single" w:sz="4" w:space="0" w:color="auto"/>
              <w:right w:val="single" w:sz="4" w:space="0" w:color="auto"/>
            </w:tcBorders>
            <w:hideMark/>
          </w:tcPr>
          <w:p w14:paraId="12A1ADF4" w14:textId="77777777" w:rsidR="003F03B6" w:rsidRPr="004A6D80" w:rsidRDefault="003F03B6" w:rsidP="004A6D80">
            <w:pPr>
              <w:spacing w:before="120" w:after="120" w:line="276" w:lineRule="auto"/>
              <w:ind w:firstLine="76"/>
              <w:jc w:val="center"/>
              <w:rPr>
                <w:rFonts w:ascii="Arial" w:eastAsia="Calibri" w:hAnsi="Arial" w:cs="Arial"/>
                <w:bCs/>
                <w:sz w:val="20"/>
                <w:szCs w:val="20"/>
              </w:rPr>
            </w:pPr>
            <w:r w:rsidRPr="004A6D80">
              <w:rPr>
                <w:rFonts w:ascii="Arial" w:eastAsia="Calibri" w:hAnsi="Arial" w:cs="Arial"/>
                <w:bCs/>
                <w:sz w:val="20"/>
                <w:szCs w:val="20"/>
              </w:rPr>
              <w:t>Lao Taxes</w:t>
            </w:r>
          </w:p>
        </w:tc>
        <w:tc>
          <w:tcPr>
            <w:tcW w:w="5760" w:type="dxa"/>
            <w:tcBorders>
              <w:top w:val="single" w:sz="4" w:space="0" w:color="auto"/>
              <w:left w:val="single" w:sz="4" w:space="0" w:color="auto"/>
              <w:bottom w:val="single" w:sz="4" w:space="0" w:color="auto"/>
              <w:right w:val="single" w:sz="4" w:space="0" w:color="auto"/>
            </w:tcBorders>
            <w:hideMark/>
          </w:tcPr>
          <w:p w14:paraId="5F9B3278" w14:textId="77777777" w:rsidR="003F03B6" w:rsidRPr="004A6D80" w:rsidRDefault="003F03B6" w:rsidP="004A6D80">
            <w:pPr>
              <w:spacing w:before="120" w:after="120" w:line="276" w:lineRule="auto"/>
              <w:jc w:val="center"/>
              <w:rPr>
                <w:rFonts w:ascii="Arial" w:eastAsia="Calibri" w:hAnsi="Arial" w:cs="Arial"/>
                <w:bCs/>
                <w:sz w:val="20"/>
                <w:szCs w:val="20"/>
              </w:rPr>
            </w:pPr>
            <w:r w:rsidRPr="004A6D80">
              <w:rPr>
                <w:rFonts w:ascii="Arial" w:eastAsia="Calibri" w:hAnsi="Arial" w:cs="Arial"/>
                <w:bCs/>
                <w:sz w:val="20"/>
                <w:szCs w:val="20"/>
              </w:rPr>
              <w:t>Privileges Granted</w:t>
            </w:r>
          </w:p>
        </w:tc>
      </w:tr>
      <w:tr w:rsidR="003F03B6" w:rsidRPr="003F03B6" w14:paraId="4B974E0F" w14:textId="77777777" w:rsidTr="004A6D80">
        <w:trPr>
          <w:trHeight w:val="276"/>
          <w:jc w:val="center"/>
        </w:trPr>
        <w:tc>
          <w:tcPr>
            <w:tcW w:w="625" w:type="dxa"/>
            <w:tcBorders>
              <w:top w:val="single" w:sz="4" w:space="0" w:color="auto"/>
              <w:left w:val="single" w:sz="4" w:space="0" w:color="auto"/>
              <w:bottom w:val="single" w:sz="4" w:space="0" w:color="auto"/>
              <w:right w:val="single" w:sz="4" w:space="0" w:color="auto"/>
            </w:tcBorders>
          </w:tcPr>
          <w:p w14:paraId="7EE37244" w14:textId="77777777" w:rsidR="003F03B6" w:rsidRPr="004A6D80" w:rsidRDefault="003F03B6" w:rsidP="004A6D80">
            <w:pPr>
              <w:spacing w:before="120" w:after="120" w:line="276" w:lineRule="auto"/>
              <w:ind w:left="339" w:hanging="360"/>
              <w:jc w:val="center"/>
              <w:rPr>
                <w:rFonts w:ascii="Arial" w:eastAsia="Calibri" w:hAnsi="Arial" w:cs="Arial"/>
                <w:sz w:val="20"/>
                <w:szCs w:val="20"/>
              </w:rPr>
            </w:pPr>
            <w:r w:rsidRPr="004A6D80">
              <w:rPr>
                <w:rFonts w:ascii="Arial" w:eastAsiaTheme="minorHAnsi" w:hAnsi="Arial" w:cs="Arial"/>
                <w:sz w:val="20"/>
                <w:szCs w:val="20"/>
              </w:rPr>
              <w:t>1.</w:t>
            </w:r>
          </w:p>
        </w:tc>
        <w:tc>
          <w:tcPr>
            <w:tcW w:w="2790" w:type="dxa"/>
            <w:tcBorders>
              <w:top w:val="single" w:sz="4" w:space="0" w:color="auto"/>
              <w:left w:val="single" w:sz="4" w:space="0" w:color="auto"/>
              <w:bottom w:val="single" w:sz="4" w:space="0" w:color="auto"/>
              <w:right w:val="single" w:sz="4" w:space="0" w:color="auto"/>
            </w:tcBorders>
            <w:hideMark/>
          </w:tcPr>
          <w:p w14:paraId="76A386F9" w14:textId="77777777" w:rsidR="003F03B6" w:rsidRPr="004A6D80" w:rsidRDefault="003F03B6" w:rsidP="004A6D80">
            <w:pPr>
              <w:spacing w:before="120" w:after="120" w:line="276" w:lineRule="auto"/>
              <w:ind w:hanging="14"/>
              <w:jc w:val="thaiDistribute"/>
              <w:rPr>
                <w:rFonts w:ascii="Arial" w:eastAsia="Calibri" w:hAnsi="Arial" w:cs="Arial"/>
                <w:sz w:val="20"/>
                <w:szCs w:val="20"/>
              </w:rPr>
            </w:pPr>
            <w:r w:rsidRPr="004A6D80">
              <w:rPr>
                <w:rFonts w:ascii="Arial" w:eastAsia="Calibri" w:hAnsi="Arial" w:cs="Arial"/>
                <w:sz w:val="20"/>
                <w:szCs w:val="20"/>
              </w:rPr>
              <w:t>Corporate Income Tax</w:t>
            </w:r>
          </w:p>
        </w:tc>
        <w:tc>
          <w:tcPr>
            <w:tcW w:w="5760" w:type="dxa"/>
            <w:tcBorders>
              <w:top w:val="single" w:sz="4" w:space="0" w:color="auto"/>
              <w:left w:val="single" w:sz="4" w:space="0" w:color="auto"/>
              <w:bottom w:val="single" w:sz="4" w:space="0" w:color="auto"/>
              <w:right w:val="single" w:sz="4" w:space="0" w:color="auto"/>
            </w:tcBorders>
            <w:hideMark/>
          </w:tcPr>
          <w:p w14:paraId="7A7DEA6D" w14:textId="77777777" w:rsidR="003F03B6" w:rsidRPr="004A6D80" w:rsidRDefault="003F03B6" w:rsidP="004A6D80">
            <w:pPr>
              <w:spacing w:before="120" w:after="120" w:line="276" w:lineRule="auto"/>
              <w:jc w:val="thaiDistribute"/>
              <w:rPr>
                <w:rFonts w:ascii="Arial" w:eastAsia="Calibri" w:hAnsi="Arial" w:cs="Arial"/>
                <w:sz w:val="20"/>
                <w:szCs w:val="20"/>
                <w:highlight w:val="green"/>
              </w:rPr>
            </w:pPr>
            <w:r w:rsidRPr="004A6D80">
              <w:rPr>
                <w:rFonts w:ascii="Arial" w:eastAsia="Calibri" w:hAnsi="Arial" w:cs="Arial"/>
                <w:sz w:val="20"/>
                <w:szCs w:val="20"/>
              </w:rPr>
              <w:t xml:space="preserve">The Bidder shall be responsible for paying any applicable Corporate Income Tax as is required under the laws of Lao PDR. </w:t>
            </w:r>
          </w:p>
        </w:tc>
      </w:tr>
      <w:tr w:rsidR="003F03B6" w:rsidRPr="003F03B6" w14:paraId="78F56A5E" w14:textId="77777777" w:rsidTr="004A6D80">
        <w:trPr>
          <w:trHeight w:val="276"/>
          <w:jc w:val="center"/>
        </w:trPr>
        <w:tc>
          <w:tcPr>
            <w:tcW w:w="625" w:type="dxa"/>
            <w:tcBorders>
              <w:top w:val="single" w:sz="4" w:space="0" w:color="auto"/>
              <w:left w:val="single" w:sz="4" w:space="0" w:color="auto"/>
              <w:bottom w:val="single" w:sz="4" w:space="0" w:color="auto"/>
              <w:right w:val="single" w:sz="4" w:space="0" w:color="auto"/>
            </w:tcBorders>
          </w:tcPr>
          <w:p w14:paraId="069A7609" w14:textId="77777777" w:rsidR="003F03B6" w:rsidRPr="004A6D80" w:rsidRDefault="003F03B6" w:rsidP="004A6D80">
            <w:pPr>
              <w:spacing w:before="120" w:after="120" w:line="276" w:lineRule="auto"/>
              <w:ind w:left="339" w:hanging="360"/>
              <w:jc w:val="center"/>
              <w:rPr>
                <w:rFonts w:ascii="Arial" w:eastAsia="Calibri" w:hAnsi="Arial" w:cs="Arial"/>
                <w:sz w:val="20"/>
                <w:szCs w:val="20"/>
              </w:rPr>
            </w:pPr>
            <w:r w:rsidRPr="004A6D80">
              <w:rPr>
                <w:rFonts w:ascii="Arial" w:eastAsiaTheme="minorHAnsi" w:hAnsi="Arial" w:cs="Arial"/>
                <w:sz w:val="20"/>
                <w:szCs w:val="20"/>
              </w:rPr>
              <w:t>2.</w:t>
            </w:r>
          </w:p>
        </w:tc>
        <w:tc>
          <w:tcPr>
            <w:tcW w:w="2790" w:type="dxa"/>
            <w:tcBorders>
              <w:top w:val="single" w:sz="4" w:space="0" w:color="auto"/>
              <w:left w:val="single" w:sz="4" w:space="0" w:color="auto"/>
              <w:bottom w:val="single" w:sz="4" w:space="0" w:color="auto"/>
              <w:right w:val="single" w:sz="4" w:space="0" w:color="auto"/>
            </w:tcBorders>
            <w:hideMark/>
          </w:tcPr>
          <w:p w14:paraId="6EAEEFEA" w14:textId="7082DA53" w:rsidR="003F03B6" w:rsidRPr="004A6D80" w:rsidRDefault="003F03B6" w:rsidP="004A6D80">
            <w:pPr>
              <w:spacing w:before="120" w:after="120" w:line="276" w:lineRule="auto"/>
              <w:ind w:hanging="104"/>
              <w:jc w:val="thaiDistribute"/>
              <w:rPr>
                <w:rFonts w:ascii="Arial" w:eastAsia="Calibri" w:hAnsi="Arial" w:cs="Arial"/>
                <w:sz w:val="20"/>
                <w:szCs w:val="20"/>
              </w:rPr>
            </w:pPr>
            <w:r w:rsidRPr="004A6D80">
              <w:rPr>
                <w:rFonts w:ascii="Arial" w:eastAsia="Calibri" w:hAnsi="Arial" w:cs="Arial"/>
                <w:sz w:val="20"/>
                <w:szCs w:val="20"/>
              </w:rPr>
              <w:t>Personnel Income Tax</w:t>
            </w:r>
          </w:p>
        </w:tc>
        <w:tc>
          <w:tcPr>
            <w:tcW w:w="5760" w:type="dxa"/>
            <w:tcBorders>
              <w:top w:val="single" w:sz="4" w:space="0" w:color="auto"/>
              <w:left w:val="single" w:sz="4" w:space="0" w:color="auto"/>
              <w:bottom w:val="single" w:sz="4" w:space="0" w:color="auto"/>
              <w:right w:val="single" w:sz="4" w:space="0" w:color="auto"/>
            </w:tcBorders>
            <w:hideMark/>
          </w:tcPr>
          <w:p w14:paraId="4836CA23" w14:textId="77777777" w:rsidR="003F03B6" w:rsidRPr="004A6D80" w:rsidRDefault="003F03B6" w:rsidP="004A6D80">
            <w:pPr>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The Bidder shall be responsible for paying any applicable Personnel Income Tax as is required under the laws of Lao PDR.</w:t>
            </w:r>
          </w:p>
        </w:tc>
      </w:tr>
      <w:tr w:rsidR="003F03B6" w:rsidRPr="003F03B6" w14:paraId="4E1882D8" w14:textId="77777777" w:rsidTr="004A6D80">
        <w:trPr>
          <w:trHeight w:val="276"/>
          <w:jc w:val="center"/>
        </w:trPr>
        <w:tc>
          <w:tcPr>
            <w:tcW w:w="625" w:type="dxa"/>
            <w:tcBorders>
              <w:top w:val="single" w:sz="4" w:space="0" w:color="auto"/>
              <w:left w:val="single" w:sz="4" w:space="0" w:color="auto"/>
              <w:bottom w:val="single" w:sz="4" w:space="0" w:color="auto"/>
              <w:right w:val="single" w:sz="4" w:space="0" w:color="auto"/>
            </w:tcBorders>
          </w:tcPr>
          <w:p w14:paraId="79FE8730" w14:textId="77777777" w:rsidR="003F03B6" w:rsidRPr="004A6D80" w:rsidRDefault="003F03B6" w:rsidP="004A6D80">
            <w:pPr>
              <w:spacing w:before="120" w:after="120" w:line="276" w:lineRule="auto"/>
              <w:ind w:left="339" w:hanging="360"/>
              <w:jc w:val="center"/>
              <w:rPr>
                <w:rFonts w:ascii="Arial" w:eastAsia="Calibri" w:hAnsi="Arial" w:cs="Arial"/>
                <w:sz w:val="20"/>
                <w:szCs w:val="20"/>
              </w:rPr>
            </w:pPr>
            <w:r w:rsidRPr="004A6D80">
              <w:rPr>
                <w:rFonts w:ascii="Arial" w:eastAsiaTheme="minorHAnsi" w:hAnsi="Arial" w:cs="Arial"/>
                <w:sz w:val="20"/>
                <w:szCs w:val="20"/>
              </w:rPr>
              <w:t>3.</w:t>
            </w:r>
          </w:p>
        </w:tc>
        <w:tc>
          <w:tcPr>
            <w:tcW w:w="2790" w:type="dxa"/>
            <w:tcBorders>
              <w:top w:val="single" w:sz="4" w:space="0" w:color="auto"/>
              <w:left w:val="single" w:sz="4" w:space="0" w:color="auto"/>
              <w:bottom w:val="single" w:sz="4" w:space="0" w:color="auto"/>
              <w:right w:val="single" w:sz="4" w:space="0" w:color="auto"/>
            </w:tcBorders>
            <w:hideMark/>
          </w:tcPr>
          <w:p w14:paraId="34954422" w14:textId="77777777" w:rsidR="003F03B6" w:rsidRPr="004A6D80" w:rsidRDefault="003F03B6" w:rsidP="004A6D80">
            <w:pPr>
              <w:spacing w:before="120" w:after="120" w:line="276" w:lineRule="auto"/>
              <w:ind w:hanging="14"/>
              <w:jc w:val="thaiDistribute"/>
              <w:rPr>
                <w:rFonts w:ascii="Arial" w:eastAsia="Calibri" w:hAnsi="Arial" w:cs="Arial"/>
                <w:sz w:val="20"/>
                <w:szCs w:val="20"/>
              </w:rPr>
            </w:pPr>
            <w:r w:rsidRPr="004A6D80">
              <w:rPr>
                <w:rFonts w:ascii="Arial" w:eastAsia="Calibri" w:hAnsi="Arial" w:cs="Arial"/>
                <w:sz w:val="20"/>
                <w:szCs w:val="20"/>
              </w:rPr>
              <w:t>Value Added Tax</w:t>
            </w:r>
          </w:p>
        </w:tc>
        <w:tc>
          <w:tcPr>
            <w:tcW w:w="5760" w:type="dxa"/>
            <w:tcBorders>
              <w:top w:val="single" w:sz="4" w:space="0" w:color="auto"/>
              <w:left w:val="single" w:sz="4" w:space="0" w:color="auto"/>
              <w:bottom w:val="single" w:sz="4" w:space="0" w:color="auto"/>
              <w:right w:val="single" w:sz="4" w:space="0" w:color="auto"/>
            </w:tcBorders>
            <w:hideMark/>
          </w:tcPr>
          <w:p w14:paraId="5D63A464" w14:textId="77777777" w:rsidR="003F03B6" w:rsidRPr="004A6D80" w:rsidRDefault="003F03B6" w:rsidP="004A6D80">
            <w:pPr>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The following items will attract a 0% VAT rate for all non-Lao domiciled Bidders and Subcontractors:</w:t>
            </w:r>
          </w:p>
          <w:p w14:paraId="52A67A93" w14:textId="66FE9A7C" w:rsidR="003F03B6" w:rsidRPr="004A6D80" w:rsidRDefault="003F03B6" w:rsidP="004A6D80">
            <w:pPr>
              <w:numPr>
                <w:ilvl w:val="0"/>
                <w:numId w:val="147"/>
              </w:numPr>
              <w:autoSpaceDE w:val="0"/>
              <w:autoSpaceDN w:val="0"/>
              <w:adjustRightInd w:val="0"/>
              <w:spacing w:before="120" w:after="120" w:line="276" w:lineRule="auto"/>
              <w:contextualSpacing/>
              <w:jc w:val="thaiDistribute"/>
              <w:rPr>
                <w:rFonts w:ascii="Arial" w:eastAsia="Calibri" w:hAnsi="Arial" w:cs="Arial"/>
                <w:color w:val="000000"/>
                <w:sz w:val="20"/>
                <w:szCs w:val="20"/>
              </w:rPr>
            </w:pPr>
            <w:r w:rsidRPr="004A6D80">
              <w:rPr>
                <w:rFonts w:ascii="Arial" w:eastAsia="Calibri" w:hAnsi="Arial" w:cs="Arial"/>
                <w:color w:val="000000"/>
                <w:sz w:val="20"/>
                <w:szCs w:val="20"/>
              </w:rPr>
              <w:t>all goods, equipment, machinery, materials and services provided to the Employer relating to the construction and operation of the Project (including all imported fuel, diesel oil, chemicals, lubricants, and other consumables (but excluding for the avoidance of doubt consumer goods and foods) used by the Project), provided that such fuel, diesel oil and petroleum based products shall only be entitled to the 0% VAT rate during the Construction Period; and</w:t>
            </w:r>
          </w:p>
          <w:p w14:paraId="57B948F8" w14:textId="5FA8868B" w:rsidR="003F03B6" w:rsidRPr="004A6D80" w:rsidRDefault="003F03B6" w:rsidP="004A6D80">
            <w:pPr>
              <w:numPr>
                <w:ilvl w:val="0"/>
                <w:numId w:val="147"/>
              </w:numPr>
              <w:autoSpaceDE w:val="0"/>
              <w:autoSpaceDN w:val="0"/>
              <w:adjustRightInd w:val="0"/>
              <w:spacing w:before="120" w:after="120" w:line="276" w:lineRule="auto"/>
              <w:contextualSpacing/>
              <w:jc w:val="thaiDistribute"/>
              <w:rPr>
                <w:rFonts w:ascii="Arial" w:eastAsia="Calibri" w:hAnsi="Arial" w:cs="Arial"/>
                <w:color w:val="000000"/>
                <w:sz w:val="20"/>
                <w:szCs w:val="20"/>
              </w:rPr>
            </w:pPr>
            <w:r w:rsidRPr="004A6D80">
              <w:rPr>
                <w:rFonts w:ascii="Arial" w:eastAsia="Calibri" w:hAnsi="Arial" w:cs="Arial"/>
                <w:color w:val="000000"/>
                <w:sz w:val="20"/>
                <w:szCs w:val="20"/>
              </w:rPr>
              <w:t>all spare parts, chemicals, lubricants and other similar consumables imported into the Lao PDR by Bidders or Subcontractors in the name of the Employer for use in connection with the Project.</w:t>
            </w:r>
          </w:p>
          <w:p w14:paraId="7A313DB0" w14:textId="77777777" w:rsidR="003F03B6" w:rsidRPr="004A6D80" w:rsidRDefault="003F03B6" w:rsidP="004A6D80">
            <w:pPr>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Please note that the 0% VAT rate does not apply to goods and services from Lao PDR Bidders.</w:t>
            </w:r>
          </w:p>
        </w:tc>
      </w:tr>
      <w:tr w:rsidR="003F03B6" w:rsidRPr="003F03B6" w14:paraId="1F523F1E" w14:textId="77777777" w:rsidTr="004A6D80">
        <w:trPr>
          <w:trHeight w:val="276"/>
          <w:jc w:val="center"/>
        </w:trPr>
        <w:tc>
          <w:tcPr>
            <w:tcW w:w="625" w:type="dxa"/>
            <w:tcBorders>
              <w:top w:val="single" w:sz="4" w:space="0" w:color="auto"/>
              <w:left w:val="single" w:sz="4" w:space="0" w:color="auto"/>
              <w:bottom w:val="single" w:sz="4" w:space="0" w:color="auto"/>
              <w:right w:val="single" w:sz="4" w:space="0" w:color="auto"/>
            </w:tcBorders>
          </w:tcPr>
          <w:p w14:paraId="1D6086B1" w14:textId="77777777" w:rsidR="003F03B6" w:rsidRPr="004A6D80" w:rsidRDefault="003F03B6" w:rsidP="004A6D80">
            <w:pPr>
              <w:spacing w:before="120" w:after="120" w:line="276" w:lineRule="auto"/>
              <w:ind w:left="339" w:hanging="360"/>
              <w:jc w:val="center"/>
              <w:rPr>
                <w:rFonts w:ascii="Arial" w:eastAsia="Calibri" w:hAnsi="Arial" w:cs="Arial"/>
                <w:sz w:val="20"/>
                <w:szCs w:val="20"/>
              </w:rPr>
            </w:pPr>
            <w:r w:rsidRPr="004A6D80">
              <w:rPr>
                <w:rFonts w:ascii="Arial" w:eastAsiaTheme="minorHAnsi" w:hAnsi="Arial" w:cs="Arial"/>
                <w:sz w:val="20"/>
                <w:szCs w:val="20"/>
              </w:rPr>
              <w:t>4.</w:t>
            </w:r>
          </w:p>
        </w:tc>
        <w:tc>
          <w:tcPr>
            <w:tcW w:w="2790" w:type="dxa"/>
            <w:tcBorders>
              <w:top w:val="single" w:sz="4" w:space="0" w:color="auto"/>
              <w:left w:val="single" w:sz="4" w:space="0" w:color="auto"/>
              <w:bottom w:val="single" w:sz="4" w:space="0" w:color="auto"/>
              <w:right w:val="single" w:sz="4" w:space="0" w:color="auto"/>
            </w:tcBorders>
          </w:tcPr>
          <w:p w14:paraId="1B1BEF32" w14:textId="77777777" w:rsidR="003F03B6" w:rsidRPr="004A6D80" w:rsidRDefault="003F03B6" w:rsidP="004A6D80">
            <w:pPr>
              <w:spacing w:before="120" w:after="120" w:line="276" w:lineRule="auto"/>
              <w:rPr>
                <w:rFonts w:ascii="Arial" w:eastAsia="Calibri" w:hAnsi="Arial" w:cs="Arial"/>
                <w:sz w:val="20"/>
                <w:szCs w:val="20"/>
              </w:rPr>
            </w:pPr>
            <w:r w:rsidRPr="004A6D80">
              <w:rPr>
                <w:rFonts w:ascii="Arial" w:eastAsia="Calibri" w:hAnsi="Arial" w:cs="Arial"/>
                <w:sz w:val="20"/>
                <w:szCs w:val="20"/>
              </w:rPr>
              <w:t xml:space="preserve">Import Duties and Taxes </w:t>
            </w:r>
          </w:p>
          <w:p w14:paraId="19B4222A" w14:textId="77777777" w:rsidR="003F03B6" w:rsidRPr="004A6D80" w:rsidRDefault="003F03B6" w:rsidP="004A6D80">
            <w:pPr>
              <w:spacing w:before="120" w:after="120" w:line="276" w:lineRule="auto"/>
              <w:rPr>
                <w:rFonts w:ascii="Arial" w:eastAsia="Calibri" w:hAnsi="Arial" w:cs="Arial"/>
                <w:sz w:val="20"/>
                <w:szCs w:val="20"/>
                <w:u w:val="single"/>
              </w:rPr>
            </w:pPr>
            <w:r w:rsidRPr="004A6D80">
              <w:rPr>
                <w:rFonts w:ascii="Arial" w:eastAsia="Calibri" w:hAnsi="Arial" w:cs="Arial"/>
                <w:sz w:val="20"/>
                <w:szCs w:val="20"/>
                <w:u w:val="single"/>
              </w:rPr>
              <w:t>Goods, Equipment, Machinery, Materials and Services</w:t>
            </w:r>
          </w:p>
          <w:p w14:paraId="659DC446" w14:textId="77777777" w:rsidR="004B28C9" w:rsidRDefault="004B28C9" w:rsidP="003F03B6">
            <w:pPr>
              <w:spacing w:before="120" w:after="120" w:line="276" w:lineRule="auto"/>
              <w:rPr>
                <w:rFonts w:ascii="Arial" w:eastAsia="Calibri" w:hAnsi="Arial" w:cs="Arial"/>
                <w:sz w:val="20"/>
                <w:szCs w:val="20"/>
                <w:u w:val="single"/>
              </w:rPr>
            </w:pPr>
          </w:p>
          <w:p w14:paraId="5447EEE5" w14:textId="77777777" w:rsidR="004B28C9" w:rsidRDefault="004B28C9" w:rsidP="003F03B6">
            <w:pPr>
              <w:spacing w:before="120" w:after="120" w:line="276" w:lineRule="auto"/>
              <w:rPr>
                <w:rFonts w:ascii="Arial" w:eastAsia="Calibri" w:hAnsi="Arial" w:cs="Arial"/>
                <w:sz w:val="20"/>
                <w:szCs w:val="20"/>
                <w:u w:val="single"/>
              </w:rPr>
            </w:pPr>
          </w:p>
          <w:p w14:paraId="57AB3917" w14:textId="77777777" w:rsidR="004B28C9" w:rsidRPr="004A6D80" w:rsidRDefault="004B28C9" w:rsidP="004A6D80">
            <w:pPr>
              <w:spacing w:before="120" w:after="120" w:line="276" w:lineRule="auto"/>
              <w:rPr>
                <w:rFonts w:ascii="Arial" w:eastAsia="Calibri" w:hAnsi="Arial" w:cs="Arial"/>
                <w:sz w:val="20"/>
                <w:szCs w:val="20"/>
                <w:u w:val="single"/>
              </w:rPr>
            </w:pPr>
          </w:p>
          <w:p w14:paraId="4E543E8F" w14:textId="77777777" w:rsidR="003F03B6" w:rsidRPr="004A6D80" w:rsidRDefault="003F03B6" w:rsidP="004A6D80">
            <w:pPr>
              <w:spacing w:before="120" w:after="120" w:line="276" w:lineRule="auto"/>
              <w:rPr>
                <w:rFonts w:ascii="Arial" w:eastAsia="Calibri" w:hAnsi="Arial" w:cs="Arial"/>
                <w:sz w:val="20"/>
                <w:szCs w:val="20"/>
                <w:u w:val="single"/>
              </w:rPr>
            </w:pPr>
          </w:p>
          <w:p w14:paraId="10F0E2B2" w14:textId="77777777" w:rsidR="003F03B6" w:rsidRPr="004A6D80" w:rsidRDefault="003F03B6" w:rsidP="004A6D80">
            <w:pPr>
              <w:spacing w:before="120" w:after="120" w:line="276" w:lineRule="auto"/>
              <w:rPr>
                <w:rFonts w:ascii="Arial" w:eastAsia="Calibri" w:hAnsi="Arial" w:cs="Arial"/>
                <w:sz w:val="20"/>
                <w:szCs w:val="20"/>
                <w:u w:val="single"/>
              </w:rPr>
            </w:pPr>
            <w:r w:rsidRPr="004A6D80">
              <w:rPr>
                <w:rFonts w:ascii="Arial" w:eastAsia="Calibri" w:hAnsi="Arial" w:cs="Arial"/>
                <w:sz w:val="20"/>
                <w:szCs w:val="20"/>
                <w:u w:val="single"/>
              </w:rPr>
              <w:t>Fuel</w:t>
            </w:r>
          </w:p>
          <w:p w14:paraId="04358BFA" w14:textId="77777777" w:rsidR="003F03B6" w:rsidRPr="004A6D80" w:rsidRDefault="003F03B6" w:rsidP="004A6D80">
            <w:pPr>
              <w:spacing w:before="120" w:after="120" w:line="276" w:lineRule="auto"/>
              <w:rPr>
                <w:rFonts w:ascii="Arial" w:eastAsia="Calibri" w:hAnsi="Arial" w:cs="Arial"/>
                <w:sz w:val="20"/>
                <w:szCs w:val="20"/>
                <w:u w:val="single"/>
              </w:rPr>
            </w:pPr>
          </w:p>
          <w:p w14:paraId="1547A9F9" w14:textId="77777777" w:rsidR="003F03B6" w:rsidRPr="004A6D80" w:rsidRDefault="003F03B6" w:rsidP="004A6D80">
            <w:pPr>
              <w:spacing w:before="120" w:after="120" w:line="276" w:lineRule="auto"/>
              <w:rPr>
                <w:rFonts w:ascii="Arial" w:eastAsia="Calibri" w:hAnsi="Arial" w:cs="Arial"/>
                <w:sz w:val="20"/>
                <w:szCs w:val="20"/>
                <w:u w:val="single"/>
              </w:rPr>
            </w:pPr>
          </w:p>
          <w:p w14:paraId="7950791D" w14:textId="77777777" w:rsidR="003F03B6" w:rsidRPr="004A6D80" w:rsidRDefault="003F03B6" w:rsidP="004A6D80">
            <w:pPr>
              <w:spacing w:before="120" w:after="120" w:line="276" w:lineRule="auto"/>
              <w:rPr>
                <w:rFonts w:ascii="Arial" w:eastAsia="Calibri" w:hAnsi="Arial" w:cs="Arial"/>
                <w:sz w:val="20"/>
                <w:szCs w:val="20"/>
                <w:u w:val="single"/>
              </w:rPr>
            </w:pPr>
          </w:p>
          <w:p w14:paraId="1F434E90" w14:textId="77777777" w:rsidR="003F03B6" w:rsidRPr="004A6D80" w:rsidRDefault="003F03B6" w:rsidP="003F03B6">
            <w:pPr>
              <w:spacing w:before="120" w:after="120" w:line="276" w:lineRule="auto"/>
              <w:rPr>
                <w:rFonts w:ascii="Arial" w:eastAsia="Calibri" w:hAnsi="Arial" w:cs="Arial"/>
                <w:sz w:val="20"/>
                <w:szCs w:val="20"/>
                <w:u w:val="single"/>
              </w:rPr>
            </w:pPr>
          </w:p>
          <w:p w14:paraId="00206BD0" w14:textId="77777777" w:rsidR="003F03B6" w:rsidRPr="004A6D80" w:rsidRDefault="003F03B6" w:rsidP="004A6D80">
            <w:pPr>
              <w:spacing w:before="120" w:after="120" w:line="276" w:lineRule="auto"/>
              <w:rPr>
                <w:rFonts w:ascii="Arial" w:eastAsia="Calibri" w:hAnsi="Arial" w:cs="Arial"/>
                <w:sz w:val="20"/>
                <w:szCs w:val="20"/>
                <w:u w:val="single"/>
              </w:rPr>
            </w:pPr>
          </w:p>
          <w:p w14:paraId="76D4AE73" w14:textId="77777777" w:rsidR="003F03B6" w:rsidRPr="004A6D80" w:rsidRDefault="003F03B6" w:rsidP="004A6D80">
            <w:pPr>
              <w:spacing w:before="120" w:after="120" w:line="276" w:lineRule="auto"/>
              <w:ind w:hanging="14"/>
              <w:rPr>
                <w:rFonts w:ascii="Arial" w:eastAsia="Calibri" w:hAnsi="Arial" w:cs="Arial"/>
                <w:sz w:val="20"/>
                <w:szCs w:val="20"/>
                <w:u w:val="single"/>
              </w:rPr>
            </w:pPr>
            <w:r w:rsidRPr="004A6D80">
              <w:rPr>
                <w:rFonts w:ascii="Arial" w:eastAsia="Calibri" w:hAnsi="Arial" w:cs="Arial"/>
                <w:sz w:val="20"/>
                <w:szCs w:val="20"/>
                <w:u w:val="single"/>
              </w:rPr>
              <w:t>Spare Parts</w:t>
            </w:r>
          </w:p>
          <w:p w14:paraId="156B29DB" w14:textId="77777777" w:rsidR="003F03B6" w:rsidRPr="004A6D80" w:rsidRDefault="003F03B6" w:rsidP="004A6D80">
            <w:pPr>
              <w:spacing w:before="120" w:after="120" w:line="276" w:lineRule="auto"/>
              <w:rPr>
                <w:rFonts w:ascii="Arial" w:eastAsia="Calibri" w:hAnsi="Arial" w:cs="Arial"/>
                <w:sz w:val="20"/>
                <w:szCs w:val="20"/>
                <w:u w:val="single"/>
              </w:rPr>
            </w:pPr>
          </w:p>
          <w:p w14:paraId="4B317ECA" w14:textId="77777777" w:rsidR="003F03B6" w:rsidRPr="004A6D80" w:rsidRDefault="003F03B6" w:rsidP="004A6D80">
            <w:pPr>
              <w:spacing w:before="120" w:after="120" w:line="276" w:lineRule="auto"/>
              <w:rPr>
                <w:rFonts w:ascii="Arial" w:eastAsia="Calibri" w:hAnsi="Arial" w:cs="Arial"/>
                <w:sz w:val="20"/>
                <w:szCs w:val="20"/>
                <w:u w:val="single"/>
              </w:rPr>
            </w:pPr>
          </w:p>
          <w:p w14:paraId="44D9E91E" w14:textId="77777777" w:rsidR="003F03B6" w:rsidRPr="004A6D80" w:rsidRDefault="003F03B6" w:rsidP="004A6D80">
            <w:pPr>
              <w:spacing w:before="120" w:after="120" w:line="276" w:lineRule="auto"/>
              <w:rPr>
                <w:rFonts w:ascii="Arial" w:eastAsia="Calibri" w:hAnsi="Arial" w:cs="Arial"/>
                <w:sz w:val="20"/>
                <w:szCs w:val="20"/>
                <w:u w:val="single"/>
              </w:rPr>
            </w:pPr>
          </w:p>
          <w:p w14:paraId="76D106A7" w14:textId="77777777" w:rsidR="003F03B6" w:rsidRPr="004A6D80" w:rsidRDefault="003F03B6" w:rsidP="004A6D80">
            <w:pPr>
              <w:spacing w:before="120" w:after="120" w:line="276" w:lineRule="auto"/>
              <w:rPr>
                <w:rFonts w:ascii="Arial" w:eastAsia="Calibri" w:hAnsi="Arial" w:cs="Arial"/>
                <w:sz w:val="20"/>
                <w:szCs w:val="20"/>
                <w:u w:val="single"/>
              </w:rPr>
            </w:pPr>
          </w:p>
          <w:p w14:paraId="4BF91DF1" w14:textId="77777777" w:rsidR="003F03B6" w:rsidRPr="004A6D80" w:rsidRDefault="003F03B6" w:rsidP="004A6D80">
            <w:pPr>
              <w:spacing w:before="120" w:after="120" w:line="276" w:lineRule="auto"/>
              <w:ind w:hanging="14"/>
              <w:rPr>
                <w:rFonts w:ascii="Arial" w:eastAsia="Calibri" w:hAnsi="Arial" w:cs="Arial"/>
                <w:sz w:val="20"/>
                <w:szCs w:val="20"/>
                <w:u w:val="single"/>
              </w:rPr>
            </w:pPr>
            <w:r w:rsidRPr="004A6D80">
              <w:rPr>
                <w:rFonts w:ascii="Arial" w:eastAsia="Calibri" w:hAnsi="Arial" w:cs="Arial"/>
                <w:sz w:val="20"/>
                <w:szCs w:val="20"/>
                <w:u w:val="single"/>
              </w:rPr>
              <w:t>Trucks and Construction Vehicles</w:t>
            </w:r>
          </w:p>
          <w:p w14:paraId="2EFE8855" w14:textId="77777777" w:rsidR="003F03B6" w:rsidRPr="004A6D80" w:rsidRDefault="003F03B6" w:rsidP="004A6D80">
            <w:pPr>
              <w:spacing w:before="120" w:after="120" w:line="276" w:lineRule="auto"/>
              <w:rPr>
                <w:rFonts w:ascii="Arial" w:eastAsia="Calibri" w:hAnsi="Arial" w:cs="Arial"/>
                <w:sz w:val="20"/>
                <w:szCs w:val="20"/>
                <w:u w:val="single"/>
              </w:rPr>
            </w:pPr>
          </w:p>
          <w:p w14:paraId="75C1004A" w14:textId="77777777" w:rsidR="003F03B6" w:rsidRPr="004A6D80" w:rsidRDefault="003F03B6" w:rsidP="004A6D80">
            <w:pPr>
              <w:spacing w:before="120" w:after="120" w:line="276" w:lineRule="auto"/>
              <w:rPr>
                <w:rFonts w:ascii="Arial" w:eastAsia="Calibri" w:hAnsi="Arial" w:cs="Arial"/>
                <w:sz w:val="20"/>
                <w:szCs w:val="20"/>
                <w:u w:val="single"/>
              </w:rPr>
            </w:pPr>
          </w:p>
          <w:p w14:paraId="083507CE" w14:textId="77777777" w:rsidR="003F03B6" w:rsidRPr="004A6D80" w:rsidRDefault="003F03B6" w:rsidP="004A6D80">
            <w:pPr>
              <w:spacing w:before="120" w:after="120" w:line="276" w:lineRule="auto"/>
              <w:rPr>
                <w:rFonts w:ascii="Arial" w:eastAsia="Calibri" w:hAnsi="Arial" w:cs="Arial"/>
                <w:sz w:val="20"/>
                <w:szCs w:val="20"/>
                <w:u w:val="single"/>
              </w:rPr>
            </w:pPr>
          </w:p>
          <w:p w14:paraId="7579131E" w14:textId="77777777" w:rsidR="003F03B6" w:rsidRPr="004A6D80" w:rsidRDefault="003F03B6" w:rsidP="004A6D80">
            <w:pPr>
              <w:spacing w:before="120" w:after="120" w:line="276" w:lineRule="auto"/>
              <w:rPr>
                <w:rFonts w:ascii="Arial" w:eastAsia="Calibri" w:hAnsi="Arial" w:cs="Arial"/>
                <w:sz w:val="20"/>
                <w:szCs w:val="20"/>
                <w:u w:val="single"/>
              </w:rPr>
            </w:pPr>
          </w:p>
          <w:p w14:paraId="68DC7253" w14:textId="7909C2A6" w:rsidR="003F03B6" w:rsidRPr="004A6D80" w:rsidRDefault="003F03B6" w:rsidP="004A6D80">
            <w:pPr>
              <w:spacing w:before="120" w:after="120" w:line="276" w:lineRule="auto"/>
              <w:rPr>
                <w:rFonts w:ascii="Arial" w:eastAsia="Calibri" w:hAnsi="Arial" w:cs="Arial"/>
                <w:sz w:val="20"/>
                <w:szCs w:val="20"/>
              </w:rPr>
            </w:pPr>
            <w:r w:rsidRPr="004A6D80">
              <w:rPr>
                <w:rFonts w:ascii="Arial" w:eastAsia="Calibri" w:hAnsi="Arial" w:cs="Arial"/>
                <w:sz w:val="20"/>
                <w:szCs w:val="20"/>
                <w:u w:val="single"/>
              </w:rPr>
              <w:t>Passenger Vehicles</w:t>
            </w:r>
          </w:p>
        </w:tc>
        <w:tc>
          <w:tcPr>
            <w:tcW w:w="5760" w:type="dxa"/>
            <w:tcBorders>
              <w:top w:val="single" w:sz="4" w:space="0" w:color="auto"/>
              <w:left w:val="single" w:sz="4" w:space="0" w:color="auto"/>
              <w:bottom w:val="single" w:sz="4" w:space="0" w:color="auto"/>
              <w:right w:val="single" w:sz="4" w:space="0" w:color="auto"/>
            </w:tcBorders>
          </w:tcPr>
          <w:p w14:paraId="272662D7" w14:textId="77777777" w:rsidR="004B28C9" w:rsidRDefault="004B28C9" w:rsidP="003F03B6">
            <w:pPr>
              <w:spacing w:before="120" w:after="120" w:line="276" w:lineRule="auto"/>
              <w:jc w:val="thaiDistribute"/>
              <w:rPr>
                <w:rFonts w:ascii="Arial" w:eastAsia="Calibri" w:hAnsi="Arial" w:cs="Arial"/>
                <w:sz w:val="20"/>
                <w:szCs w:val="20"/>
              </w:rPr>
            </w:pPr>
          </w:p>
          <w:p w14:paraId="6C1AD69B" w14:textId="209249D0" w:rsidR="003F03B6" w:rsidRPr="004A6D80" w:rsidRDefault="003F03B6" w:rsidP="004A6D80">
            <w:pPr>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All goods, equipment, machinery, materials and services imported by or provided to the Employer relating to the construction and operation of the Project (including all chemicals, lubricants, explosive and other consumables (but excluding for the avoidance of doubt consumer goods and foods) used by the Project) shall be fully exempted from import duties and taxes.</w:t>
            </w:r>
          </w:p>
          <w:p w14:paraId="5CA7ED32" w14:textId="77777777" w:rsidR="003F03B6" w:rsidRPr="004A6D80" w:rsidRDefault="003F03B6" w:rsidP="004A6D80">
            <w:pPr>
              <w:spacing w:before="120" w:after="120" w:line="276" w:lineRule="auto"/>
              <w:ind w:left="54"/>
              <w:jc w:val="thaiDistribute"/>
              <w:rPr>
                <w:rFonts w:ascii="Arial" w:eastAsia="Calibri" w:hAnsi="Arial" w:cs="Arial"/>
                <w:sz w:val="20"/>
                <w:szCs w:val="20"/>
              </w:rPr>
            </w:pPr>
          </w:p>
          <w:p w14:paraId="31437ECB" w14:textId="77777777" w:rsidR="003F03B6" w:rsidRPr="004A6D80" w:rsidRDefault="003F03B6" w:rsidP="004A6D80">
            <w:pPr>
              <w:tabs>
                <w:tab w:val="left" w:pos="540"/>
              </w:tabs>
              <w:autoSpaceDE w:val="0"/>
              <w:autoSpaceDN w:val="0"/>
              <w:adjustRightInd w:val="0"/>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 xml:space="preserve">All fuel, diesel oil, and petroleum-based products during the Construction Period are exempted from all import taxes and </w:t>
            </w:r>
            <w:r w:rsidRPr="004A6D80">
              <w:rPr>
                <w:rFonts w:ascii="Arial" w:eastAsia="Calibri" w:hAnsi="Arial" w:cs="Arial"/>
                <w:sz w:val="20"/>
                <w:szCs w:val="20"/>
              </w:rPr>
              <w:lastRenderedPageBreak/>
              <w:t xml:space="preserve">duties and all other government duties and taxes payable under Lao PDR Law.  During the Operation Period, there is no exemption from import taxes and duties and Bidders and Subcontractors must pay all customary taxes on imported fuel, diesel oil, and petroleum-based products. </w:t>
            </w:r>
          </w:p>
          <w:p w14:paraId="0563ED3E" w14:textId="77777777" w:rsidR="003F03B6" w:rsidRPr="004A6D80" w:rsidRDefault="003F03B6" w:rsidP="004A6D80">
            <w:pPr>
              <w:tabs>
                <w:tab w:val="left" w:pos="540"/>
              </w:tabs>
              <w:autoSpaceDE w:val="0"/>
              <w:autoSpaceDN w:val="0"/>
              <w:adjustRightInd w:val="0"/>
              <w:spacing w:before="120" w:after="120" w:line="276" w:lineRule="auto"/>
              <w:jc w:val="thaiDistribute"/>
              <w:rPr>
                <w:rFonts w:ascii="Arial" w:eastAsia="Calibri" w:hAnsi="Arial" w:cs="Arial"/>
                <w:sz w:val="20"/>
                <w:szCs w:val="20"/>
              </w:rPr>
            </w:pPr>
          </w:p>
          <w:p w14:paraId="65911F8A" w14:textId="77777777" w:rsidR="003F03B6" w:rsidRPr="004A6D80" w:rsidRDefault="003F03B6" w:rsidP="004A6D80">
            <w:pPr>
              <w:autoSpaceDE w:val="0"/>
              <w:autoSpaceDN w:val="0"/>
              <w:adjustRightInd w:val="0"/>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All spare parts, chemicals, lubricants and other similar consumables imported into the Lao PDR by the Employer or any of its Bidders or Subcontractors in the Employer’s name for use in connection with the Project shall be exempted from import duties and taxes and all other government duties and taxes payable under Lao PDR Law.</w:t>
            </w:r>
          </w:p>
          <w:p w14:paraId="7715C368" w14:textId="77777777" w:rsidR="003F03B6" w:rsidRPr="004A6D80" w:rsidRDefault="003F03B6" w:rsidP="004A6D80">
            <w:pPr>
              <w:autoSpaceDE w:val="0"/>
              <w:autoSpaceDN w:val="0"/>
              <w:adjustRightInd w:val="0"/>
              <w:spacing w:before="120" w:after="120" w:line="276" w:lineRule="auto"/>
              <w:jc w:val="thaiDistribute"/>
              <w:rPr>
                <w:rFonts w:ascii="Arial" w:eastAsia="Calibri" w:hAnsi="Arial" w:cs="Arial"/>
                <w:w w:val="1"/>
                <w:sz w:val="20"/>
                <w:szCs w:val="20"/>
              </w:rPr>
            </w:pPr>
          </w:p>
          <w:p w14:paraId="18F665B8" w14:textId="77777777" w:rsidR="003F03B6" w:rsidRPr="004A6D80" w:rsidRDefault="003F03B6" w:rsidP="004A6D80">
            <w:pPr>
              <w:autoSpaceDE w:val="0"/>
              <w:autoSpaceDN w:val="0"/>
              <w:adjustRightInd w:val="0"/>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All trucks and construction vehicles (including construction equipment, cranes, heavy lifting equipment, pick-up trucks, and dump trucks) purchased or leased by or on behalf of the Employer, and registered in the name of, and bearing a license plate or tag issued to HPC or PFMC are exempted from applicable import duties.</w:t>
            </w:r>
          </w:p>
          <w:p w14:paraId="3FA8FDEA" w14:textId="77777777" w:rsidR="003F03B6" w:rsidRPr="004A6D80" w:rsidRDefault="003F03B6" w:rsidP="004A6D80">
            <w:pPr>
              <w:tabs>
                <w:tab w:val="left" w:pos="540"/>
              </w:tabs>
              <w:autoSpaceDE w:val="0"/>
              <w:autoSpaceDN w:val="0"/>
              <w:adjustRightInd w:val="0"/>
              <w:spacing w:before="120" w:after="120" w:line="276" w:lineRule="auto"/>
              <w:jc w:val="thaiDistribute"/>
              <w:rPr>
                <w:rFonts w:ascii="Arial" w:eastAsia="Calibri" w:hAnsi="Arial" w:cs="Arial"/>
                <w:sz w:val="20"/>
                <w:szCs w:val="20"/>
              </w:rPr>
            </w:pPr>
          </w:p>
          <w:p w14:paraId="5121CB14" w14:textId="067D54D1" w:rsidR="003F03B6" w:rsidRPr="004A6D80" w:rsidRDefault="003F03B6" w:rsidP="004A6D80">
            <w:pPr>
              <w:tabs>
                <w:tab w:val="left" w:pos="540"/>
              </w:tabs>
              <w:autoSpaceDE w:val="0"/>
              <w:autoSpaceDN w:val="0"/>
              <w:adjustRightInd w:val="0"/>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All sedans and passenger vehicles purchased or leased by Bidders or Subcontractors, and registered in the name of, and bearing a license plate or tag issue to, the Employer, and used in connection with the Project will be subject to an import tax of one percent (1%).</w:t>
            </w:r>
          </w:p>
          <w:p w14:paraId="1878ACA3" w14:textId="77777777" w:rsidR="003F03B6" w:rsidRPr="004A6D80" w:rsidRDefault="003F03B6" w:rsidP="004A6D80">
            <w:pPr>
              <w:tabs>
                <w:tab w:val="left" w:pos="540"/>
              </w:tabs>
              <w:autoSpaceDE w:val="0"/>
              <w:autoSpaceDN w:val="0"/>
              <w:adjustRightInd w:val="0"/>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Any truck or vehicle that is not registered to the Employer or which does not bear the appropriate license plates or tags will be fully subject to applicable import taxes and no exemption will apply.</w:t>
            </w:r>
          </w:p>
          <w:p w14:paraId="6883B20B" w14:textId="77777777" w:rsidR="003F03B6" w:rsidRPr="004A6D80" w:rsidRDefault="003F03B6" w:rsidP="004A6D80">
            <w:pPr>
              <w:tabs>
                <w:tab w:val="left" w:pos="540"/>
              </w:tabs>
              <w:autoSpaceDE w:val="0"/>
              <w:autoSpaceDN w:val="0"/>
              <w:adjustRightInd w:val="0"/>
              <w:spacing w:before="120" w:after="120" w:line="276" w:lineRule="auto"/>
              <w:jc w:val="thaiDistribute"/>
              <w:rPr>
                <w:rFonts w:ascii="Arial" w:eastAsia="Calibri" w:hAnsi="Arial" w:cs="Arial"/>
                <w:sz w:val="20"/>
                <w:szCs w:val="20"/>
              </w:rPr>
            </w:pPr>
            <w:r w:rsidRPr="004A6D80">
              <w:rPr>
                <w:rFonts w:ascii="Arial" w:eastAsia="Calibri" w:hAnsi="Arial" w:cs="Arial"/>
                <w:sz w:val="20"/>
                <w:szCs w:val="20"/>
              </w:rPr>
              <w:t>Note: There will be no tax exemption on fuel of office vehicles (passenger sedans and other vehicles not used at the construction site for construction activities) during construction and operation period.</w:t>
            </w:r>
          </w:p>
        </w:tc>
      </w:tr>
    </w:tbl>
    <w:p w14:paraId="314C23B0" w14:textId="77777777" w:rsidR="003F03B6" w:rsidRPr="004A6D80" w:rsidRDefault="003F03B6" w:rsidP="003F03B6">
      <w:pPr>
        <w:spacing w:after="120" w:line="276" w:lineRule="auto"/>
        <w:jc w:val="center"/>
        <w:rPr>
          <w:rFonts w:eastAsiaTheme="minorHAnsi" w:cs="Arial"/>
          <w:iCs/>
          <w:color w:val="BFBFBF" w:themeColor="background1" w:themeShade="BF"/>
          <w:sz w:val="20"/>
          <w:szCs w:val="20"/>
        </w:rPr>
      </w:pPr>
    </w:p>
    <w:p w14:paraId="5101DCD8" w14:textId="77777777" w:rsidR="003F03B6" w:rsidRPr="004A6D80" w:rsidRDefault="003F03B6" w:rsidP="003F03B6">
      <w:pPr>
        <w:spacing w:after="120" w:line="276" w:lineRule="auto"/>
        <w:jc w:val="center"/>
        <w:rPr>
          <w:rFonts w:eastAsiaTheme="minorHAnsi" w:cs="Arial"/>
          <w:iCs/>
          <w:color w:val="BFBFBF" w:themeColor="background1" w:themeShade="BF"/>
          <w:sz w:val="20"/>
          <w:szCs w:val="20"/>
        </w:rPr>
      </w:pPr>
    </w:p>
    <w:p w14:paraId="2A6710E4" w14:textId="3D0A1305" w:rsidR="00797A7A" w:rsidRDefault="00797A7A">
      <w:pPr>
        <w:spacing w:before="120" w:after="120" w:line="360" w:lineRule="auto"/>
        <w:ind w:firstLine="720"/>
      </w:pPr>
      <w:r>
        <w:br w:type="page"/>
      </w:r>
    </w:p>
    <w:p w14:paraId="03D0F2BC" w14:textId="52701F4B" w:rsidR="0011642F" w:rsidRPr="004A6D80" w:rsidRDefault="00706A34" w:rsidP="0012595C">
      <w:pPr>
        <w:pStyle w:val="Heading3"/>
        <w:spacing w:line="360" w:lineRule="auto"/>
        <w:jc w:val="center"/>
        <w:rPr>
          <w:caps/>
        </w:rPr>
      </w:pPr>
      <w:bookmarkStart w:id="1791" w:name="_Toc173869921"/>
      <w:bookmarkEnd w:id="1745"/>
      <w:r w:rsidRPr="004A6D80">
        <w:rPr>
          <w:rFonts w:ascii="Times New Roman" w:hAnsi="Times New Roman" w:cs="Times New Roman"/>
          <w:caps/>
          <w:szCs w:val="24"/>
        </w:rPr>
        <w:lastRenderedPageBreak/>
        <w:t>SCHEDULE</w:t>
      </w:r>
      <w:r w:rsidR="0011642F" w:rsidRPr="004A6D80">
        <w:rPr>
          <w:rFonts w:ascii="Times New Roman" w:hAnsi="Times New Roman" w:cs="Times New Roman"/>
          <w:caps/>
          <w:szCs w:val="24"/>
        </w:rPr>
        <w:t xml:space="preserve"> </w:t>
      </w:r>
      <w:r w:rsidR="00EB72B7" w:rsidRPr="004A6D80">
        <w:rPr>
          <w:rFonts w:ascii="Times New Roman" w:hAnsi="Times New Roman" w:cs="Times New Roman"/>
          <w:caps/>
          <w:szCs w:val="24"/>
        </w:rPr>
        <w:t>I</w:t>
      </w:r>
      <w:r w:rsidR="00E670F4" w:rsidRPr="004A6D80">
        <w:rPr>
          <w:rFonts w:ascii="Times New Roman" w:hAnsi="Times New Roman" w:cs="Times New Roman"/>
          <w:caps/>
          <w:szCs w:val="24"/>
        </w:rPr>
        <w:t>:</w:t>
      </w:r>
      <w:r w:rsidRPr="004A6D80">
        <w:rPr>
          <w:rFonts w:ascii="Times New Roman" w:hAnsi="Times New Roman" w:cs="Times New Roman"/>
          <w:caps/>
          <w:szCs w:val="24"/>
        </w:rPr>
        <w:br/>
      </w:r>
      <w:r w:rsidR="004060D4" w:rsidRPr="004A6D80">
        <w:rPr>
          <w:rFonts w:ascii="Times New Roman" w:hAnsi="Times New Roman" w:cs="Times New Roman"/>
          <w:caps/>
          <w:szCs w:val="24"/>
        </w:rPr>
        <w:t xml:space="preserve">Form of </w:t>
      </w:r>
      <w:r w:rsidR="00991902" w:rsidRPr="004A6D80">
        <w:rPr>
          <w:rFonts w:ascii="Times New Roman" w:hAnsi="Times New Roman" w:cs="Times New Roman"/>
          <w:caps/>
          <w:szCs w:val="24"/>
        </w:rPr>
        <w:t>Bid Bond</w:t>
      </w:r>
      <w:bookmarkEnd w:id="1791"/>
    </w:p>
    <w:p w14:paraId="504927CD" w14:textId="77777777" w:rsidR="00841DDB" w:rsidRDefault="00841DDB" w:rsidP="00841DDB">
      <w:pPr>
        <w:spacing w:before="120" w:after="120"/>
        <w:jc w:val="center"/>
        <w:rPr>
          <w:b/>
          <w:bCs/>
          <w:caps/>
          <w:sz w:val="22"/>
          <w:szCs w:val="22"/>
        </w:rPr>
      </w:pPr>
    </w:p>
    <w:p w14:paraId="63B41195" w14:textId="6967DAFE" w:rsidR="00841DDB" w:rsidRDefault="00841DDB" w:rsidP="00841DDB">
      <w:pPr>
        <w:spacing w:before="120" w:after="120"/>
        <w:jc w:val="center"/>
        <w:rPr>
          <w:rFonts w:eastAsia="Cordia New"/>
          <w:b/>
          <w:bCs/>
          <w:caps/>
          <w:sz w:val="22"/>
          <w:szCs w:val="22"/>
          <w:lang w:eastAsia="zh-CN"/>
        </w:rPr>
      </w:pPr>
      <w:r>
        <w:rPr>
          <w:b/>
          <w:bCs/>
          <w:caps/>
          <w:sz w:val="22"/>
          <w:szCs w:val="22"/>
        </w:rPr>
        <w:t>Bid Bond</w:t>
      </w:r>
    </w:p>
    <w:p w14:paraId="0E136443" w14:textId="77777777" w:rsidR="00841DDB" w:rsidRDefault="00841DDB" w:rsidP="004A6D80">
      <w:pPr>
        <w:spacing w:before="120" w:after="120"/>
        <w:jc w:val="center"/>
        <w:rPr>
          <w:sz w:val="22"/>
          <w:szCs w:val="22"/>
        </w:rPr>
      </w:pPr>
    </w:p>
    <w:p w14:paraId="18FA1DBB" w14:textId="77777777" w:rsidR="00841DDB" w:rsidRDefault="00841DDB" w:rsidP="00841DDB">
      <w:pPr>
        <w:spacing w:before="120" w:after="120"/>
        <w:jc w:val="both"/>
        <w:rPr>
          <w:i/>
          <w:iCs/>
          <w:sz w:val="22"/>
          <w:szCs w:val="22"/>
        </w:rPr>
      </w:pPr>
      <w:r w:rsidRPr="004A6D80">
        <w:rPr>
          <w:sz w:val="22"/>
          <w:szCs w:val="22"/>
        </w:rPr>
        <w:t>[</w:t>
      </w:r>
      <w:r>
        <w:rPr>
          <w:i/>
          <w:iCs/>
          <w:sz w:val="22"/>
          <w:szCs w:val="22"/>
        </w:rPr>
        <w:t>Bank’s Name, and Address of Issuing Branch or Office</w:t>
      </w:r>
      <w:r w:rsidRPr="004A6D80">
        <w:rPr>
          <w:sz w:val="22"/>
          <w:szCs w:val="22"/>
        </w:rPr>
        <w:t>]</w:t>
      </w:r>
    </w:p>
    <w:p w14:paraId="4E535C09" w14:textId="77777777" w:rsidR="00841DDB" w:rsidRDefault="00841DDB" w:rsidP="00841DDB">
      <w:pPr>
        <w:spacing w:before="120" w:after="120"/>
        <w:jc w:val="both"/>
        <w:rPr>
          <w:b/>
          <w:bCs/>
          <w:sz w:val="22"/>
          <w:szCs w:val="22"/>
        </w:rPr>
      </w:pPr>
      <w:r>
        <w:rPr>
          <w:b/>
          <w:bCs/>
          <w:sz w:val="22"/>
          <w:szCs w:val="22"/>
        </w:rPr>
        <w:t xml:space="preserve">Hongsa Power Company Limited </w:t>
      </w:r>
    </w:p>
    <w:p w14:paraId="6EFE9B96" w14:textId="77777777" w:rsidR="00841DDB" w:rsidRDefault="00841DDB" w:rsidP="00841DDB">
      <w:pPr>
        <w:spacing w:before="120" w:after="120"/>
        <w:jc w:val="both"/>
        <w:rPr>
          <w:sz w:val="22"/>
          <w:szCs w:val="22"/>
        </w:rPr>
      </w:pPr>
      <w:r>
        <w:rPr>
          <w:sz w:val="22"/>
          <w:szCs w:val="22"/>
        </w:rPr>
        <w:t>NNN Building, 4</w:t>
      </w:r>
      <w:r>
        <w:rPr>
          <w:sz w:val="22"/>
          <w:szCs w:val="22"/>
          <w:vertAlign w:val="superscript"/>
        </w:rPr>
        <w:t>th</w:t>
      </w:r>
      <w:r>
        <w:rPr>
          <w:sz w:val="22"/>
          <w:szCs w:val="22"/>
        </w:rPr>
        <w:t xml:space="preserve"> Floor, Room No. D5, </w:t>
      </w:r>
      <w:proofErr w:type="spellStart"/>
      <w:r>
        <w:rPr>
          <w:sz w:val="22"/>
          <w:szCs w:val="22"/>
        </w:rPr>
        <w:t>Boulichan</w:t>
      </w:r>
      <w:proofErr w:type="spellEnd"/>
      <w:r>
        <w:rPr>
          <w:sz w:val="22"/>
          <w:szCs w:val="22"/>
        </w:rPr>
        <w:t xml:space="preserve"> Road, </w:t>
      </w:r>
      <w:proofErr w:type="spellStart"/>
      <w:r>
        <w:rPr>
          <w:sz w:val="22"/>
          <w:szCs w:val="22"/>
        </w:rPr>
        <w:t>Phonsinouan</w:t>
      </w:r>
      <w:proofErr w:type="spellEnd"/>
      <w:r>
        <w:rPr>
          <w:sz w:val="22"/>
          <w:szCs w:val="22"/>
        </w:rPr>
        <w:t xml:space="preserve"> Village, </w:t>
      </w:r>
      <w:proofErr w:type="spellStart"/>
      <w:r>
        <w:rPr>
          <w:sz w:val="22"/>
          <w:szCs w:val="22"/>
        </w:rPr>
        <w:t>Sisattanark</w:t>
      </w:r>
      <w:proofErr w:type="spellEnd"/>
      <w:r>
        <w:rPr>
          <w:sz w:val="22"/>
          <w:szCs w:val="22"/>
        </w:rPr>
        <w:t xml:space="preserve"> District, Vientiane Capital, Lao PDR </w:t>
      </w:r>
    </w:p>
    <w:p w14:paraId="38A3ACEC" w14:textId="77777777" w:rsidR="00841DDB" w:rsidRDefault="00841DDB" w:rsidP="00841DDB">
      <w:pPr>
        <w:spacing w:before="120" w:after="120"/>
        <w:jc w:val="both"/>
        <w:rPr>
          <w:sz w:val="22"/>
          <w:szCs w:val="22"/>
        </w:rPr>
      </w:pPr>
      <w:r>
        <w:rPr>
          <w:b/>
          <w:bCs/>
          <w:sz w:val="22"/>
          <w:szCs w:val="22"/>
        </w:rPr>
        <w:t>Date:</w:t>
      </w:r>
      <w:r>
        <w:rPr>
          <w:sz w:val="22"/>
          <w:szCs w:val="22"/>
        </w:rPr>
        <w:tab/>
        <w:t>________________</w:t>
      </w:r>
    </w:p>
    <w:p w14:paraId="7A2DB512" w14:textId="3B53F1E6" w:rsidR="00841DDB" w:rsidRDefault="0094724F" w:rsidP="00841DDB">
      <w:pPr>
        <w:spacing w:before="120" w:after="120"/>
        <w:jc w:val="both"/>
        <w:rPr>
          <w:sz w:val="22"/>
          <w:szCs w:val="22"/>
        </w:rPr>
      </w:pPr>
      <w:r>
        <w:rPr>
          <w:b/>
          <w:bCs/>
          <w:sz w:val="22"/>
          <w:szCs w:val="22"/>
        </w:rPr>
        <w:t>Bid Bond</w:t>
      </w:r>
      <w:r w:rsidR="00841DDB">
        <w:rPr>
          <w:b/>
          <w:bCs/>
          <w:sz w:val="22"/>
          <w:szCs w:val="22"/>
        </w:rPr>
        <w:t xml:space="preserve"> No.:</w:t>
      </w:r>
      <w:r w:rsidR="00841DDB">
        <w:rPr>
          <w:sz w:val="22"/>
          <w:szCs w:val="22"/>
        </w:rPr>
        <w:tab/>
        <w:t>_________________</w:t>
      </w:r>
    </w:p>
    <w:p w14:paraId="46885D7D" w14:textId="609C314D" w:rsidR="00841DDB" w:rsidRDefault="00841DDB" w:rsidP="00841DDB">
      <w:pPr>
        <w:spacing w:before="120" w:after="120"/>
        <w:jc w:val="both"/>
        <w:rPr>
          <w:sz w:val="22"/>
          <w:szCs w:val="22"/>
        </w:rPr>
      </w:pPr>
      <w:r>
        <w:rPr>
          <w:sz w:val="22"/>
          <w:szCs w:val="22"/>
        </w:rPr>
        <w:t>We,</w:t>
      </w:r>
      <w:r>
        <w:rPr>
          <w:rFonts w:cs="Cordia New" w:hint="cs"/>
          <w:sz w:val="22"/>
          <w:szCs w:val="22"/>
          <w:cs/>
        </w:rPr>
        <w:t xml:space="preserve"> </w:t>
      </w:r>
      <w:r w:rsidRPr="004A6D80">
        <w:rPr>
          <w:sz w:val="22"/>
          <w:szCs w:val="22"/>
        </w:rPr>
        <w:t>[</w:t>
      </w:r>
      <w:r>
        <w:rPr>
          <w:i/>
          <w:iCs/>
          <w:sz w:val="22"/>
          <w:szCs w:val="22"/>
        </w:rPr>
        <w:t>Issuing Bank’s name</w:t>
      </w:r>
      <w:r w:rsidRPr="004A6D80">
        <w:rPr>
          <w:sz w:val="22"/>
          <w:szCs w:val="22"/>
        </w:rPr>
        <w:t>]</w:t>
      </w:r>
      <w:r>
        <w:rPr>
          <w:i/>
          <w:iCs/>
          <w:sz w:val="22"/>
          <w:szCs w:val="22"/>
        </w:rPr>
        <w:t xml:space="preserve">, </w:t>
      </w:r>
      <w:r w:rsidRPr="004A6D80">
        <w:rPr>
          <w:sz w:val="22"/>
          <w:szCs w:val="22"/>
        </w:rPr>
        <w:t>with principal office at</w:t>
      </w:r>
      <w:r>
        <w:rPr>
          <w:i/>
          <w:iCs/>
          <w:sz w:val="22"/>
          <w:szCs w:val="22"/>
        </w:rPr>
        <w:t xml:space="preserve"> </w:t>
      </w:r>
      <w:r w:rsidRPr="004A6D80">
        <w:rPr>
          <w:sz w:val="22"/>
          <w:szCs w:val="22"/>
        </w:rPr>
        <w:t>[</w:t>
      </w:r>
      <w:r>
        <w:rPr>
          <w:i/>
          <w:iCs/>
          <w:sz w:val="22"/>
          <w:szCs w:val="22"/>
        </w:rPr>
        <w:t>Address of Issuing Bank</w:t>
      </w:r>
      <w:r w:rsidRPr="004A6D80">
        <w:rPr>
          <w:sz w:val="22"/>
          <w:szCs w:val="22"/>
        </w:rPr>
        <w:t>]</w:t>
      </w:r>
      <w:r>
        <w:rPr>
          <w:i/>
          <w:iCs/>
          <w:sz w:val="22"/>
          <w:szCs w:val="22"/>
        </w:rPr>
        <w:t xml:space="preserve"> </w:t>
      </w:r>
      <w:r>
        <w:rPr>
          <w:sz w:val="22"/>
          <w:szCs w:val="22"/>
        </w:rPr>
        <w:t>(the “</w:t>
      </w:r>
      <w:r>
        <w:rPr>
          <w:b/>
          <w:bCs/>
          <w:sz w:val="22"/>
          <w:szCs w:val="22"/>
        </w:rPr>
        <w:t>Guarantor</w:t>
      </w:r>
      <w:r>
        <w:rPr>
          <w:sz w:val="22"/>
          <w:szCs w:val="22"/>
        </w:rPr>
        <w:t>”) hereby issue the bank guarantee (this “</w:t>
      </w:r>
      <w:r w:rsidR="0094724F">
        <w:rPr>
          <w:b/>
          <w:bCs/>
          <w:sz w:val="22"/>
          <w:szCs w:val="22"/>
        </w:rPr>
        <w:t>Bid Bond</w:t>
      </w:r>
      <w:r>
        <w:rPr>
          <w:sz w:val="22"/>
          <w:szCs w:val="22"/>
        </w:rPr>
        <w:t>”) for the benefit of Hongsa Power Company Limited (including its successor or assignee, the “</w:t>
      </w:r>
      <w:r>
        <w:rPr>
          <w:b/>
          <w:sz w:val="22"/>
          <w:szCs w:val="22"/>
        </w:rPr>
        <w:t>Beneficiary</w:t>
      </w:r>
      <w:r>
        <w:rPr>
          <w:sz w:val="22"/>
          <w:szCs w:val="22"/>
        </w:rPr>
        <w:t>”) under the provisions as follows:</w:t>
      </w:r>
    </w:p>
    <w:p w14:paraId="78775840" w14:textId="7D51020E" w:rsidR="00841DDB" w:rsidRDefault="00841DDB" w:rsidP="00841DDB">
      <w:pPr>
        <w:numPr>
          <w:ilvl w:val="0"/>
          <w:numId w:val="44"/>
        </w:numPr>
        <w:spacing w:before="120" w:after="120"/>
        <w:jc w:val="both"/>
        <w:rPr>
          <w:sz w:val="22"/>
          <w:szCs w:val="22"/>
        </w:rPr>
      </w:pPr>
      <w:r>
        <w:rPr>
          <w:sz w:val="22"/>
          <w:szCs w:val="22"/>
        </w:rPr>
        <w:t>The Guarantor acknowledges that [</w:t>
      </w:r>
      <w:r>
        <w:rPr>
          <w:i/>
          <w:sz w:val="22"/>
          <w:szCs w:val="22"/>
        </w:rPr>
        <w:t>Bidder’s name</w:t>
      </w:r>
      <w:r>
        <w:rPr>
          <w:sz w:val="22"/>
          <w:szCs w:val="22"/>
        </w:rPr>
        <w:t>], a company organized under the laws of [</w:t>
      </w:r>
      <w:r>
        <w:rPr>
          <w:i/>
          <w:sz w:val="22"/>
          <w:szCs w:val="22"/>
        </w:rPr>
        <w:t>country</w:t>
      </w:r>
      <w:r>
        <w:rPr>
          <w:sz w:val="22"/>
          <w:szCs w:val="22"/>
        </w:rPr>
        <w:t>] with the principal office located at [</w:t>
      </w:r>
      <w:r w:rsidRPr="004A6D80">
        <w:rPr>
          <w:i/>
          <w:iCs/>
          <w:sz w:val="22"/>
          <w:szCs w:val="22"/>
        </w:rPr>
        <w:t xml:space="preserve">Bidder’s </w:t>
      </w:r>
      <w:r>
        <w:rPr>
          <w:i/>
          <w:sz w:val="22"/>
          <w:szCs w:val="22"/>
        </w:rPr>
        <w:t>address</w:t>
      </w:r>
      <w:r>
        <w:rPr>
          <w:sz w:val="22"/>
          <w:szCs w:val="22"/>
        </w:rPr>
        <w:t>] (hereinafter the “</w:t>
      </w:r>
      <w:r>
        <w:rPr>
          <w:b/>
          <w:bCs/>
          <w:sz w:val="22"/>
          <w:szCs w:val="22"/>
        </w:rPr>
        <w:t>Bidder</w:t>
      </w:r>
      <w:r>
        <w:rPr>
          <w:sz w:val="22"/>
          <w:szCs w:val="22"/>
        </w:rPr>
        <w:t xml:space="preserve">”) is submitting a bid in response to the Beneficiary’s invitation, and that the </w:t>
      </w:r>
      <w:r w:rsidRPr="004A6D80">
        <w:rPr>
          <w:sz w:val="22"/>
          <w:szCs w:val="22"/>
        </w:rPr>
        <w:t xml:space="preserve">conditions of the bidding documents </w:t>
      </w:r>
      <w:r w:rsidR="0094724F">
        <w:rPr>
          <w:sz w:val="22"/>
          <w:szCs w:val="22"/>
        </w:rPr>
        <w:t>for</w:t>
      </w:r>
      <w:r>
        <w:rPr>
          <w:sz w:val="22"/>
          <w:szCs w:val="22"/>
        </w:rPr>
        <w:t xml:space="preserve"> corrective maintenance service for Flue Gas Desulfurization system and balance of plant </w:t>
      </w:r>
      <w:r w:rsidRPr="004A6D80">
        <w:rPr>
          <w:sz w:val="22"/>
          <w:szCs w:val="22"/>
        </w:rPr>
        <w:t>(as may be amended, modified and supplemented from time to time) (hereinafter referred to as the “</w:t>
      </w:r>
      <w:r w:rsidRPr="004A6D80">
        <w:rPr>
          <w:b/>
          <w:bCs/>
          <w:sz w:val="22"/>
          <w:szCs w:val="22"/>
        </w:rPr>
        <w:t>Bidding Documents</w:t>
      </w:r>
      <w:r w:rsidRPr="004A6D80">
        <w:rPr>
          <w:sz w:val="22"/>
          <w:szCs w:val="22"/>
        </w:rPr>
        <w:t>”).</w:t>
      </w:r>
      <w:r w:rsidRPr="00841DDB">
        <w:rPr>
          <w:sz w:val="22"/>
          <w:szCs w:val="22"/>
        </w:rPr>
        <w:t xml:space="preserve"> Capitalized terms used herein and not defined herein shall have the meanings ascribed to them in the </w:t>
      </w:r>
      <w:r w:rsidR="0094724F">
        <w:rPr>
          <w:sz w:val="22"/>
          <w:szCs w:val="22"/>
        </w:rPr>
        <w:t>Bidding Documents</w:t>
      </w:r>
      <w:r w:rsidRPr="00841DDB">
        <w:rPr>
          <w:sz w:val="22"/>
          <w:szCs w:val="22"/>
        </w:rPr>
        <w:t>.</w:t>
      </w:r>
    </w:p>
    <w:p w14:paraId="15819945" w14:textId="262422A0" w:rsidR="00841DDB" w:rsidRDefault="00841DDB" w:rsidP="004A6D80">
      <w:pPr>
        <w:pStyle w:val="ListParagraph"/>
        <w:numPr>
          <w:ilvl w:val="0"/>
          <w:numId w:val="44"/>
        </w:numPr>
        <w:autoSpaceDE/>
        <w:autoSpaceDN/>
        <w:adjustRightInd/>
        <w:spacing w:before="120" w:after="120"/>
        <w:contextualSpacing w:val="0"/>
        <w:jc w:val="both"/>
        <w:rPr>
          <w:sz w:val="22"/>
          <w:szCs w:val="22"/>
        </w:rPr>
      </w:pPr>
      <w:r>
        <w:rPr>
          <w:sz w:val="22"/>
          <w:szCs w:val="22"/>
        </w:rPr>
        <w:t xml:space="preserve">We understand that, according to Bidding Documents, the Bidder is required to support its bid by a bidding security in an amount equivalent to </w:t>
      </w:r>
      <w:r w:rsidRPr="004A6D80">
        <w:rPr>
          <w:sz w:val="22"/>
          <w:szCs w:val="22"/>
        </w:rPr>
        <w:t>[</w:t>
      </w:r>
      <w:r w:rsidRPr="004A6D80">
        <w:rPr>
          <w:i/>
          <w:iCs/>
          <w:sz w:val="22"/>
          <w:szCs w:val="22"/>
        </w:rPr>
        <w:t>amount in word</w:t>
      </w:r>
      <w:r w:rsidRPr="004A6D80">
        <w:rPr>
          <w:sz w:val="22"/>
          <w:szCs w:val="22"/>
        </w:rPr>
        <w:t>]</w:t>
      </w:r>
      <w:r>
        <w:rPr>
          <w:sz w:val="22"/>
          <w:szCs w:val="22"/>
        </w:rPr>
        <w:t xml:space="preserve"> (</w:t>
      </w:r>
      <w:r w:rsidRPr="004A6D80">
        <w:rPr>
          <w:sz w:val="22"/>
          <w:szCs w:val="22"/>
        </w:rPr>
        <w:t>[</w:t>
      </w:r>
      <w:r w:rsidRPr="004A6D80">
        <w:rPr>
          <w:i/>
          <w:iCs/>
          <w:sz w:val="22"/>
          <w:szCs w:val="22"/>
        </w:rPr>
        <w:t>amount in figure</w:t>
      </w:r>
      <w:r w:rsidRPr="004A6D80">
        <w:rPr>
          <w:sz w:val="22"/>
          <w:szCs w:val="22"/>
        </w:rPr>
        <w:t>]</w:t>
      </w:r>
      <w:r>
        <w:rPr>
          <w:sz w:val="22"/>
          <w:szCs w:val="22"/>
        </w:rPr>
        <w:t>) as security for the due fulfillment by the Bidder of its undertaking under its bid.</w:t>
      </w:r>
    </w:p>
    <w:p w14:paraId="27E1B606" w14:textId="315CB1E9" w:rsidR="00841DDB" w:rsidRDefault="00841DDB" w:rsidP="00841DDB">
      <w:pPr>
        <w:numPr>
          <w:ilvl w:val="0"/>
          <w:numId w:val="44"/>
        </w:numPr>
        <w:spacing w:before="120" w:after="120"/>
        <w:ind w:right="4"/>
        <w:jc w:val="both"/>
        <w:rPr>
          <w:sz w:val="22"/>
          <w:szCs w:val="22"/>
        </w:rPr>
      </w:pPr>
      <w:r>
        <w:rPr>
          <w:sz w:val="22"/>
          <w:szCs w:val="22"/>
        </w:rPr>
        <w:t xml:space="preserve">At the request of the Contractor, as of the issuance date of this </w:t>
      </w:r>
      <w:r w:rsidR="0094724F">
        <w:rPr>
          <w:sz w:val="22"/>
          <w:szCs w:val="22"/>
        </w:rPr>
        <w:t>Bid Bond</w:t>
      </w:r>
      <w:r>
        <w:rPr>
          <w:sz w:val="22"/>
          <w:szCs w:val="22"/>
        </w:rPr>
        <w:t xml:space="preserve">, the Guarantor hereby irrevocably and unconditionally undertakes to pay as the primary debtor or as joint and several debtors to the Beneficiary any sum or sums not exceeding in total an amount equal to </w:t>
      </w:r>
      <w:r w:rsidR="0094724F" w:rsidRPr="004A6D80">
        <w:rPr>
          <w:sz w:val="22"/>
          <w:szCs w:val="22"/>
        </w:rPr>
        <w:t>[</w:t>
      </w:r>
      <w:r w:rsidR="0094724F" w:rsidRPr="004A6D80">
        <w:rPr>
          <w:i/>
          <w:iCs/>
          <w:sz w:val="22"/>
          <w:szCs w:val="22"/>
        </w:rPr>
        <w:t>amount in word</w:t>
      </w:r>
      <w:r w:rsidR="0094724F" w:rsidRPr="004A6D80">
        <w:rPr>
          <w:sz w:val="22"/>
          <w:szCs w:val="22"/>
        </w:rPr>
        <w:t>]</w:t>
      </w:r>
      <w:r>
        <w:rPr>
          <w:sz w:val="22"/>
          <w:szCs w:val="22"/>
        </w:rPr>
        <w:t xml:space="preserve"> (</w:t>
      </w:r>
      <w:r w:rsidR="0094724F" w:rsidRPr="004A6D80">
        <w:rPr>
          <w:sz w:val="22"/>
          <w:szCs w:val="22"/>
        </w:rPr>
        <w:t>[</w:t>
      </w:r>
      <w:r w:rsidR="0094724F" w:rsidRPr="004A6D80">
        <w:rPr>
          <w:i/>
          <w:iCs/>
          <w:sz w:val="22"/>
          <w:szCs w:val="22"/>
        </w:rPr>
        <w:t>amount in figure</w:t>
      </w:r>
      <w:r w:rsidR="0094724F" w:rsidRPr="004A6D80">
        <w:rPr>
          <w:sz w:val="22"/>
          <w:szCs w:val="22"/>
        </w:rPr>
        <w:t>]</w:t>
      </w:r>
      <w:r>
        <w:rPr>
          <w:sz w:val="22"/>
          <w:szCs w:val="22"/>
        </w:rPr>
        <w:t xml:space="preserve">) at any time on and after the issuance of this </w:t>
      </w:r>
      <w:r w:rsidR="0094724F">
        <w:rPr>
          <w:sz w:val="22"/>
          <w:szCs w:val="22"/>
        </w:rPr>
        <w:t>Bid Bond</w:t>
      </w:r>
      <w:r>
        <w:rPr>
          <w:sz w:val="22"/>
          <w:szCs w:val="22"/>
        </w:rPr>
        <w:t xml:space="preserve"> (the “</w:t>
      </w:r>
      <w:r>
        <w:rPr>
          <w:b/>
          <w:sz w:val="22"/>
          <w:szCs w:val="22"/>
        </w:rPr>
        <w:t>Security Amount</w:t>
      </w:r>
      <w:r>
        <w:rPr>
          <w:sz w:val="22"/>
          <w:szCs w:val="22"/>
        </w:rPr>
        <w:t xml:space="preserve">”) upon receipt by the Guarantor of the Beneficiary’s demand, without the need to prove or to show further grounds for the Beneficiary’s demand or the sum specified therein and regardless of whether the Beneficiary has claimed any damages from the Bidder or not, in writing in the form of Attachment 1, signed by its authorized signatories with the blanks duly completed and stating that: </w:t>
      </w:r>
    </w:p>
    <w:p w14:paraId="1766DC3D" w14:textId="77777777" w:rsidR="00841DDB" w:rsidRPr="004A6D80" w:rsidRDefault="00841DDB" w:rsidP="004A6D80">
      <w:pPr>
        <w:pStyle w:val="ListParagraph"/>
        <w:numPr>
          <w:ilvl w:val="0"/>
          <w:numId w:val="45"/>
        </w:numPr>
        <w:autoSpaceDE/>
        <w:autoSpaceDN/>
        <w:adjustRightInd/>
        <w:spacing w:before="120" w:after="120"/>
        <w:contextualSpacing w:val="0"/>
        <w:jc w:val="both"/>
        <w:rPr>
          <w:sz w:val="22"/>
          <w:szCs w:val="22"/>
        </w:rPr>
      </w:pPr>
      <w:r w:rsidRPr="004A6D80">
        <w:rPr>
          <w:sz w:val="22"/>
          <w:szCs w:val="22"/>
        </w:rPr>
        <w:t>The Bidder has, without the Beneficiary’s agreement, withdrawn its bid during the bidding validity period (as stated in the Bidding Documents</w:t>
      </w:r>
      <w:proofErr w:type="gramStart"/>
      <w:r w:rsidRPr="004A6D80">
        <w:rPr>
          <w:sz w:val="22"/>
          <w:szCs w:val="22"/>
        </w:rPr>
        <w:t>);</w:t>
      </w:r>
      <w:proofErr w:type="gramEnd"/>
    </w:p>
    <w:p w14:paraId="32FD8736" w14:textId="77777777" w:rsidR="00841DDB" w:rsidRPr="004A6D80" w:rsidRDefault="00841DDB" w:rsidP="004A6D80">
      <w:pPr>
        <w:pStyle w:val="ListParagraph"/>
        <w:numPr>
          <w:ilvl w:val="0"/>
          <w:numId w:val="45"/>
        </w:numPr>
        <w:autoSpaceDE/>
        <w:autoSpaceDN/>
        <w:adjustRightInd/>
        <w:spacing w:before="120" w:after="120"/>
        <w:contextualSpacing w:val="0"/>
        <w:jc w:val="both"/>
        <w:rPr>
          <w:sz w:val="22"/>
          <w:szCs w:val="22"/>
        </w:rPr>
      </w:pPr>
      <w:r w:rsidRPr="004A6D80">
        <w:rPr>
          <w:sz w:val="22"/>
          <w:szCs w:val="22"/>
        </w:rPr>
        <w:t xml:space="preserve">The Bidder fails to perform any terms and conditions specified in the Bidding Documents or violates any terms and conditions specified in the Bidding </w:t>
      </w:r>
      <w:proofErr w:type="gramStart"/>
      <w:r w:rsidRPr="004A6D80">
        <w:rPr>
          <w:sz w:val="22"/>
          <w:szCs w:val="22"/>
        </w:rPr>
        <w:t>Documents;</w:t>
      </w:r>
      <w:proofErr w:type="gramEnd"/>
    </w:p>
    <w:p w14:paraId="4338EE25" w14:textId="712173A5" w:rsidR="00841DDB" w:rsidRPr="004A6D80" w:rsidRDefault="00841DDB" w:rsidP="004A6D80">
      <w:pPr>
        <w:pStyle w:val="ListParagraph"/>
        <w:numPr>
          <w:ilvl w:val="0"/>
          <w:numId w:val="45"/>
        </w:numPr>
        <w:autoSpaceDE/>
        <w:autoSpaceDN/>
        <w:adjustRightInd/>
        <w:spacing w:before="120" w:after="120"/>
        <w:contextualSpacing w:val="0"/>
        <w:jc w:val="both"/>
        <w:rPr>
          <w:sz w:val="22"/>
          <w:szCs w:val="22"/>
        </w:rPr>
      </w:pPr>
      <w:r w:rsidRPr="004A6D80">
        <w:rPr>
          <w:sz w:val="22"/>
          <w:szCs w:val="22"/>
        </w:rPr>
        <w:t xml:space="preserve">The </w:t>
      </w:r>
      <w:r w:rsidR="0094724F" w:rsidRPr="004A6D80">
        <w:rPr>
          <w:sz w:val="22"/>
          <w:szCs w:val="22"/>
        </w:rPr>
        <w:t>Bidder who</w:t>
      </w:r>
      <w:r w:rsidRPr="004A6D80">
        <w:rPr>
          <w:sz w:val="22"/>
          <w:szCs w:val="22"/>
        </w:rPr>
        <w:t xml:space="preserve"> is awarded the </w:t>
      </w:r>
      <w:r w:rsidR="0094724F" w:rsidRPr="004A6D80">
        <w:rPr>
          <w:sz w:val="22"/>
          <w:szCs w:val="22"/>
        </w:rPr>
        <w:t>contract</w:t>
      </w:r>
      <w:r w:rsidRPr="004A6D80">
        <w:rPr>
          <w:sz w:val="22"/>
          <w:szCs w:val="22"/>
        </w:rPr>
        <w:t xml:space="preserve"> fails to sign the contract in accordance with the terms and conditions as specified in the Bidding Documents.</w:t>
      </w:r>
    </w:p>
    <w:p w14:paraId="7A14DEE0" w14:textId="62732075" w:rsidR="00841DDB" w:rsidRDefault="00841DDB" w:rsidP="00841DDB">
      <w:pPr>
        <w:numPr>
          <w:ilvl w:val="0"/>
          <w:numId w:val="44"/>
        </w:numPr>
        <w:spacing w:before="120" w:after="120"/>
        <w:ind w:right="4"/>
        <w:jc w:val="both"/>
        <w:rPr>
          <w:sz w:val="22"/>
          <w:szCs w:val="22"/>
        </w:rPr>
      </w:pPr>
      <w:r>
        <w:rPr>
          <w:sz w:val="22"/>
          <w:szCs w:val="22"/>
        </w:rPr>
        <w:t xml:space="preserve">The Guarantor must make payment of any such demand within five (5) business days of the date of receipt of the demand. The Beneficiary may draw under this </w:t>
      </w:r>
      <w:r w:rsidR="0094724F">
        <w:rPr>
          <w:sz w:val="22"/>
          <w:szCs w:val="22"/>
        </w:rPr>
        <w:t>Bid Bond</w:t>
      </w:r>
      <w:r>
        <w:rPr>
          <w:sz w:val="22"/>
          <w:szCs w:val="22"/>
        </w:rPr>
        <w:t xml:space="preserve"> any number of times, but in any event not exceeding the Security Amount and within the Validity Period (as defined below).</w:t>
      </w:r>
    </w:p>
    <w:p w14:paraId="0DB724A0" w14:textId="129FEECC" w:rsidR="00841DDB" w:rsidRDefault="00841DDB" w:rsidP="00841DDB">
      <w:pPr>
        <w:numPr>
          <w:ilvl w:val="0"/>
          <w:numId w:val="44"/>
        </w:numPr>
        <w:spacing w:before="120" w:after="120"/>
        <w:ind w:right="4"/>
        <w:jc w:val="both"/>
        <w:rPr>
          <w:sz w:val="22"/>
          <w:szCs w:val="22"/>
        </w:rPr>
      </w:pPr>
      <w:r>
        <w:rPr>
          <w:sz w:val="22"/>
          <w:szCs w:val="22"/>
        </w:rPr>
        <w:t xml:space="preserve">Our payment hereunder shall be made to the bank account as to be designated in the Beneficiary’s demand, (free and clear of, and without deduction by reason of any or all present </w:t>
      </w:r>
      <w:r>
        <w:rPr>
          <w:sz w:val="22"/>
          <w:szCs w:val="22"/>
        </w:rPr>
        <w:lastRenderedPageBreak/>
        <w:t xml:space="preserve">or future taxes, levies, imposts, duties, fees or withholdings, whatsoever, imposed or collected with respect thereto). All payments under this </w:t>
      </w:r>
      <w:r w:rsidR="0094724F">
        <w:rPr>
          <w:sz w:val="22"/>
          <w:szCs w:val="22"/>
        </w:rPr>
        <w:t>Bid Bond</w:t>
      </w:r>
      <w:r>
        <w:rPr>
          <w:sz w:val="22"/>
          <w:szCs w:val="22"/>
        </w:rPr>
        <w:t xml:space="preserve"> shall be in Thai Baht. </w:t>
      </w:r>
    </w:p>
    <w:p w14:paraId="4604BB4F" w14:textId="20DB6A88" w:rsidR="00841DDB" w:rsidRDefault="00841DDB" w:rsidP="00841DDB">
      <w:pPr>
        <w:numPr>
          <w:ilvl w:val="0"/>
          <w:numId w:val="44"/>
        </w:numPr>
        <w:spacing w:before="120" w:after="120"/>
        <w:ind w:right="4"/>
        <w:jc w:val="both"/>
        <w:rPr>
          <w:sz w:val="22"/>
          <w:szCs w:val="22"/>
        </w:rPr>
      </w:pPr>
      <w:r>
        <w:rPr>
          <w:sz w:val="22"/>
          <w:szCs w:val="22"/>
        </w:rPr>
        <w:t xml:space="preserve">The Guarantor acknowledges and accepts that its liabilities and obligations under this </w:t>
      </w:r>
      <w:r w:rsidR="0094724F">
        <w:rPr>
          <w:sz w:val="22"/>
          <w:szCs w:val="22"/>
        </w:rPr>
        <w:t>Bid Bond</w:t>
      </w:r>
      <w:r>
        <w:rPr>
          <w:sz w:val="22"/>
          <w:szCs w:val="22"/>
        </w:rPr>
        <w:t xml:space="preserve"> shall not be discharged or released by any arrangement between the Bidder and the </w:t>
      </w:r>
      <w:r>
        <w:rPr>
          <w:bCs/>
          <w:sz w:val="22"/>
          <w:szCs w:val="22"/>
        </w:rPr>
        <w:t>Beneficiary</w:t>
      </w:r>
      <w:r>
        <w:rPr>
          <w:sz w:val="22"/>
          <w:szCs w:val="22"/>
        </w:rPr>
        <w:t xml:space="preserve"> with or without its consent or by any alteration in the obligations undertaken by the Bidder or by any forbearance whether as to payment, time, performance or otherwise. The Guarantor shall pay the Beneficiary the amount demanded notwithstanding the existence of any disputes or differences which may have arisen between the Bidder and the Beneficiary or any defenses which the Bidder may have or any request or instruction which may be given by the Bidder to the Guarantor not to pay the same or any objection made by the Bidder or any other Party.</w:t>
      </w:r>
    </w:p>
    <w:p w14:paraId="3E928D7B" w14:textId="48EAE80D" w:rsidR="00841DDB" w:rsidRDefault="00841DDB" w:rsidP="00841DDB">
      <w:pPr>
        <w:numPr>
          <w:ilvl w:val="0"/>
          <w:numId w:val="44"/>
        </w:numPr>
        <w:spacing w:before="120" w:after="120"/>
        <w:ind w:right="4"/>
        <w:jc w:val="both"/>
        <w:rPr>
          <w:sz w:val="22"/>
          <w:szCs w:val="22"/>
        </w:rPr>
      </w:pPr>
      <w:r>
        <w:rPr>
          <w:sz w:val="22"/>
          <w:szCs w:val="22"/>
        </w:rPr>
        <w:t xml:space="preserve">This </w:t>
      </w:r>
      <w:r w:rsidR="0094724F">
        <w:rPr>
          <w:sz w:val="22"/>
          <w:szCs w:val="22"/>
        </w:rPr>
        <w:t>Bid Bond</w:t>
      </w:r>
      <w:r>
        <w:rPr>
          <w:sz w:val="22"/>
          <w:szCs w:val="22"/>
        </w:rPr>
        <w:t xml:space="preserve"> shall be effective upon issuance thereof and shall remain in force and effect until the earlier of (a) upon return of the original guarantee document to the Guarantor or (b) the Guarantor receives the </w:t>
      </w:r>
      <w:r>
        <w:rPr>
          <w:bCs/>
          <w:sz w:val="22"/>
          <w:szCs w:val="22"/>
        </w:rPr>
        <w:t>Beneficiary</w:t>
      </w:r>
      <w:r>
        <w:rPr>
          <w:sz w:val="22"/>
          <w:szCs w:val="22"/>
        </w:rPr>
        <w:t xml:space="preserve">’s written confirmation to release the Guarantor from liability under this </w:t>
      </w:r>
      <w:r w:rsidR="0094724F">
        <w:rPr>
          <w:sz w:val="22"/>
          <w:szCs w:val="22"/>
        </w:rPr>
        <w:t>Bid Bond</w:t>
      </w:r>
      <w:r>
        <w:rPr>
          <w:sz w:val="22"/>
          <w:szCs w:val="22"/>
        </w:rPr>
        <w:t xml:space="preserve"> in a legally binding manner, or (c) </w:t>
      </w:r>
      <w:r w:rsidR="0094724F">
        <w:rPr>
          <w:sz w:val="22"/>
          <w:szCs w:val="22"/>
        </w:rPr>
        <w:t>1 January 2025</w:t>
      </w:r>
      <w:r>
        <w:rPr>
          <w:sz w:val="22"/>
          <w:szCs w:val="22"/>
        </w:rPr>
        <w:t xml:space="preserve"> (the “</w:t>
      </w:r>
      <w:r>
        <w:rPr>
          <w:b/>
          <w:bCs/>
          <w:sz w:val="22"/>
          <w:szCs w:val="22"/>
        </w:rPr>
        <w:t>Validity Period</w:t>
      </w:r>
      <w:r>
        <w:rPr>
          <w:sz w:val="22"/>
          <w:szCs w:val="22"/>
        </w:rPr>
        <w:t>”); provided that notwithstanding the expiration of the Validity Period, the Guarantor shall comply with any demand received during the Validity Period</w:t>
      </w:r>
      <w:r>
        <w:rPr>
          <w:b/>
          <w:bCs/>
          <w:sz w:val="22"/>
          <w:szCs w:val="22"/>
        </w:rPr>
        <w:t>.</w:t>
      </w:r>
      <w:r>
        <w:rPr>
          <w:sz w:val="22"/>
          <w:szCs w:val="22"/>
        </w:rPr>
        <w:t xml:space="preserve"> The Guarantor shall not revoke this </w:t>
      </w:r>
      <w:r w:rsidR="0094724F">
        <w:rPr>
          <w:sz w:val="22"/>
          <w:szCs w:val="22"/>
        </w:rPr>
        <w:t>Bid Bond</w:t>
      </w:r>
      <w:r>
        <w:rPr>
          <w:sz w:val="22"/>
          <w:szCs w:val="22"/>
        </w:rPr>
        <w:t xml:space="preserve"> during the Validity Period. However, </w:t>
      </w:r>
      <w:proofErr w:type="gramStart"/>
      <w:r>
        <w:rPr>
          <w:sz w:val="22"/>
          <w:szCs w:val="22"/>
        </w:rPr>
        <w:t>in order to</w:t>
      </w:r>
      <w:proofErr w:type="gramEnd"/>
      <w:r>
        <w:rPr>
          <w:sz w:val="22"/>
          <w:szCs w:val="22"/>
        </w:rPr>
        <w:t xml:space="preserve"> be valid, any demand made hereunder must reach the Guarantor on or before the expiry date of the Validity Period; the Guarantor shall hold no responsibility or obligation whatsoever for any demand made thereafter.</w:t>
      </w:r>
    </w:p>
    <w:p w14:paraId="174A81FA" w14:textId="1B92AEC7" w:rsidR="00841DDB" w:rsidRDefault="00841DDB" w:rsidP="00841DDB">
      <w:pPr>
        <w:numPr>
          <w:ilvl w:val="0"/>
          <w:numId w:val="44"/>
        </w:numPr>
        <w:spacing w:before="120" w:after="120"/>
        <w:ind w:right="4"/>
        <w:jc w:val="both"/>
        <w:rPr>
          <w:sz w:val="22"/>
          <w:szCs w:val="22"/>
        </w:rPr>
      </w:pPr>
      <w:r>
        <w:rPr>
          <w:sz w:val="22"/>
          <w:szCs w:val="22"/>
        </w:rPr>
        <w:t xml:space="preserve">This </w:t>
      </w:r>
      <w:r w:rsidR="0094724F">
        <w:rPr>
          <w:sz w:val="22"/>
          <w:szCs w:val="22"/>
        </w:rPr>
        <w:t>Bid Bond</w:t>
      </w:r>
      <w:r>
        <w:rPr>
          <w:sz w:val="22"/>
          <w:szCs w:val="22"/>
        </w:rPr>
        <w:t xml:space="preserve"> is subject to the Uniform Rules for Demand Guarantees ICC Publication No. 758; provided that Article 15(a) of the Uniform Rules for Demand Guarantees </w:t>
      </w:r>
      <w:proofErr w:type="gramStart"/>
      <w:r>
        <w:rPr>
          <w:sz w:val="22"/>
          <w:szCs w:val="22"/>
        </w:rPr>
        <w:t>ICC</w:t>
      </w:r>
      <w:proofErr w:type="gramEnd"/>
      <w:r>
        <w:rPr>
          <w:sz w:val="22"/>
          <w:szCs w:val="22"/>
        </w:rPr>
        <w:t xml:space="preserve"> Publication No. 758 shall not apply to this </w:t>
      </w:r>
      <w:r w:rsidR="0094724F">
        <w:rPr>
          <w:sz w:val="22"/>
          <w:szCs w:val="22"/>
        </w:rPr>
        <w:t>Bid Bond</w:t>
      </w:r>
      <w:r>
        <w:rPr>
          <w:sz w:val="22"/>
          <w:szCs w:val="22"/>
        </w:rPr>
        <w:t>.</w:t>
      </w:r>
    </w:p>
    <w:p w14:paraId="20690294" w14:textId="41379A50" w:rsidR="00841DDB" w:rsidRDefault="00841DDB" w:rsidP="00841DDB">
      <w:pPr>
        <w:numPr>
          <w:ilvl w:val="0"/>
          <w:numId w:val="44"/>
        </w:numPr>
        <w:spacing w:before="120" w:after="120"/>
        <w:ind w:right="4"/>
        <w:jc w:val="both"/>
        <w:rPr>
          <w:sz w:val="22"/>
          <w:szCs w:val="22"/>
        </w:rPr>
      </w:pPr>
      <w:r>
        <w:rPr>
          <w:sz w:val="22"/>
          <w:szCs w:val="22"/>
        </w:rPr>
        <w:t xml:space="preserve">For matters not covered by the URDG 758, this </w:t>
      </w:r>
      <w:r w:rsidR="0094724F">
        <w:rPr>
          <w:sz w:val="22"/>
          <w:szCs w:val="22"/>
        </w:rPr>
        <w:t>Bid Bond</w:t>
      </w:r>
      <w:r>
        <w:rPr>
          <w:sz w:val="22"/>
          <w:szCs w:val="22"/>
        </w:rPr>
        <w:t xml:space="preserve"> shall be governed by Thai law. The Guarantor, the Beneficiary and the Bidder irrevocably agree that the Courts of Thailand shall have jurisdiction to hear and determine any suit, action or proceedings, and to settle any disputes, which may arise out of or in connection with this </w:t>
      </w:r>
      <w:r w:rsidR="0094724F">
        <w:rPr>
          <w:sz w:val="22"/>
          <w:szCs w:val="22"/>
        </w:rPr>
        <w:t>Bid Bond</w:t>
      </w:r>
      <w:r>
        <w:rPr>
          <w:sz w:val="22"/>
          <w:szCs w:val="22"/>
        </w:rPr>
        <w:t xml:space="preserve"> and, for such purposes, irrevocably submit to the jurisdiction of such Court.</w:t>
      </w:r>
    </w:p>
    <w:p w14:paraId="7794A86D" w14:textId="29469636" w:rsidR="00841DDB" w:rsidRDefault="00841DDB" w:rsidP="00841DDB">
      <w:pPr>
        <w:numPr>
          <w:ilvl w:val="0"/>
          <w:numId w:val="44"/>
        </w:numPr>
        <w:spacing w:before="120" w:after="120"/>
        <w:ind w:right="4"/>
        <w:jc w:val="both"/>
        <w:rPr>
          <w:sz w:val="22"/>
          <w:szCs w:val="22"/>
        </w:rPr>
      </w:pPr>
      <w:r>
        <w:rPr>
          <w:sz w:val="22"/>
          <w:szCs w:val="22"/>
        </w:rPr>
        <w:t xml:space="preserve">The Beneficiary may assign the whole or any part of its rights, benefit and interest in, to and under this </w:t>
      </w:r>
      <w:r w:rsidR="0094724F">
        <w:rPr>
          <w:sz w:val="22"/>
          <w:szCs w:val="22"/>
        </w:rPr>
        <w:t>Bid Bond</w:t>
      </w:r>
      <w:r>
        <w:rPr>
          <w:sz w:val="22"/>
          <w:szCs w:val="22"/>
        </w:rPr>
        <w:t xml:space="preserve"> whether by way of security or otherwise to any person only with the prior written consent of the Guarantor, which shall not be unreasonably delayed or withheld.</w:t>
      </w:r>
    </w:p>
    <w:p w14:paraId="1D0E5470" w14:textId="7B6F7E02" w:rsidR="00841DDB" w:rsidRDefault="00841DDB" w:rsidP="00841DDB">
      <w:pPr>
        <w:spacing w:before="120" w:after="120"/>
        <w:ind w:right="4"/>
        <w:jc w:val="both"/>
        <w:rPr>
          <w:sz w:val="22"/>
          <w:szCs w:val="22"/>
        </w:rPr>
      </w:pPr>
      <w:r>
        <w:rPr>
          <w:sz w:val="22"/>
          <w:szCs w:val="22"/>
        </w:rPr>
        <w:t xml:space="preserve">This </w:t>
      </w:r>
      <w:r w:rsidR="0094724F">
        <w:rPr>
          <w:sz w:val="22"/>
          <w:szCs w:val="22"/>
        </w:rPr>
        <w:t>Bid Bond</w:t>
      </w:r>
      <w:r>
        <w:rPr>
          <w:sz w:val="22"/>
          <w:szCs w:val="22"/>
        </w:rPr>
        <w:t xml:space="preserve"> is signed by the Guarantor by our authorized representative who has signed in front of a witness.</w:t>
      </w:r>
    </w:p>
    <w:p w14:paraId="49CA0376" w14:textId="77777777" w:rsidR="00841DDB" w:rsidRDefault="00841DDB" w:rsidP="00841DDB">
      <w:pPr>
        <w:keepLines/>
        <w:spacing w:before="120" w:after="120"/>
        <w:rPr>
          <w:sz w:val="22"/>
          <w:szCs w:val="22"/>
        </w:rPr>
      </w:pPr>
    </w:p>
    <w:p w14:paraId="65F3973D" w14:textId="77777777" w:rsidR="00841DDB" w:rsidRDefault="00841DDB" w:rsidP="004A6D80">
      <w:pPr>
        <w:keepLines/>
        <w:spacing w:before="120" w:after="120"/>
        <w:rPr>
          <w:sz w:val="22"/>
          <w:szCs w:val="22"/>
        </w:rPr>
      </w:pPr>
      <w:r>
        <w:rPr>
          <w:sz w:val="22"/>
          <w:szCs w:val="22"/>
        </w:rPr>
        <w:t>Signed and delivered</w:t>
      </w:r>
    </w:p>
    <w:p w14:paraId="4CFDE30A" w14:textId="77777777" w:rsidR="00841DDB" w:rsidRDefault="00841DDB" w:rsidP="004A6D80">
      <w:pPr>
        <w:keepLines/>
        <w:spacing w:before="120" w:after="120"/>
        <w:rPr>
          <w:sz w:val="22"/>
          <w:szCs w:val="22"/>
        </w:rPr>
      </w:pPr>
      <w:r>
        <w:rPr>
          <w:sz w:val="22"/>
          <w:szCs w:val="22"/>
        </w:rPr>
        <w:t>by the said Guarantor</w:t>
      </w:r>
    </w:p>
    <w:p w14:paraId="42FBD558" w14:textId="77777777" w:rsidR="00841DDB" w:rsidRDefault="00841DDB" w:rsidP="004A6D80">
      <w:pPr>
        <w:keepLines/>
        <w:spacing w:before="120" w:after="120"/>
        <w:rPr>
          <w:sz w:val="22"/>
          <w:szCs w:val="22"/>
        </w:rPr>
      </w:pPr>
    </w:p>
    <w:p w14:paraId="52345B39" w14:textId="77777777" w:rsidR="00841DDB" w:rsidRDefault="00841DDB" w:rsidP="004A6D80">
      <w:pPr>
        <w:keepLines/>
        <w:spacing w:before="120" w:after="120"/>
        <w:rPr>
          <w:sz w:val="22"/>
          <w:szCs w:val="22"/>
        </w:rPr>
      </w:pPr>
    </w:p>
    <w:p w14:paraId="3D9C73C5" w14:textId="77777777" w:rsidR="00841DDB" w:rsidRDefault="00841DDB" w:rsidP="004A6D80">
      <w:pPr>
        <w:keepLines/>
        <w:spacing w:before="120" w:after="120"/>
        <w:rPr>
          <w:sz w:val="22"/>
          <w:szCs w:val="22"/>
        </w:rPr>
      </w:pPr>
      <w:r>
        <w:rPr>
          <w:sz w:val="22"/>
          <w:szCs w:val="22"/>
        </w:rPr>
        <w:t>........................................</w:t>
      </w:r>
    </w:p>
    <w:p w14:paraId="36123325" w14:textId="77777777" w:rsidR="00841DDB" w:rsidRDefault="00841DDB" w:rsidP="004A6D80">
      <w:pPr>
        <w:keepLines/>
        <w:spacing w:before="120" w:after="120"/>
        <w:rPr>
          <w:sz w:val="22"/>
          <w:szCs w:val="22"/>
        </w:rPr>
      </w:pPr>
      <w:proofErr w:type="gramStart"/>
      <w:r>
        <w:rPr>
          <w:sz w:val="22"/>
          <w:szCs w:val="22"/>
        </w:rPr>
        <w:t>Name:...............................</w:t>
      </w:r>
      <w:proofErr w:type="gramEnd"/>
    </w:p>
    <w:p w14:paraId="7340DF77" w14:textId="77777777" w:rsidR="00841DDB" w:rsidRDefault="00841DDB" w:rsidP="004A6D80">
      <w:pPr>
        <w:keepLines/>
        <w:spacing w:before="120" w:after="120"/>
        <w:rPr>
          <w:sz w:val="22"/>
          <w:szCs w:val="22"/>
        </w:rPr>
      </w:pPr>
      <w:r>
        <w:rPr>
          <w:sz w:val="22"/>
          <w:szCs w:val="22"/>
        </w:rPr>
        <w:t>Designation: .......................</w:t>
      </w:r>
    </w:p>
    <w:p w14:paraId="1AC9CDF2" w14:textId="77777777" w:rsidR="00841DDB" w:rsidRDefault="00841DDB" w:rsidP="004A6D80">
      <w:pPr>
        <w:spacing w:before="120" w:after="120"/>
        <w:ind w:right="4"/>
        <w:rPr>
          <w:sz w:val="22"/>
          <w:szCs w:val="22"/>
        </w:rPr>
      </w:pPr>
    </w:p>
    <w:p w14:paraId="4AEE7E2D" w14:textId="77777777" w:rsidR="00841DDB" w:rsidRDefault="00841DDB" w:rsidP="004A6D80">
      <w:pPr>
        <w:keepLines/>
        <w:spacing w:before="120" w:after="120"/>
        <w:rPr>
          <w:sz w:val="22"/>
          <w:szCs w:val="22"/>
        </w:rPr>
      </w:pPr>
    </w:p>
    <w:p w14:paraId="3A6B6634" w14:textId="77777777" w:rsidR="00841DDB" w:rsidRDefault="00841DDB" w:rsidP="004A6D80">
      <w:pPr>
        <w:keepLines/>
        <w:spacing w:before="120" w:after="120"/>
        <w:rPr>
          <w:sz w:val="22"/>
          <w:szCs w:val="22"/>
        </w:rPr>
      </w:pPr>
      <w:r>
        <w:rPr>
          <w:sz w:val="22"/>
          <w:szCs w:val="22"/>
        </w:rPr>
        <w:t>in the presence of</w:t>
      </w:r>
    </w:p>
    <w:p w14:paraId="453CBB45" w14:textId="77777777" w:rsidR="00841DDB" w:rsidRDefault="00841DDB" w:rsidP="004A6D80">
      <w:pPr>
        <w:spacing w:before="120" w:after="120"/>
        <w:ind w:right="4"/>
        <w:rPr>
          <w:sz w:val="22"/>
          <w:szCs w:val="22"/>
        </w:rPr>
      </w:pPr>
    </w:p>
    <w:p w14:paraId="45E932DD" w14:textId="77777777" w:rsidR="00841DDB" w:rsidRDefault="00841DDB" w:rsidP="004A6D80">
      <w:pPr>
        <w:spacing w:before="120" w:after="120"/>
        <w:ind w:right="4"/>
        <w:rPr>
          <w:sz w:val="22"/>
          <w:szCs w:val="22"/>
        </w:rPr>
      </w:pPr>
    </w:p>
    <w:p w14:paraId="1E51183C" w14:textId="77777777" w:rsidR="00841DDB" w:rsidRDefault="00841DDB" w:rsidP="004A6D80">
      <w:pPr>
        <w:spacing w:before="120" w:after="120"/>
        <w:ind w:right="4"/>
        <w:rPr>
          <w:sz w:val="22"/>
          <w:szCs w:val="22"/>
        </w:rPr>
      </w:pPr>
      <w:r>
        <w:rPr>
          <w:sz w:val="22"/>
          <w:szCs w:val="22"/>
        </w:rPr>
        <w:lastRenderedPageBreak/>
        <w:t>........................................</w:t>
      </w:r>
    </w:p>
    <w:p w14:paraId="281B885F" w14:textId="77777777" w:rsidR="00841DDB" w:rsidRDefault="00841DDB" w:rsidP="004A6D80">
      <w:pPr>
        <w:spacing w:before="120" w:after="120"/>
        <w:ind w:right="4"/>
        <w:rPr>
          <w:sz w:val="22"/>
          <w:szCs w:val="22"/>
        </w:rPr>
      </w:pPr>
      <w:r>
        <w:rPr>
          <w:sz w:val="22"/>
          <w:szCs w:val="22"/>
        </w:rPr>
        <w:tab/>
        <w:t>(Witness)</w:t>
      </w:r>
    </w:p>
    <w:p w14:paraId="434B5E6E" w14:textId="77777777" w:rsidR="00841DDB" w:rsidRDefault="00841DDB" w:rsidP="004A6D80">
      <w:pPr>
        <w:spacing w:before="120" w:after="120"/>
        <w:ind w:right="4"/>
        <w:rPr>
          <w:sz w:val="22"/>
          <w:szCs w:val="22"/>
        </w:rPr>
      </w:pPr>
      <w:proofErr w:type="gramStart"/>
      <w:r>
        <w:rPr>
          <w:sz w:val="22"/>
          <w:szCs w:val="22"/>
        </w:rPr>
        <w:t>Name:...............................</w:t>
      </w:r>
      <w:proofErr w:type="gramEnd"/>
    </w:p>
    <w:p w14:paraId="3D728B76" w14:textId="77777777" w:rsidR="00841DDB" w:rsidRDefault="00841DDB" w:rsidP="004A6D80">
      <w:pPr>
        <w:spacing w:before="120" w:after="120"/>
        <w:ind w:right="4"/>
        <w:rPr>
          <w:b/>
          <w:bCs/>
          <w:color w:val="000000"/>
          <w:sz w:val="22"/>
          <w:szCs w:val="22"/>
        </w:rPr>
      </w:pPr>
      <w:r>
        <w:rPr>
          <w:sz w:val="22"/>
          <w:szCs w:val="22"/>
        </w:rPr>
        <w:t>Designation: .......................</w:t>
      </w:r>
    </w:p>
    <w:p w14:paraId="6E5CFE1D" w14:textId="77777777" w:rsidR="00841DDB" w:rsidRDefault="00841DDB" w:rsidP="00841DDB">
      <w:pPr>
        <w:tabs>
          <w:tab w:val="left" w:pos="5387"/>
        </w:tabs>
        <w:spacing w:before="120" w:after="120"/>
        <w:jc w:val="right"/>
        <w:rPr>
          <w:sz w:val="22"/>
          <w:szCs w:val="22"/>
          <w:u w:val="single"/>
        </w:rPr>
      </w:pPr>
      <w:r>
        <w:rPr>
          <w:sz w:val="22"/>
          <w:szCs w:val="22"/>
        </w:rPr>
        <w:br w:type="page"/>
      </w:r>
      <w:r>
        <w:rPr>
          <w:sz w:val="22"/>
          <w:szCs w:val="22"/>
          <w:u w:val="single"/>
        </w:rPr>
        <w:lastRenderedPageBreak/>
        <w:t>Attachment 1</w:t>
      </w:r>
    </w:p>
    <w:p w14:paraId="008D8CFC" w14:textId="77777777" w:rsidR="00841DDB" w:rsidRDefault="00841DDB" w:rsidP="00841DDB">
      <w:pPr>
        <w:tabs>
          <w:tab w:val="left" w:pos="5387"/>
        </w:tabs>
        <w:spacing w:before="120" w:after="120"/>
        <w:jc w:val="center"/>
        <w:rPr>
          <w:sz w:val="22"/>
          <w:szCs w:val="22"/>
        </w:rPr>
      </w:pPr>
    </w:p>
    <w:p w14:paraId="51664922" w14:textId="77777777" w:rsidR="00841DDB" w:rsidRDefault="00841DDB" w:rsidP="00841DDB">
      <w:pPr>
        <w:tabs>
          <w:tab w:val="left" w:pos="5387"/>
        </w:tabs>
        <w:spacing w:before="120" w:after="120"/>
        <w:jc w:val="center"/>
        <w:rPr>
          <w:sz w:val="22"/>
          <w:szCs w:val="22"/>
        </w:rPr>
      </w:pPr>
      <w:r>
        <w:rPr>
          <w:sz w:val="22"/>
          <w:szCs w:val="22"/>
        </w:rPr>
        <w:t>[</w:t>
      </w:r>
      <w:r w:rsidRPr="004A6D80">
        <w:rPr>
          <w:i/>
          <w:iCs/>
          <w:sz w:val="22"/>
          <w:szCs w:val="22"/>
        </w:rPr>
        <w:t>Letterhead of the Beneficiary</w:t>
      </w:r>
      <w:r>
        <w:rPr>
          <w:sz w:val="22"/>
          <w:szCs w:val="22"/>
        </w:rPr>
        <w:t>]</w:t>
      </w:r>
    </w:p>
    <w:p w14:paraId="5C106FEC" w14:textId="5886D937" w:rsidR="00841DDB" w:rsidRDefault="00841DDB" w:rsidP="00841DDB">
      <w:pPr>
        <w:tabs>
          <w:tab w:val="left" w:pos="5387"/>
        </w:tabs>
        <w:spacing w:before="120" w:after="120"/>
        <w:jc w:val="right"/>
        <w:rPr>
          <w:sz w:val="22"/>
          <w:szCs w:val="22"/>
        </w:rPr>
      </w:pPr>
      <w:r>
        <w:rPr>
          <w:sz w:val="22"/>
          <w:szCs w:val="22"/>
        </w:rPr>
        <w:t>Date: _________________</w:t>
      </w:r>
    </w:p>
    <w:p w14:paraId="7DA29C7A" w14:textId="77777777" w:rsidR="00841DDB" w:rsidRDefault="00841DDB" w:rsidP="00841DDB">
      <w:pPr>
        <w:tabs>
          <w:tab w:val="left" w:pos="5387"/>
        </w:tabs>
        <w:spacing w:before="120" w:after="120"/>
        <w:rPr>
          <w:sz w:val="22"/>
          <w:szCs w:val="22"/>
        </w:rPr>
      </w:pPr>
    </w:p>
    <w:p w14:paraId="6259FC2A" w14:textId="77777777" w:rsidR="00841DDB" w:rsidRDefault="00841DDB" w:rsidP="00841DDB">
      <w:pPr>
        <w:tabs>
          <w:tab w:val="left" w:pos="5387"/>
        </w:tabs>
        <w:spacing w:before="120" w:after="120"/>
        <w:rPr>
          <w:sz w:val="22"/>
          <w:szCs w:val="22"/>
        </w:rPr>
      </w:pPr>
      <w:r>
        <w:rPr>
          <w:sz w:val="22"/>
          <w:szCs w:val="22"/>
        </w:rPr>
        <w:t>[</w:t>
      </w:r>
      <w:r>
        <w:rPr>
          <w:i/>
          <w:iCs/>
          <w:sz w:val="22"/>
          <w:szCs w:val="22"/>
        </w:rPr>
        <w:t>Bank</w:t>
      </w:r>
      <w:r>
        <w:rPr>
          <w:sz w:val="22"/>
          <w:szCs w:val="22"/>
        </w:rPr>
        <w:t>], as Guarantor</w:t>
      </w:r>
    </w:p>
    <w:p w14:paraId="312BBD3D" w14:textId="77777777" w:rsidR="00841DDB" w:rsidRDefault="00841DDB" w:rsidP="00841DDB">
      <w:pPr>
        <w:tabs>
          <w:tab w:val="left" w:pos="5387"/>
        </w:tabs>
        <w:spacing w:before="120" w:after="120"/>
        <w:rPr>
          <w:sz w:val="22"/>
          <w:szCs w:val="22"/>
        </w:rPr>
      </w:pPr>
      <w:r>
        <w:rPr>
          <w:sz w:val="22"/>
          <w:szCs w:val="22"/>
        </w:rPr>
        <w:t>[</w:t>
      </w:r>
      <w:r>
        <w:rPr>
          <w:i/>
          <w:iCs/>
          <w:sz w:val="22"/>
          <w:szCs w:val="22"/>
        </w:rPr>
        <w:t>Address of Issuing Branch or Office</w:t>
      </w:r>
      <w:r>
        <w:rPr>
          <w:sz w:val="22"/>
          <w:szCs w:val="22"/>
        </w:rPr>
        <w:t>]</w:t>
      </w:r>
    </w:p>
    <w:p w14:paraId="760788CD" w14:textId="63DA5674" w:rsidR="00841DDB" w:rsidRDefault="00841DDB" w:rsidP="00841DDB">
      <w:pPr>
        <w:tabs>
          <w:tab w:val="left" w:pos="5387"/>
        </w:tabs>
        <w:spacing w:before="120" w:after="120"/>
        <w:rPr>
          <w:sz w:val="22"/>
          <w:szCs w:val="22"/>
        </w:rPr>
      </w:pPr>
      <w:r>
        <w:rPr>
          <w:sz w:val="22"/>
          <w:szCs w:val="22"/>
        </w:rPr>
        <w:t xml:space="preserve">Re: </w:t>
      </w:r>
      <w:r w:rsidR="0094724F">
        <w:rPr>
          <w:sz w:val="22"/>
          <w:szCs w:val="22"/>
        </w:rPr>
        <w:t>Bid Bond</w:t>
      </w:r>
      <w:r>
        <w:rPr>
          <w:sz w:val="22"/>
          <w:szCs w:val="22"/>
        </w:rPr>
        <w:t xml:space="preserve"> No. [</w:t>
      </w:r>
      <w:r>
        <w:rPr>
          <w:rFonts w:ascii="Symbol" w:eastAsia="Symbol" w:hAnsi="Symbol" w:cs="Symbol"/>
          <w:i/>
          <w:sz w:val="22"/>
          <w:szCs w:val="22"/>
        </w:rPr>
        <w:t>·</w:t>
      </w:r>
      <w:r>
        <w:rPr>
          <w:sz w:val="22"/>
          <w:szCs w:val="22"/>
        </w:rPr>
        <w:t>]</w:t>
      </w:r>
    </w:p>
    <w:p w14:paraId="1A1810CB" w14:textId="77777777" w:rsidR="00841DDB" w:rsidRDefault="00841DDB" w:rsidP="00841DDB">
      <w:pPr>
        <w:tabs>
          <w:tab w:val="left" w:pos="5387"/>
        </w:tabs>
        <w:spacing w:before="120" w:after="120"/>
        <w:rPr>
          <w:sz w:val="22"/>
          <w:szCs w:val="22"/>
        </w:rPr>
      </w:pPr>
    </w:p>
    <w:p w14:paraId="2848FA03" w14:textId="77777777" w:rsidR="00841DDB" w:rsidRDefault="00841DDB" w:rsidP="00841DDB">
      <w:pPr>
        <w:tabs>
          <w:tab w:val="left" w:pos="5387"/>
        </w:tabs>
        <w:spacing w:before="120" w:after="120"/>
        <w:rPr>
          <w:sz w:val="22"/>
          <w:szCs w:val="22"/>
        </w:rPr>
      </w:pPr>
      <w:r>
        <w:rPr>
          <w:sz w:val="22"/>
          <w:szCs w:val="22"/>
        </w:rPr>
        <w:t>Ladies and Gentlemen:</w:t>
      </w:r>
    </w:p>
    <w:p w14:paraId="12AC1CC2" w14:textId="77777777" w:rsidR="00841DDB" w:rsidRDefault="00841DDB" w:rsidP="00841DDB">
      <w:pPr>
        <w:spacing w:before="120" w:after="120"/>
        <w:jc w:val="both"/>
        <w:rPr>
          <w:sz w:val="22"/>
          <w:szCs w:val="22"/>
        </w:rPr>
      </w:pPr>
    </w:p>
    <w:p w14:paraId="6FD805E1" w14:textId="14CF205A" w:rsidR="00841DDB" w:rsidRDefault="00841DDB" w:rsidP="00841DDB">
      <w:pPr>
        <w:spacing w:before="120" w:after="120"/>
        <w:jc w:val="both"/>
        <w:rPr>
          <w:sz w:val="22"/>
          <w:szCs w:val="22"/>
        </w:rPr>
      </w:pPr>
      <w:r>
        <w:rPr>
          <w:sz w:val="22"/>
          <w:szCs w:val="22"/>
        </w:rPr>
        <w:t xml:space="preserve">We refer to the </w:t>
      </w:r>
      <w:r w:rsidR="0094724F">
        <w:rPr>
          <w:sz w:val="22"/>
          <w:szCs w:val="22"/>
        </w:rPr>
        <w:t>Bid Bond</w:t>
      </w:r>
      <w:r>
        <w:rPr>
          <w:sz w:val="22"/>
          <w:szCs w:val="22"/>
        </w:rPr>
        <w:t xml:space="preserve"> given by the Guarantor to us dated [</w:t>
      </w:r>
      <w:r>
        <w:rPr>
          <w:i/>
          <w:sz w:val="22"/>
          <w:szCs w:val="22"/>
        </w:rPr>
        <w:t>date</w:t>
      </w:r>
      <w:r>
        <w:rPr>
          <w:sz w:val="22"/>
          <w:szCs w:val="22"/>
        </w:rPr>
        <w:t xml:space="preserve">] and referenced as </w:t>
      </w:r>
      <w:r w:rsidR="0094724F">
        <w:rPr>
          <w:sz w:val="22"/>
          <w:szCs w:val="22"/>
        </w:rPr>
        <w:t>Bid Bond</w:t>
      </w:r>
      <w:r>
        <w:rPr>
          <w:sz w:val="22"/>
          <w:szCs w:val="22"/>
        </w:rPr>
        <w:t xml:space="preserve"> No. [</w:t>
      </w:r>
      <w:r w:rsidRPr="004A6D80">
        <w:rPr>
          <w:rFonts w:ascii="Symbol" w:eastAsia="Symbol" w:hAnsi="Symbol" w:cs="Symbol"/>
          <w:i/>
          <w:sz w:val="22"/>
          <w:szCs w:val="22"/>
        </w:rPr>
        <w:t>·</w:t>
      </w:r>
      <w:r>
        <w:rPr>
          <w:sz w:val="22"/>
          <w:szCs w:val="22"/>
        </w:rPr>
        <w:t>] (the “</w:t>
      </w:r>
      <w:r w:rsidR="0094724F">
        <w:rPr>
          <w:b/>
          <w:bCs/>
          <w:sz w:val="22"/>
          <w:szCs w:val="22"/>
          <w:u w:val="single"/>
        </w:rPr>
        <w:t>Bid Bond</w:t>
      </w:r>
      <w:r>
        <w:rPr>
          <w:sz w:val="22"/>
          <w:szCs w:val="22"/>
        </w:rPr>
        <w:t xml:space="preserve">”).  Capitalized terms used herein and not otherwise defined have the meanings given to them in the </w:t>
      </w:r>
      <w:r w:rsidR="0094724F">
        <w:rPr>
          <w:sz w:val="22"/>
          <w:szCs w:val="22"/>
        </w:rPr>
        <w:t xml:space="preserve">Bid </w:t>
      </w:r>
      <w:r>
        <w:rPr>
          <w:sz w:val="22"/>
          <w:szCs w:val="22"/>
        </w:rPr>
        <w:t>Bond.</w:t>
      </w:r>
    </w:p>
    <w:p w14:paraId="4D668CE9" w14:textId="77777777" w:rsidR="00841DDB" w:rsidRDefault="00841DDB" w:rsidP="00841DDB">
      <w:pPr>
        <w:spacing w:before="120" w:after="120"/>
        <w:jc w:val="both"/>
        <w:rPr>
          <w:sz w:val="22"/>
          <w:szCs w:val="22"/>
        </w:rPr>
      </w:pPr>
      <w:r>
        <w:rPr>
          <w:sz w:val="22"/>
          <w:szCs w:val="22"/>
        </w:rPr>
        <w:t>The undersigned, Hongsa Power Company Limited (the “</w:t>
      </w:r>
      <w:r>
        <w:rPr>
          <w:b/>
          <w:bCs/>
          <w:sz w:val="22"/>
          <w:szCs w:val="22"/>
        </w:rPr>
        <w:t>Beneficiary</w:t>
      </w:r>
      <w:r>
        <w:rPr>
          <w:sz w:val="22"/>
          <w:szCs w:val="22"/>
        </w:rPr>
        <w:t>”), hereby certifies that:</w:t>
      </w:r>
    </w:p>
    <w:p w14:paraId="7238B05E" w14:textId="77777777" w:rsidR="00841DDB" w:rsidRDefault="00841DDB" w:rsidP="00841DDB">
      <w:pPr>
        <w:pStyle w:val="ListParagraph"/>
        <w:numPr>
          <w:ilvl w:val="0"/>
          <w:numId w:val="46"/>
        </w:numPr>
        <w:autoSpaceDE/>
        <w:autoSpaceDN/>
        <w:adjustRightInd/>
        <w:spacing w:before="120" w:after="120"/>
        <w:jc w:val="both"/>
        <w:rPr>
          <w:sz w:val="22"/>
          <w:szCs w:val="22"/>
        </w:rPr>
      </w:pPr>
      <w:r>
        <w:rPr>
          <w:sz w:val="22"/>
          <w:szCs w:val="22"/>
        </w:rPr>
        <w:t>The Bidder has, without the Beneficiary’s agreement, withdrawn its bid during the bidding validity period (as stated in the Bidding Documents</w:t>
      </w:r>
      <w:proofErr w:type="gramStart"/>
      <w:r>
        <w:rPr>
          <w:sz w:val="22"/>
          <w:szCs w:val="22"/>
        </w:rPr>
        <w:t>);</w:t>
      </w:r>
      <w:proofErr w:type="gramEnd"/>
    </w:p>
    <w:p w14:paraId="03D2EB4E" w14:textId="77777777" w:rsidR="00841DDB" w:rsidRDefault="00841DDB" w:rsidP="00841DDB">
      <w:pPr>
        <w:pStyle w:val="ListParagraph"/>
        <w:numPr>
          <w:ilvl w:val="0"/>
          <w:numId w:val="46"/>
        </w:numPr>
        <w:autoSpaceDE/>
        <w:autoSpaceDN/>
        <w:adjustRightInd/>
        <w:spacing w:before="120" w:after="120"/>
        <w:jc w:val="both"/>
        <w:rPr>
          <w:sz w:val="22"/>
          <w:szCs w:val="22"/>
        </w:rPr>
      </w:pPr>
      <w:r>
        <w:rPr>
          <w:sz w:val="22"/>
          <w:szCs w:val="22"/>
        </w:rPr>
        <w:t>The Bidder fails to perform any terms and conditions specified in the Bidding Documents or violates any terms and conditions specified in the Bidding Documents; or</w:t>
      </w:r>
    </w:p>
    <w:p w14:paraId="4D99CB34" w14:textId="0C871847" w:rsidR="00841DDB" w:rsidRDefault="00841DDB" w:rsidP="00841DDB">
      <w:pPr>
        <w:pStyle w:val="ListParagraph"/>
        <w:numPr>
          <w:ilvl w:val="0"/>
          <w:numId w:val="46"/>
        </w:numPr>
        <w:autoSpaceDE/>
        <w:autoSpaceDN/>
        <w:adjustRightInd/>
        <w:spacing w:before="120" w:after="120"/>
        <w:jc w:val="both"/>
        <w:rPr>
          <w:sz w:val="22"/>
          <w:szCs w:val="22"/>
        </w:rPr>
      </w:pPr>
      <w:r>
        <w:rPr>
          <w:sz w:val="22"/>
          <w:szCs w:val="22"/>
        </w:rPr>
        <w:t>The Bidder who is awarded the contract fails to sign the contract or deliver the performance security in accordance with the terms and conditions as specified in the Bidding Documents.</w:t>
      </w:r>
    </w:p>
    <w:p w14:paraId="201568C1" w14:textId="43BCC774" w:rsidR="00841DDB" w:rsidRDefault="00841DDB" w:rsidP="00841DDB">
      <w:pPr>
        <w:pStyle w:val="ListParagraph"/>
        <w:numPr>
          <w:ilvl w:val="0"/>
          <w:numId w:val="46"/>
        </w:numPr>
        <w:autoSpaceDE/>
        <w:autoSpaceDN/>
        <w:adjustRightInd/>
        <w:spacing w:before="120" w:after="120"/>
        <w:jc w:val="both"/>
        <w:rPr>
          <w:sz w:val="22"/>
          <w:szCs w:val="22"/>
        </w:rPr>
      </w:pPr>
      <w:r>
        <w:rPr>
          <w:sz w:val="22"/>
          <w:szCs w:val="22"/>
        </w:rPr>
        <w:t xml:space="preserve">the Beneficiary hereby demand payment by the Guarantor in an amount of </w:t>
      </w:r>
      <w:r w:rsidR="0094724F">
        <w:rPr>
          <w:sz w:val="22"/>
          <w:szCs w:val="22"/>
        </w:rPr>
        <w:t>[</w:t>
      </w:r>
      <w:r w:rsidR="0094724F" w:rsidRPr="004A6D80">
        <w:rPr>
          <w:i/>
          <w:iCs/>
          <w:sz w:val="22"/>
          <w:szCs w:val="22"/>
        </w:rPr>
        <w:t>amount in word</w:t>
      </w:r>
      <w:r w:rsidR="0094724F">
        <w:rPr>
          <w:sz w:val="22"/>
          <w:szCs w:val="22"/>
        </w:rPr>
        <w:t>] ([</w:t>
      </w:r>
      <w:r w:rsidR="0094724F" w:rsidRPr="004A6D80">
        <w:rPr>
          <w:i/>
          <w:iCs/>
          <w:sz w:val="22"/>
          <w:szCs w:val="22"/>
        </w:rPr>
        <w:t>amount in figure</w:t>
      </w:r>
      <w:r w:rsidR="0094724F">
        <w:rPr>
          <w:sz w:val="22"/>
          <w:szCs w:val="22"/>
        </w:rPr>
        <w:t>])</w:t>
      </w:r>
      <w:r>
        <w:rPr>
          <w:sz w:val="22"/>
          <w:szCs w:val="22"/>
        </w:rPr>
        <w:t xml:space="preserve"> by deposit of such amount within five (5) business days of receipt of this demand to [</w:t>
      </w:r>
      <w:r>
        <w:rPr>
          <w:i/>
          <w:iCs/>
          <w:sz w:val="22"/>
          <w:szCs w:val="22"/>
        </w:rPr>
        <w:t>bank account detail</w:t>
      </w:r>
      <w:r>
        <w:rPr>
          <w:sz w:val="22"/>
          <w:szCs w:val="22"/>
        </w:rPr>
        <w:t xml:space="preserve">] </w:t>
      </w:r>
    </w:p>
    <w:p w14:paraId="706065F0" w14:textId="77777777" w:rsidR="00841DDB" w:rsidRDefault="00841DDB" w:rsidP="00841DDB">
      <w:pPr>
        <w:spacing w:before="120" w:after="120"/>
        <w:jc w:val="both"/>
        <w:rPr>
          <w:sz w:val="22"/>
          <w:szCs w:val="22"/>
        </w:rPr>
      </w:pPr>
    </w:p>
    <w:p w14:paraId="3D33A05F" w14:textId="77777777" w:rsidR="00841DDB" w:rsidRDefault="00841DDB" w:rsidP="00841DDB">
      <w:pPr>
        <w:spacing w:before="120" w:after="120"/>
        <w:jc w:val="both"/>
        <w:rPr>
          <w:sz w:val="22"/>
          <w:szCs w:val="22"/>
        </w:rPr>
      </w:pPr>
    </w:p>
    <w:p w14:paraId="009C43D8" w14:textId="77777777" w:rsidR="00841DDB" w:rsidRDefault="00841DDB" w:rsidP="00841DDB">
      <w:pPr>
        <w:pStyle w:val="BodyText"/>
        <w:tabs>
          <w:tab w:val="left" w:pos="5040"/>
        </w:tabs>
        <w:spacing w:before="120" w:after="120"/>
        <w:ind w:left="3960"/>
        <w:rPr>
          <w:sz w:val="22"/>
          <w:szCs w:val="22"/>
        </w:rPr>
      </w:pPr>
      <w:r>
        <w:t>Very truly yours,</w:t>
      </w:r>
    </w:p>
    <w:p w14:paraId="05E35518" w14:textId="77777777" w:rsidR="00841DDB" w:rsidRDefault="00841DDB" w:rsidP="00841DDB">
      <w:pPr>
        <w:pStyle w:val="Footer"/>
        <w:spacing w:before="120" w:after="120"/>
        <w:ind w:left="3960" w:firstLine="11"/>
        <w:jc w:val="both"/>
        <w:rPr>
          <w:b/>
          <w:sz w:val="22"/>
          <w:szCs w:val="22"/>
        </w:rPr>
      </w:pPr>
      <w:r>
        <w:rPr>
          <w:b/>
          <w:sz w:val="22"/>
          <w:szCs w:val="22"/>
        </w:rPr>
        <w:t>Hongsa Power Company Limited</w:t>
      </w:r>
    </w:p>
    <w:p w14:paraId="7D441FDB" w14:textId="77777777" w:rsidR="00841DDB" w:rsidRDefault="00841DDB" w:rsidP="00841DDB">
      <w:pPr>
        <w:pStyle w:val="Footer"/>
        <w:tabs>
          <w:tab w:val="left" w:pos="5387"/>
        </w:tabs>
        <w:spacing w:before="120" w:after="120"/>
        <w:ind w:left="5040" w:firstLine="11"/>
        <w:jc w:val="both"/>
        <w:rPr>
          <w:b/>
          <w:sz w:val="22"/>
          <w:szCs w:val="22"/>
        </w:rPr>
      </w:pPr>
    </w:p>
    <w:p w14:paraId="39870B5A" w14:textId="77777777" w:rsidR="00841DDB" w:rsidRDefault="00841DDB" w:rsidP="00841DDB">
      <w:pPr>
        <w:pStyle w:val="Footer"/>
        <w:tabs>
          <w:tab w:val="left" w:pos="5387"/>
        </w:tabs>
        <w:spacing w:before="120" w:after="120"/>
        <w:ind w:left="5040" w:firstLine="11"/>
        <w:jc w:val="both"/>
        <w:rPr>
          <w:b/>
          <w:sz w:val="22"/>
          <w:szCs w:val="22"/>
        </w:rPr>
      </w:pPr>
    </w:p>
    <w:p w14:paraId="0CCB60C7" w14:textId="77777777" w:rsidR="00841DDB" w:rsidRDefault="00841DDB" w:rsidP="00841DDB">
      <w:pPr>
        <w:pStyle w:val="Footer"/>
        <w:tabs>
          <w:tab w:val="left" w:pos="5387"/>
        </w:tabs>
        <w:spacing w:before="120" w:after="120"/>
        <w:ind w:left="5040" w:firstLine="11"/>
        <w:jc w:val="both"/>
        <w:rPr>
          <w:b/>
          <w:sz w:val="22"/>
          <w:szCs w:val="22"/>
        </w:rPr>
      </w:pPr>
    </w:p>
    <w:p w14:paraId="714C670A" w14:textId="77777777" w:rsidR="00841DDB" w:rsidRDefault="00841DDB" w:rsidP="00841DDB">
      <w:pPr>
        <w:pStyle w:val="BodyText"/>
        <w:tabs>
          <w:tab w:val="left" w:pos="5040"/>
        </w:tabs>
        <w:spacing w:before="120" w:after="120"/>
        <w:ind w:left="3960"/>
        <w:rPr>
          <w:sz w:val="22"/>
          <w:szCs w:val="22"/>
        </w:rPr>
      </w:pPr>
      <w:r>
        <w:t xml:space="preserve">By: </w:t>
      </w:r>
      <w:r w:rsidRPr="004A6D80">
        <w:rPr>
          <w:iCs/>
          <w:u w:val="single"/>
        </w:rPr>
        <w:t>[</w:t>
      </w:r>
      <w:proofErr w:type="spellStart"/>
      <w:r>
        <w:rPr>
          <w:i/>
          <w:u w:val="single"/>
        </w:rPr>
        <w:t>authorised</w:t>
      </w:r>
      <w:proofErr w:type="spellEnd"/>
      <w:r>
        <w:rPr>
          <w:i/>
          <w:u w:val="single"/>
        </w:rPr>
        <w:t xml:space="preserve"> person</w:t>
      </w:r>
      <w:r w:rsidRPr="004A6D80">
        <w:rPr>
          <w:iCs/>
          <w:u w:val="single"/>
        </w:rPr>
        <w:t>]</w:t>
      </w:r>
    </w:p>
    <w:p w14:paraId="1B19E60B" w14:textId="77777777" w:rsidR="00841DDB" w:rsidRDefault="00841DDB" w:rsidP="00841DDB">
      <w:pPr>
        <w:pStyle w:val="BodyText"/>
        <w:tabs>
          <w:tab w:val="left" w:pos="5040"/>
        </w:tabs>
        <w:spacing w:before="120" w:after="120"/>
        <w:ind w:left="3960"/>
        <w:rPr>
          <w:i/>
        </w:rPr>
      </w:pPr>
      <w:r>
        <w:t>[</w:t>
      </w:r>
      <w:r>
        <w:rPr>
          <w:i/>
        </w:rPr>
        <w:t>Name</w:t>
      </w:r>
      <w:r>
        <w:t>]</w:t>
      </w:r>
    </w:p>
    <w:p w14:paraId="4B9AEDC4" w14:textId="77777777" w:rsidR="00841DDB" w:rsidRDefault="00841DDB" w:rsidP="00841DDB">
      <w:pPr>
        <w:spacing w:before="120" w:after="120"/>
        <w:ind w:left="3960"/>
        <w:rPr>
          <w:sz w:val="22"/>
          <w:szCs w:val="22"/>
        </w:rPr>
      </w:pPr>
      <w:r>
        <w:rPr>
          <w:sz w:val="22"/>
          <w:szCs w:val="22"/>
        </w:rPr>
        <w:t>[</w:t>
      </w:r>
      <w:r>
        <w:rPr>
          <w:i/>
          <w:sz w:val="22"/>
          <w:szCs w:val="22"/>
        </w:rPr>
        <w:t>Title</w:t>
      </w:r>
      <w:r>
        <w:rPr>
          <w:sz w:val="22"/>
          <w:szCs w:val="22"/>
        </w:rPr>
        <w:t>]</w:t>
      </w:r>
    </w:p>
    <w:p w14:paraId="2AE2BA1A" w14:textId="2169FB07" w:rsidR="00991902" w:rsidRDefault="00991902">
      <w:pPr>
        <w:spacing w:before="120" w:after="120" w:line="360" w:lineRule="auto"/>
        <w:ind w:firstLine="720"/>
        <w:rPr>
          <w:rFonts w:eastAsiaTheme="majorEastAsia" w:cstheme="minorBidi"/>
        </w:rPr>
      </w:pPr>
      <w:r>
        <w:rPr>
          <w:rFonts w:eastAsiaTheme="majorEastAsia" w:cstheme="minorBidi"/>
        </w:rPr>
        <w:br w:type="page"/>
      </w:r>
    </w:p>
    <w:p w14:paraId="1A95A19E" w14:textId="15FAD338" w:rsidR="00991902" w:rsidRPr="004A6D80" w:rsidRDefault="00991902" w:rsidP="00991902">
      <w:pPr>
        <w:pStyle w:val="Heading3"/>
        <w:spacing w:line="360" w:lineRule="auto"/>
        <w:jc w:val="center"/>
        <w:rPr>
          <w:rFonts w:ascii="Times New Roman Bold" w:hAnsi="Times New Roman Bold"/>
          <w:caps/>
        </w:rPr>
      </w:pPr>
      <w:bookmarkStart w:id="1792" w:name="_Toc173869922"/>
      <w:r w:rsidRPr="004A6D80">
        <w:rPr>
          <w:rFonts w:ascii="Times New Roman Bold" w:hAnsi="Times New Roman Bold" w:cs="Times New Roman"/>
          <w:caps/>
          <w:szCs w:val="24"/>
        </w:rPr>
        <w:lastRenderedPageBreak/>
        <w:t>SCHEDULE II:</w:t>
      </w:r>
      <w:r w:rsidRPr="004A6D80">
        <w:rPr>
          <w:rFonts w:ascii="Times New Roman Bold" w:hAnsi="Times New Roman Bold" w:cs="Times New Roman"/>
          <w:caps/>
          <w:szCs w:val="24"/>
        </w:rPr>
        <w:br/>
        <w:t>Form of Performance Bond</w:t>
      </w:r>
      <w:bookmarkEnd w:id="1792"/>
    </w:p>
    <w:p w14:paraId="020DE52E" w14:textId="77777777" w:rsidR="00175264" w:rsidRDefault="00175264" w:rsidP="00175264">
      <w:pPr>
        <w:spacing w:before="120" w:after="240"/>
        <w:jc w:val="center"/>
        <w:rPr>
          <w:rFonts w:eastAsia="SimSun"/>
          <w:b/>
          <w:bCs/>
          <w:caps/>
          <w:sz w:val="20"/>
          <w:szCs w:val="20"/>
        </w:rPr>
      </w:pPr>
    </w:p>
    <w:p w14:paraId="71795C04" w14:textId="5D50DBD2" w:rsidR="00175264" w:rsidRPr="00175264" w:rsidRDefault="00175264" w:rsidP="00175264">
      <w:pPr>
        <w:spacing w:before="120" w:after="240"/>
        <w:jc w:val="center"/>
        <w:rPr>
          <w:rFonts w:eastAsia="SimSun"/>
          <w:b/>
          <w:bCs/>
          <w:caps/>
          <w:sz w:val="20"/>
          <w:szCs w:val="20"/>
        </w:rPr>
      </w:pPr>
      <w:r w:rsidRPr="00175264">
        <w:rPr>
          <w:rFonts w:eastAsia="SimSun"/>
          <w:b/>
          <w:bCs/>
          <w:caps/>
          <w:sz w:val="20"/>
          <w:szCs w:val="20"/>
        </w:rPr>
        <w:t>Performance Bond</w:t>
      </w:r>
    </w:p>
    <w:p w14:paraId="693FFC61" w14:textId="77777777" w:rsidR="00923D7E" w:rsidRDefault="00923D7E" w:rsidP="00923D7E">
      <w:pPr>
        <w:spacing w:before="120" w:after="120"/>
        <w:jc w:val="both"/>
        <w:rPr>
          <w:rFonts w:eastAsia="SimSun"/>
          <w:i/>
          <w:iCs/>
          <w:sz w:val="20"/>
          <w:szCs w:val="20"/>
        </w:rPr>
      </w:pPr>
    </w:p>
    <w:p w14:paraId="57CC067B" w14:textId="4FB4E19C" w:rsidR="00175264" w:rsidRPr="00175264" w:rsidRDefault="00175264" w:rsidP="00923D7E">
      <w:pPr>
        <w:spacing w:before="120" w:after="120"/>
        <w:jc w:val="both"/>
        <w:rPr>
          <w:rFonts w:eastAsia="SimSun"/>
          <w:i/>
          <w:iCs/>
          <w:sz w:val="20"/>
          <w:szCs w:val="20"/>
        </w:rPr>
      </w:pPr>
      <w:r w:rsidRPr="004A6D80">
        <w:rPr>
          <w:rFonts w:eastAsia="SimSun"/>
          <w:sz w:val="20"/>
          <w:szCs w:val="20"/>
        </w:rPr>
        <w:t>[</w:t>
      </w:r>
      <w:r w:rsidRPr="00175264">
        <w:rPr>
          <w:rFonts w:eastAsia="SimSun"/>
          <w:i/>
          <w:iCs/>
          <w:sz w:val="20"/>
          <w:szCs w:val="20"/>
        </w:rPr>
        <w:t>Bank’s Name, and Address of Issuing Branch or Office</w:t>
      </w:r>
      <w:r w:rsidRPr="004A6D80">
        <w:rPr>
          <w:rFonts w:eastAsia="SimSun"/>
          <w:sz w:val="20"/>
          <w:szCs w:val="20"/>
        </w:rPr>
        <w:t>]</w:t>
      </w:r>
    </w:p>
    <w:p w14:paraId="49216E6E" w14:textId="77777777" w:rsidR="00175264" w:rsidRPr="00175264" w:rsidRDefault="00175264" w:rsidP="00923D7E">
      <w:pPr>
        <w:spacing w:before="120" w:after="120"/>
        <w:jc w:val="both"/>
        <w:rPr>
          <w:rFonts w:eastAsia="SimSun"/>
          <w:b/>
          <w:bCs/>
          <w:sz w:val="20"/>
          <w:szCs w:val="20"/>
        </w:rPr>
      </w:pPr>
      <w:r w:rsidRPr="00175264">
        <w:rPr>
          <w:rFonts w:eastAsia="SimSun"/>
          <w:b/>
          <w:bCs/>
          <w:sz w:val="20"/>
          <w:szCs w:val="20"/>
        </w:rPr>
        <w:t xml:space="preserve">Hongsa Power Company Limited </w:t>
      </w:r>
    </w:p>
    <w:p w14:paraId="22965252" w14:textId="358278E7" w:rsidR="00175264" w:rsidRPr="00175264" w:rsidRDefault="00175264" w:rsidP="00923D7E">
      <w:pPr>
        <w:spacing w:before="120" w:after="120"/>
        <w:jc w:val="both"/>
        <w:rPr>
          <w:rFonts w:eastAsia="SimSun"/>
          <w:sz w:val="20"/>
          <w:szCs w:val="20"/>
        </w:rPr>
      </w:pPr>
      <w:r w:rsidRPr="00175264">
        <w:rPr>
          <w:rFonts w:eastAsia="SimSun"/>
          <w:sz w:val="20"/>
          <w:szCs w:val="20"/>
        </w:rPr>
        <w:t xml:space="preserve">4th floor, Room No. D5, NNN Building, </w:t>
      </w:r>
      <w:proofErr w:type="spellStart"/>
      <w:r w:rsidRPr="00175264">
        <w:rPr>
          <w:rFonts w:eastAsia="SimSun"/>
          <w:sz w:val="20"/>
          <w:szCs w:val="20"/>
        </w:rPr>
        <w:t>Phonsinouane</w:t>
      </w:r>
      <w:proofErr w:type="spellEnd"/>
      <w:r w:rsidRPr="00175264">
        <w:rPr>
          <w:rFonts w:eastAsia="SimSun"/>
          <w:sz w:val="20"/>
          <w:szCs w:val="20"/>
        </w:rPr>
        <w:t xml:space="preserve"> Village, </w:t>
      </w:r>
      <w:proofErr w:type="spellStart"/>
      <w:r w:rsidRPr="00175264">
        <w:rPr>
          <w:rFonts w:eastAsia="SimSun"/>
          <w:sz w:val="20"/>
          <w:szCs w:val="20"/>
        </w:rPr>
        <w:t>Bourichan</w:t>
      </w:r>
      <w:proofErr w:type="spellEnd"/>
      <w:r w:rsidRPr="00175264">
        <w:rPr>
          <w:rFonts w:eastAsia="SimSun"/>
          <w:sz w:val="20"/>
          <w:szCs w:val="20"/>
        </w:rPr>
        <w:t xml:space="preserve"> Road, </w:t>
      </w:r>
      <w:proofErr w:type="spellStart"/>
      <w:r w:rsidRPr="00175264">
        <w:rPr>
          <w:rFonts w:eastAsia="SimSun"/>
          <w:sz w:val="20"/>
          <w:szCs w:val="20"/>
        </w:rPr>
        <w:t>Sisattanak</w:t>
      </w:r>
      <w:proofErr w:type="spellEnd"/>
      <w:r w:rsidRPr="00175264">
        <w:rPr>
          <w:rFonts w:eastAsia="SimSun"/>
          <w:sz w:val="20"/>
          <w:szCs w:val="20"/>
        </w:rPr>
        <w:t xml:space="preserve"> District, Vientiane Capital, Lao PDR </w:t>
      </w:r>
    </w:p>
    <w:p w14:paraId="7BE0DDE4" w14:textId="77777777" w:rsidR="00175264" w:rsidRPr="00175264" w:rsidRDefault="00175264" w:rsidP="00923D7E">
      <w:pPr>
        <w:spacing w:before="120" w:after="120"/>
        <w:jc w:val="both"/>
        <w:rPr>
          <w:rFonts w:eastAsia="SimSun"/>
          <w:sz w:val="20"/>
          <w:szCs w:val="20"/>
        </w:rPr>
      </w:pPr>
      <w:r w:rsidRPr="00175264">
        <w:rPr>
          <w:rFonts w:eastAsia="SimSun"/>
          <w:b/>
          <w:bCs/>
          <w:sz w:val="20"/>
          <w:szCs w:val="20"/>
        </w:rPr>
        <w:t>Date:</w:t>
      </w:r>
      <w:r w:rsidRPr="00175264">
        <w:rPr>
          <w:rFonts w:eastAsia="SimSun"/>
          <w:sz w:val="20"/>
          <w:szCs w:val="20"/>
        </w:rPr>
        <w:tab/>
        <w:t>________________</w:t>
      </w:r>
    </w:p>
    <w:p w14:paraId="7CAD6651" w14:textId="77777777" w:rsidR="00175264" w:rsidRPr="00175264" w:rsidRDefault="00175264" w:rsidP="00923D7E">
      <w:pPr>
        <w:spacing w:before="120" w:after="120"/>
        <w:jc w:val="both"/>
        <w:rPr>
          <w:rFonts w:eastAsia="SimSun"/>
          <w:sz w:val="20"/>
          <w:szCs w:val="20"/>
        </w:rPr>
      </w:pPr>
      <w:r w:rsidRPr="00175264">
        <w:rPr>
          <w:rFonts w:ascii="Times New Roman Bold" w:eastAsia="SimSun" w:hAnsi="Times New Roman Bold"/>
          <w:b/>
          <w:bCs/>
          <w:caps/>
          <w:sz w:val="20"/>
          <w:szCs w:val="20"/>
        </w:rPr>
        <w:t>Performance Bond</w:t>
      </w:r>
      <w:r w:rsidRPr="00175264">
        <w:rPr>
          <w:rFonts w:eastAsia="SimSun"/>
          <w:b/>
          <w:bCs/>
          <w:sz w:val="20"/>
          <w:szCs w:val="20"/>
        </w:rPr>
        <w:t xml:space="preserve"> No.:</w:t>
      </w:r>
      <w:r w:rsidRPr="00175264">
        <w:rPr>
          <w:rFonts w:eastAsia="SimSun"/>
          <w:sz w:val="20"/>
          <w:szCs w:val="20"/>
        </w:rPr>
        <w:tab/>
        <w:t>_________________</w:t>
      </w:r>
    </w:p>
    <w:p w14:paraId="233B203F" w14:textId="77777777" w:rsidR="00175264" w:rsidRPr="00175264" w:rsidRDefault="00175264" w:rsidP="00923D7E">
      <w:pPr>
        <w:spacing w:before="120" w:after="120"/>
        <w:jc w:val="both"/>
        <w:rPr>
          <w:rFonts w:eastAsia="SimSun"/>
          <w:sz w:val="20"/>
          <w:szCs w:val="20"/>
        </w:rPr>
      </w:pPr>
      <w:r w:rsidRPr="00175264">
        <w:rPr>
          <w:rFonts w:eastAsia="SimSun"/>
          <w:sz w:val="20"/>
          <w:szCs w:val="20"/>
        </w:rPr>
        <w:t xml:space="preserve">We, </w:t>
      </w:r>
      <w:r w:rsidRPr="004A6D80">
        <w:rPr>
          <w:rFonts w:eastAsia="SimSun"/>
          <w:sz w:val="20"/>
          <w:szCs w:val="20"/>
        </w:rPr>
        <w:t>[</w:t>
      </w:r>
      <w:r w:rsidRPr="00175264">
        <w:rPr>
          <w:rFonts w:eastAsia="SimSun"/>
          <w:i/>
          <w:iCs/>
          <w:sz w:val="20"/>
          <w:szCs w:val="20"/>
        </w:rPr>
        <w:t>Issuing Bank’s name</w:t>
      </w:r>
      <w:r w:rsidRPr="004A6D80">
        <w:rPr>
          <w:rFonts w:eastAsia="SimSun"/>
          <w:sz w:val="20"/>
          <w:szCs w:val="20"/>
        </w:rPr>
        <w:t>]</w:t>
      </w:r>
      <w:r w:rsidRPr="00175264">
        <w:rPr>
          <w:rFonts w:eastAsia="SimSun"/>
          <w:i/>
          <w:iCs/>
          <w:sz w:val="20"/>
          <w:szCs w:val="20"/>
        </w:rPr>
        <w:t xml:space="preserve">, with principal office at </w:t>
      </w:r>
      <w:r w:rsidRPr="004A6D80">
        <w:rPr>
          <w:rFonts w:eastAsia="SimSun"/>
          <w:sz w:val="20"/>
          <w:szCs w:val="20"/>
        </w:rPr>
        <w:t>[</w:t>
      </w:r>
      <w:r w:rsidRPr="00175264">
        <w:rPr>
          <w:rFonts w:eastAsia="SimSun"/>
          <w:i/>
          <w:iCs/>
          <w:sz w:val="20"/>
          <w:szCs w:val="20"/>
        </w:rPr>
        <w:t>Address of Issuing Bank</w:t>
      </w:r>
      <w:r w:rsidRPr="004A6D80">
        <w:rPr>
          <w:rFonts w:eastAsia="SimSun"/>
          <w:sz w:val="20"/>
          <w:szCs w:val="20"/>
        </w:rPr>
        <w:t>]</w:t>
      </w:r>
      <w:r w:rsidRPr="00175264">
        <w:rPr>
          <w:rFonts w:eastAsia="SimSun"/>
          <w:i/>
          <w:iCs/>
          <w:sz w:val="20"/>
          <w:szCs w:val="20"/>
        </w:rPr>
        <w:t xml:space="preserve"> </w:t>
      </w:r>
      <w:r w:rsidRPr="00175264">
        <w:rPr>
          <w:rFonts w:eastAsia="SimSun"/>
          <w:sz w:val="20"/>
          <w:szCs w:val="20"/>
        </w:rPr>
        <w:t>(the “</w:t>
      </w:r>
      <w:r w:rsidRPr="00175264">
        <w:rPr>
          <w:rFonts w:eastAsia="SimSun"/>
          <w:b/>
          <w:bCs/>
          <w:sz w:val="20"/>
          <w:szCs w:val="20"/>
        </w:rPr>
        <w:t>Guarantor</w:t>
      </w:r>
      <w:r w:rsidRPr="00175264">
        <w:rPr>
          <w:rFonts w:eastAsia="SimSun"/>
          <w:sz w:val="20"/>
          <w:szCs w:val="20"/>
        </w:rPr>
        <w:t>”) hereby issue the performance bond (this “</w:t>
      </w:r>
      <w:r w:rsidRPr="00175264">
        <w:rPr>
          <w:rFonts w:eastAsia="SimSun"/>
          <w:b/>
          <w:bCs/>
          <w:sz w:val="20"/>
          <w:szCs w:val="20"/>
        </w:rPr>
        <w:t>Performance Bond</w:t>
      </w:r>
      <w:r w:rsidRPr="00175264">
        <w:rPr>
          <w:rFonts w:eastAsia="SimSun"/>
          <w:sz w:val="20"/>
          <w:szCs w:val="20"/>
        </w:rPr>
        <w:t>”) for the benefit of Hongsa Power Company Limited (including its successor or assignee, the “</w:t>
      </w:r>
      <w:r w:rsidRPr="00175264">
        <w:rPr>
          <w:rFonts w:eastAsia="SimSun"/>
          <w:b/>
          <w:sz w:val="20"/>
          <w:szCs w:val="20"/>
        </w:rPr>
        <w:t>Beneficiary</w:t>
      </w:r>
      <w:r w:rsidRPr="00175264">
        <w:rPr>
          <w:rFonts w:eastAsia="SimSun"/>
          <w:sz w:val="20"/>
          <w:szCs w:val="20"/>
        </w:rPr>
        <w:t>”) under the provisions as follows:</w:t>
      </w:r>
    </w:p>
    <w:p w14:paraId="2E50DD3D" w14:textId="217B1C53" w:rsidR="00175264" w:rsidRPr="00175264" w:rsidRDefault="00175264" w:rsidP="004A6D80">
      <w:pPr>
        <w:numPr>
          <w:ilvl w:val="0"/>
          <w:numId w:val="47"/>
        </w:numPr>
        <w:spacing w:before="120" w:after="120"/>
        <w:ind w:left="360"/>
        <w:jc w:val="both"/>
        <w:rPr>
          <w:rFonts w:eastAsia="SimSun"/>
          <w:sz w:val="20"/>
          <w:szCs w:val="20"/>
        </w:rPr>
      </w:pPr>
      <w:r w:rsidRPr="00175264">
        <w:rPr>
          <w:rFonts w:eastAsia="SimSun"/>
          <w:sz w:val="20"/>
          <w:szCs w:val="20"/>
        </w:rPr>
        <w:t xml:space="preserve">The Guarantor acknowledges that </w:t>
      </w:r>
      <w:bookmarkStart w:id="1793" w:name="_DV_C9"/>
      <w:r w:rsidRPr="004A6D80">
        <w:rPr>
          <w:rFonts w:eastAsia="SimSun"/>
          <w:sz w:val="20"/>
          <w:szCs w:val="20"/>
        </w:rPr>
        <w:t>[</w:t>
      </w:r>
      <w:r w:rsidRPr="00175264">
        <w:rPr>
          <w:rFonts w:eastAsia="SimSun"/>
          <w:i/>
          <w:iCs/>
          <w:sz w:val="20"/>
          <w:szCs w:val="20"/>
        </w:rPr>
        <w:t>Contractor’s name</w:t>
      </w:r>
      <w:r w:rsidRPr="004A6D80">
        <w:rPr>
          <w:rFonts w:eastAsia="SimSun"/>
          <w:sz w:val="20"/>
          <w:szCs w:val="20"/>
        </w:rPr>
        <w:t>]</w:t>
      </w:r>
      <w:r w:rsidRPr="00175264">
        <w:rPr>
          <w:rFonts w:eastAsia="SimSun"/>
          <w:sz w:val="20"/>
          <w:szCs w:val="20"/>
        </w:rPr>
        <w:t xml:space="preserve">, a company organized under the laws of </w:t>
      </w:r>
      <w:r w:rsidRPr="004A6D80">
        <w:rPr>
          <w:rFonts w:eastAsia="SimSun"/>
          <w:sz w:val="20"/>
          <w:szCs w:val="20"/>
        </w:rPr>
        <w:t>[</w:t>
      </w:r>
      <w:r w:rsidRPr="00175264">
        <w:rPr>
          <w:rFonts w:eastAsia="SimSun"/>
          <w:i/>
          <w:iCs/>
          <w:sz w:val="20"/>
          <w:szCs w:val="20"/>
        </w:rPr>
        <w:t>country</w:t>
      </w:r>
      <w:r w:rsidRPr="004A6D80">
        <w:rPr>
          <w:rFonts w:eastAsia="SimSun"/>
          <w:sz w:val="20"/>
          <w:szCs w:val="20"/>
        </w:rPr>
        <w:t>]</w:t>
      </w:r>
      <w:r w:rsidRPr="00175264">
        <w:rPr>
          <w:rFonts w:eastAsia="SimSun"/>
          <w:sz w:val="20"/>
          <w:szCs w:val="20"/>
        </w:rPr>
        <w:t xml:space="preserve"> with the principal office located at </w:t>
      </w:r>
      <w:bookmarkEnd w:id="1793"/>
      <w:r w:rsidRPr="004A6D80">
        <w:rPr>
          <w:rFonts w:eastAsia="SimSun"/>
          <w:sz w:val="20"/>
          <w:szCs w:val="20"/>
        </w:rPr>
        <w:t>[</w:t>
      </w:r>
      <w:r w:rsidRPr="00175264">
        <w:rPr>
          <w:rFonts w:eastAsia="SimSun"/>
          <w:i/>
          <w:iCs/>
          <w:sz w:val="20"/>
          <w:szCs w:val="20"/>
        </w:rPr>
        <w:t>Contractor’s address</w:t>
      </w:r>
      <w:r w:rsidRPr="004A6D80">
        <w:rPr>
          <w:rFonts w:eastAsia="SimSun"/>
          <w:sz w:val="20"/>
          <w:szCs w:val="20"/>
        </w:rPr>
        <w:t>]</w:t>
      </w:r>
      <w:r w:rsidRPr="00175264">
        <w:rPr>
          <w:rFonts w:eastAsia="SimSun"/>
          <w:sz w:val="20"/>
          <w:szCs w:val="20"/>
        </w:rPr>
        <w:t xml:space="preserve"> (hereinafter referred to as the “</w:t>
      </w:r>
      <w:r w:rsidRPr="00175264">
        <w:rPr>
          <w:rFonts w:eastAsia="SimSun"/>
          <w:b/>
          <w:bCs/>
          <w:sz w:val="20"/>
          <w:szCs w:val="20"/>
        </w:rPr>
        <w:t>Contractor</w:t>
      </w:r>
      <w:r w:rsidRPr="00175264">
        <w:rPr>
          <w:rFonts w:eastAsia="SimSun"/>
          <w:sz w:val="20"/>
          <w:szCs w:val="20"/>
        </w:rPr>
        <w:t xml:space="preserve">”) has entered into the service agreement (on the date </w:t>
      </w:r>
      <w:r w:rsidRPr="004A6D80">
        <w:rPr>
          <w:rFonts w:eastAsia="SimSun"/>
          <w:sz w:val="20"/>
          <w:szCs w:val="20"/>
        </w:rPr>
        <w:t>[</w:t>
      </w:r>
      <w:r w:rsidRPr="00175264">
        <w:rPr>
          <w:rFonts w:eastAsia="SimSun"/>
          <w:i/>
          <w:iCs/>
          <w:sz w:val="20"/>
          <w:szCs w:val="20"/>
        </w:rPr>
        <w:t>date</w:t>
      </w:r>
      <w:r w:rsidRPr="004A6D80">
        <w:rPr>
          <w:rFonts w:eastAsia="SimSun"/>
          <w:sz w:val="20"/>
          <w:szCs w:val="20"/>
        </w:rPr>
        <w:t>]</w:t>
      </w:r>
      <w:r w:rsidRPr="00175264">
        <w:rPr>
          <w:rFonts w:eastAsia="SimSun"/>
          <w:sz w:val="20"/>
          <w:szCs w:val="20"/>
        </w:rPr>
        <w:t xml:space="preserve"> with reference no. </w:t>
      </w:r>
      <w:r w:rsidRPr="004A6D80">
        <w:rPr>
          <w:rFonts w:eastAsia="SimSun"/>
          <w:sz w:val="20"/>
          <w:szCs w:val="20"/>
        </w:rPr>
        <w:t>[</w:t>
      </w:r>
      <w:r w:rsidRPr="00175264">
        <w:rPr>
          <w:rFonts w:eastAsia="SimSun"/>
          <w:i/>
          <w:iCs/>
          <w:sz w:val="20"/>
          <w:szCs w:val="20"/>
        </w:rPr>
        <w:t>number</w:t>
      </w:r>
      <w:r w:rsidRPr="004A6D80">
        <w:rPr>
          <w:rFonts w:eastAsia="SimSun"/>
          <w:sz w:val="20"/>
          <w:szCs w:val="20"/>
        </w:rPr>
        <w:t>]</w:t>
      </w:r>
      <w:r w:rsidRPr="00175264">
        <w:rPr>
          <w:rFonts w:eastAsia="SimSun"/>
          <w:sz w:val="20"/>
          <w:szCs w:val="20"/>
        </w:rPr>
        <w:t xml:space="preserve"> (if specified)) with Hongsa Power Company Limited (the “</w:t>
      </w:r>
      <w:r w:rsidRPr="00175264">
        <w:rPr>
          <w:rFonts w:eastAsia="SimSun"/>
          <w:b/>
          <w:sz w:val="20"/>
          <w:szCs w:val="20"/>
        </w:rPr>
        <w:t>Beneficiary</w:t>
      </w:r>
      <w:r w:rsidRPr="00175264">
        <w:rPr>
          <w:rFonts w:eastAsia="SimSun"/>
          <w:sz w:val="20"/>
          <w:szCs w:val="20"/>
        </w:rPr>
        <w:t xml:space="preserve">”) for </w:t>
      </w:r>
      <w:r w:rsidR="000D773C">
        <w:rPr>
          <w:rFonts w:eastAsia="SimSun"/>
          <w:sz w:val="20"/>
          <w:szCs w:val="20"/>
        </w:rPr>
        <w:t>corrective maintenance service for Flue Gas Desulfurization system and balance of plant</w:t>
      </w:r>
      <w:r w:rsidRPr="00175264">
        <w:rPr>
          <w:rFonts w:eastAsia="SimSun"/>
          <w:sz w:val="20"/>
          <w:szCs w:val="20"/>
        </w:rPr>
        <w:t xml:space="preserve"> at Hongsa, </w:t>
      </w:r>
      <w:proofErr w:type="spellStart"/>
      <w:r w:rsidRPr="00175264">
        <w:rPr>
          <w:rFonts w:eastAsia="SimSun"/>
          <w:sz w:val="20"/>
          <w:szCs w:val="20"/>
        </w:rPr>
        <w:t>Xayaboury</w:t>
      </w:r>
      <w:proofErr w:type="spellEnd"/>
      <w:r w:rsidRPr="00175264">
        <w:rPr>
          <w:rFonts w:eastAsia="SimSun"/>
          <w:sz w:val="20"/>
          <w:szCs w:val="20"/>
        </w:rPr>
        <w:t xml:space="preserve"> Province, Lao PDR, including the conditions of the contract, the annexes thereto and as amended, modified and supplemented from time to time (hereinafter collectively referred to as the “</w:t>
      </w:r>
      <w:r w:rsidRPr="00175264">
        <w:rPr>
          <w:rFonts w:eastAsia="SimSun"/>
          <w:b/>
          <w:sz w:val="20"/>
          <w:szCs w:val="20"/>
        </w:rPr>
        <w:t>Agreement</w:t>
      </w:r>
      <w:r w:rsidRPr="00175264">
        <w:rPr>
          <w:rFonts w:eastAsia="SimSun"/>
          <w:sz w:val="20"/>
          <w:szCs w:val="20"/>
        </w:rPr>
        <w:t xml:space="preserve">”) at an aggregate contract price of </w:t>
      </w:r>
      <w:r w:rsidRPr="004A6D80">
        <w:rPr>
          <w:rFonts w:eastAsia="SimSun"/>
          <w:sz w:val="20"/>
          <w:szCs w:val="20"/>
        </w:rPr>
        <w:t>[</w:t>
      </w:r>
      <w:r w:rsidRPr="00175264">
        <w:rPr>
          <w:rFonts w:eastAsia="SimSun"/>
          <w:i/>
          <w:iCs/>
          <w:sz w:val="20"/>
          <w:szCs w:val="20"/>
        </w:rPr>
        <w:t>amount in word</w:t>
      </w:r>
      <w:r w:rsidRPr="004A6D80">
        <w:rPr>
          <w:rFonts w:eastAsia="SimSun"/>
          <w:sz w:val="20"/>
          <w:szCs w:val="20"/>
        </w:rPr>
        <w:t>]</w:t>
      </w:r>
      <w:r w:rsidRPr="00175264">
        <w:rPr>
          <w:rFonts w:eastAsia="SimSun"/>
          <w:sz w:val="20"/>
          <w:szCs w:val="20"/>
        </w:rPr>
        <w:t xml:space="preserve"> (</w:t>
      </w:r>
      <w:r w:rsidRPr="004A6D80">
        <w:rPr>
          <w:rFonts w:eastAsia="SimSun"/>
          <w:sz w:val="20"/>
          <w:szCs w:val="20"/>
        </w:rPr>
        <w:t>[</w:t>
      </w:r>
      <w:r w:rsidRPr="00175264">
        <w:rPr>
          <w:rFonts w:eastAsia="SimSun"/>
          <w:i/>
          <w:iCs/>
          <w:sz w:val="20"/>
          <w:szCs w:val="20"/>
        </w:rPr>
        <w:t>amount in figure</w:t>
      </w:r>
      <w:r w:rsidRPr="004A6D80">
        <w:rPr>
          <w:rFonts w:eastAsia="SimSun"/>
          <w:sz w:val="20"/>
          <w:szCs w:val="20"/>
        </w:rPr>
        <w:t>]</w:t>
      </w:r>
      <w:r w:rsidRPr="00175264">
        <w:rPr>
          <w:rFonts w:eastAsia="SimSun"/>
          <w:sz w:val="20"/>
          <w:szCs w:val="20"/>
        </w:rPr>
        <w:t xml:space="preserve">) (hereinafter referred to as the </w:t>
      </w:r>
      <w:r w:rsidRPr="00175264">
        <w:rPr>
          <w:rFonts w:eastAsia="SimSun"/>
          <w:b/>
          <w:bCs/>
          <w:sz w:val="20"/>
          <w:szCs w:val="20"/>
        </w:rPr>
        <w:t>“Contract Price”</w:t>
      </w:r>
      <w:r w:rsidRPr="00175264">
        <w:rPr>
          <w:rFonts w:eastAsia="SimSun"/>
          <w:sz w:val="20"/>
          <w:szCs w:val="20"/>
        </w:rPr>
        <w:t>). Capitalized terms used herein and not defined herein shall have the meanings ascribed to them in the Agreement.</w:t>
      </w:r>
    </w:p>
    <w:p w14:paraId="6F444A85" w14:textId="77777777" w:rsidR="00175264" w:rsidRPr="00175264" w:rsidRDefault="00175264" w:rsidP="004A6D80">
      <w:pPr>
        <w:numPr>
          <w:ilvl w:val="0"/>
          <w:numId w:val="47"/>
        </w:numPr>
        <w:spacing w:before="120" w:after="120"/>
        <w:ind w:left="360"/>
        <w:jc w:val="both"/>
        <w:rPr>
          <w:rFonts w:eastAsia="SimSun"/>
          <w:sz w:val="20"/>
          <w:szCs w:val="20"/>
        </w:rPr>
      </w:pPr>
      <w:r w:rsidRPr="00175264">
        <w:rPr>
          <w:rFonts w:eastAsia="SimSun"/>
          <w:sz w:val="20"/>
          <w:szCs w:val="20"/>
        </w:rPr>
        <w:t xml:space="preserve">According to the terms of the Agreement, upon the execution of the Agreement with the Beneficiary, the Contractor shall provide a performance bond in an amount equivalent to ten percent (10%) of the Contract Price, being the amount equal to </w:t>
      </w:r>
      <w:r w:rsidRPr="004A6D80">
        <w:rPr>
          <w:rFonts w:eastAsia="SimSun"/>
          <w:sz w:val="20"/>
          <w:szCs w:val="20"/>
        </w:rPr>
        <w:t>[</w:t>
      </w:r>
      <w:r w:rsidRPr="00175264">
        <w:rPr>
          <w:rFonts w:eastAsia="SimSun"/>
          <w:i/>
          <w:iCs/>
          <w:sz w:val="20"/>
          <w:szCs w:val="20"/>
        </w:rPr>
        <w:t>amount in word</w:t>
      </w:r>
      <w:r w:rsidRPr="004A6D80">
        <w:rPr>
          <w:rFonts w:eastAsia="SimSun"/>
          <w:sz w:val="20"/>
          <w:szCs w:val="20"/>
        </w:rPr>
        <w:t>]</w:t>
      </w:r>
      <w:r w:rsidRPr="00175264">
        <w:rPr>
          <w:rFonts w:eastAsia="SimSun"/>
          <w:sz w:val="20"/>
          <w:szCs w:val="20"/>
        </w:rPr>
        <w:t xml:space="preserve"> (</w:t>
      </w:r>
      <w:r w:rsidRPr="004A6D80">
        <w:rPr>
          <w:rFonts w:eastAsia="SimSun"/>
          <w:sz w:val="20"/>
          <w:szCs w:val="20"/>
        </w:rPr>
        <w:t>[</w:t>
      </w:r>
      <w:r w:rsidRPr="00175264">
        <w:rPr>
          <w:rFonts w:eastAsia="SimSun"/>
          <w:i/>
          <w:iCs/>
          <w:sz w:val="20"/>
          <w:szCs w:val="20"/>
        </w:rPr>
        <w:t>amount in figure</w:t>
      </w:r>
      <w:r w:rsidRPr="004A6D80">
        <w:rPr>
          <w:rFonts w:eastAsia="SimSun"/>
          <w:sz w:val="20"/>
          <w:szCs w:val="20"/>
        </w:rPr>
        <w:t>]</w:t>
      </w:r>
      <w:r w:rsidRPr="00175264">
        <w:rPr>
          <w:rFonts w:eastAsia="SimSun"/>
          <w:sz w:val="20"/>
          <w:szCs w:val="20"/>
        </w:rPr>
        <w:t xml:space="preserve">) (hereinafter referred to as the </w:t>
      </w:r>
      <w:r w:rsidRPr="00175264">
        <w:rPr>
          <w:rFonts w:eastAsia="SimSun"/>
          <w:b/>
          <w:bCs/>
          <w:sz w:val="20"/>
          <w:szCs w:val="20"/>
        </w:rPr>
        <w:t>“Security Amount”</w:t>
      </w:r>
      <w:r w:rsidRPr="00175264">
        <w:rPr>
          <w:rFonts w:eastAsia="SimSun"/>
          <w:sz w:val="20"/>
          <w:szCs w:val="20"/>
        </w:rPr>
        <w:t>) as a security for the Contractor’s liabilities and due performance by the Contractor of its obligations under the Agreement.</w:t>
      </w:r>
    </w:p>
    <w:p w14:paraId="29EBB698" w14:textId="2DC852D0" w:rsidR="00175264" w:rsidRPr="00175264" w:rsidRDefault="00175264" w:rsidP="004A6D80">
      <w:pPr>
        <w:numPr>
          <w:ilvl w:val="0"/>
          <w:numId w:val="47"/>
        </w:numPr>
        <w:spacing w:before="120" w:after="120"/>
        <w:ind w:left="360"/>
        <w:jc w:val="both"/>
        <w:rPr>
          <w:rFonts w:eastAsia="SimSun"/>
          <w:sz w:val="20"/>
          <w:szCs w:val="20"/>
        </w:rPr>
      </w:pPr>
      <w:r w:rsidRPr="00175264">
        <w:rPr>
          <w:rFonts w:eastAsia="SimSun"/>
          <w:sz w:val="20"/>
          <w:szCs w:val="20"/>
        </w:rPr>
        <w:t>At the request of the Beneficiary, as of the issuance date of this Performance Bond, the Guarantor hereby irrevocably and unconditionally undertakes to pay as the primary debtor or as the joint and several debtor to the Beneficiary any sum or sums not exceeding the Security Amount upon receipt by the Guarantor of the Beneficiary’s demand in writing in the form of Attachment 1, signed by its authorized signatories with the blanks duly completed and stating that the Contractor is in breach of its  obligations under the Agreement or has payment liabilities thereunder, without the need to prove or to show further grounds for the Beneficiary’s demand or the sum specified therein and regardless of whether the Beneficiary has claimed any damages from the Contractor or not. The Guarantor must make payment of any such demand within five (5) business days of the date of receipt of the demand. The Beneficiary may draw under this Performance Bond any number of times, but in any event not exceeding the Security Amount and within the Validity Period (as defined below).</w:t>
      </w:r>
    </w:p>
    <w:p w14:paraId="52C8BCCF" w14:textId="77777777" w:rsidR="00175264" w:rsidRPr="00175264" w:rsidRDefault="00175264" w:rsidP="004A6D80">
      <w:pPr>
        <w:numPr>
          <w:ilvl w:val="0"/>
          <w:numId w:val="47"/>
        </w:numPr>
        <w:spacing w:before="120" w:after="120"/>
        <w:ind w:left="360"/>
        <w:jc w:val="both"/>
        <w:rPr>
          <w:rFonts w:eastAsia="SimSun"/>
          <w:sz w:val="20"/>
          <w:szCs w:val="20"/>
        </w:rPr>
      </w:pPr>
      <w:r w:rsidRPr="00175264">
        <w:rPr>
          <w:rFonts w:eastAsia="SimSun"/>
          <w:sz w:val="20"/>
          <w:szCs w:val="20"/>
        </w:rPr>
        <w:t xml:space="preserve">Our payment hereunder shall be made to the bank account as to be designated in the Beneficiary’s demand, (free and clear of, and without deduction by reason of any or all present or future taxes, levies, imposts, duties, fees or withholdings, whatsoever, imposed or collected with respect thereto). All payments under this Performance Bond shall be in </w:t>
      </w:r>
      <w:r w:rsidRPr="00175264">
        <w:rPr>
          <w:rFonts w:eastAsia="SimSun"/>
          <w:sz w:val="20"/>
          <w:szCs w:val="20"/>
          <w:lang w:eastAsia="zh-CN"/>
        </w:rPr>
        <w:t>Thai Baht</w:t>
      </w:r>
      <w:r w:rsidRPr="00175264">
        <w:rPr>
          <w:rFonts w:eastAsia="SimSun"/>
          <w:sz w:val="20"/>
          <w:szCs w:val="20"/>
        </w:rPr>
        <w:t xml:space="preserve">. </w:t>
      </w:r>
    </w:p>
    <w:p w14:paraId="7A0037FF" w14:textId="77777777" w:rsidR="00175264" w:rsidRPr="00175264" w:rsidRDefault="00175264" w:rsidP="004A6D80">
      <w:pPr>
        <w:numPr>
          <w:ilvl w:val="0"/>
          <w:numId w:val="47"/>
        </w:numPr>
        <w:spacing w:before="120" w:after="120"/>
        <w:ind w:left="360"/>
        <w:jc w:val="both"/>
        <w:rPr>
          <w:rFonts w:eastAsia="SimSun"/>
          <w:sz w:val="20"/>
          <w:szCs w:val="20"/>
        </w:rPr>
      </w:pPr>
      <w:r w:rsidRPr="00175264">
        <w:rPr>
          <w:rFonts w:eastAsia="SimSun"/>
          <w:sz w:val="20"/>
          <w:szCs w:val="20"/>
        </w:rPr>
        <w:t xml:space="preserve">The Guarantor acknowledges and accepts that its liabilities and obligations under this Performance Bond shall not be discharged or released by any arrangement between the Contractor and the </w:t>
      </w:r>
      <w:r w:rsidRPr="00175264">
        <w:rPr>
          <w:rFonts w:eastAsia="SimSun"/>
          <w:bCs/>
          <w:sz w:val="20"/>
          <w:szCs w:val="20"/>
        </w:rPr>
        <w:t>Beneficiary</w:t>
      </w:r>
      <w:r w:rsidRPr="00175264">
        <w:rPr>
          <w:rFonts w:eastAsia="SimSun"/>
          <w:sz w:val="20"/>
          <w:szCs w:val="20"/>
        </w:rPr>
        <w:t xml:space="preserve"> with or without the consent of the Guarantor or by any alteration in the obligations undertaken by the Contractor or by any forbearance whether as to payment, time, performance or otherwise. The Guarantor shall pay the Beneficiary the amount demanded notwithstanding the existence of any disputes or differences which may have arisen between the Contractor and the Beneficiary or any defenses which the Contractor may have or any request or instruction which may be given by the Supplier to the Guarantor not to pay the same or any objection made by the Contractor or any other Party.</w:t>
      </w:r>
    </w:p>
    <w:p w14:paraId="757139EE" w14:textId="6A53B83E" w:rsidR="00175264" w:rsidRPr="00175264" w:rsidRDefault="00175264" w:rsidP="004A6D80">
      <w:pPr>
        <w:numPr>
          <w:ilvl w:val="0"/>
          <w:numId w:val="47"/>
        </w:numPr>
        <w:spacing w:before="120" w:after="120"/>
        <w:ind w:left="360"/>
        <w:jc w:val="both"/>
        <w:rPr>
          <w:rFonts w:eastAsia="SimSun"/>
          <w:sz w:val="20"/>
          <w:szCs w:val="20"/>
        </w:rPr>
      </w:pPr>
      <w:r w:rsidRPr="00175264">
        <w:rPr>
          <w:rFonts w:eastAsia="SimSun"/>
          <w:sz w:val="20"/>
          <w:szCs w:val="20"/>
        </w:rPr>
        <w:lastRenderedPageBreak/>
        <w:t xml:space="preserve">This Performance Bond shall be effective upon the issuance date hereof and shall remain in force and effect until the earlier of (a) the Guarantor receives the </w:t>
      </w:r>
      <w:r w:rsidRPr="00175264">
        <w:rPr>
          <w:rFonts w:eastAsia="SimSun"/>
          <w:bCs/>
          <w:sz w:val="20"/>
          <w:szCs w:val="20"/>
        </w:rPr>
        <w:t>Beneficiary</w:t>
      </w:r>
      <w:r w:rsidRPr="00175264">
        <w:rPr>
          <w:rFonts w:eastAsia="SimSun"/>
          <w:sz w:val="20"/>
          <w:szCs w:val="20"/>
        </w:rPr>
        <w:t xml:space="preserve">’s written confirmation to release the Guarantor from liability under this Performance Bond, or (b) </w:t>
      </w:r>
      <w:r w:rsidR="00345FCA">
        <w:rPr>
          <w:rFonts w:eastAsia="SimSun"/>
          <w:sz w:val="20"/>
          <w:szCs w:val="20"/>
        </w:rPr>
        <w:t>31 December 2026</w:t>
      </w:r>
      <w:r w:rsidRPr="00175264">
        <w:rPr>
          <w:rFonts w:eastAsia="SimSun"/>
          <w:sz w:val="20"/>
          <w:szCs w:val="20"/>
        </w:rPr>
        <w:t xml:space="preserve"> (the “</w:t>
      </w:r>
      <w:r w:rsidRPr="00175264">
        <w:rPr>
          <w:rFonts w:eastAsia="SimSun"/>
          <w:b/>
          <w:bCs/>
          <w:sz w:val="20"/>
          <w:szCs w:val="20"/>
        </w:rPr>
        <w:t>Validity Period</w:t>
      </w:r>
      <w:r w:rsidRPr="00175264">
        <w:rPr>
          <w:rFonts w:eastAsia="SimSun"/>
          <w:sz w:val="20"/>
          <w:szCs w:val="20"/>
        </w:rPr>
        <w:t>”); provided that notwithstanding the expiration of the Validity Period, the Guarantor shall comply with any demand received during the Validity Period</w:t>
      </w:r>
      <w:r w:rsidRPr="00175264">
        <w:rPr>
          <w:rFonts w:eastAsia="SimSun"/>
          <w:b/>
          <w:bCs/>
          <w:sz w:val="20"/>
          <w:szCs w:val="20"/>
        </w:rPr>
        <w:t>.</w:t>
      </w:r>
      <w:r w:rsidRPr="00175264">
        <w:rPr>
          <w:rFonts w:eastAsia="SimSun"/>
          <w:sz w:val="20"/>
          <w:szCs w:val="20"/>
        </w:rPr>
        <w:t xml:space="preserve"> The Guarantor shall not revoke this Performance Bond during the Validity Period. However, </w:t>
      </w:r>
      <w:proofErr w:type="gramStart"/>
      <w:r w:rsidRPr="00175264">
        <w:rPr>
          <w:rFonts w:eastAsia="SimSun"/>
          <w:sz w:val="20"/>
          <w:szCs w:val="20"/>
        </w:rPr>
        <w:t>in order to</w:t>
      </w:r>
      <w:proofErr w:type="gramEnd"/>
      <w:r w:rsidRPr="00175264">
        <w:rPr>
          <w:rFonts w:eastAsia="SimSun"/>
          <w:sz w:val="20"/>
          <w:szCs w:val="20"/>
        </w:rPr>
        <w:t xml:space="preserve"> be valid, any demand made hereunder must reach the Guarantor on or before the expiry of the Validity Period; the Guarantor shall hold no responsibility or obligation whatsoever for any demand made thereafter.</w:t>
      </w:r>
    </w:p>
    <w:p w14:paraId="13C848E3" w14:textId="77777777" w:rsidR="00175264" w:rsidRPr="00175264" w:rsidRDefault="00175264" w:rsidP="004A6D80">
      <w:pPr>
        <w:numPr>
          <w:ilvl w:val="0"/>
          <w:numId w:val="47"/>
        </w:numPr>
        <w:spacing w:before="120" w:after="120"/>
        <w:ind w:left="360"/>
        <w:jc w:val="both"/>
        <w:rPr>
          <w:rFonts w:eastAsia="SimSun"/>
          <w:sz w:val="20"/>
          <w:szCs w:val="20"/>
        </w:rPr>
      </w:pPr>
      <w:r w:rsidRPr="00175264">
        <w:rPr>
          <w:rFonts w:eastAsia="SimSun"/>
          <w:sz w:val="20"/>
          <w:szCs w:val="20"/>
        </w:rPr>
        <w:t xml:space="preserve">This Performance Bond is subject to the Uniform Rules for Demand Guarantees ICC Publication No. 758; provided that Article 15 (a) of the Uniform Rules for Demand Guarantees </w:t>
      </w:r>
      <w:proofErr w:type="gramStart"/>
      <w:r w:rsidRPr="00175264">
        <w:rPr>
          <w:rFonts w:eastAsia="SimSun"/>
          <w:sz w:val="20"/>
          <w:szCs w:val="20"/>
        </w:rPr>
        <w:t>ICC</w:t>
      </w:r>
      <w:proofErr w:type="gramEnd"/>
      <w:r w:rsidRPr="00175264">
        <w:rPr>
          <w:rFonts w:eastAsia="SimSun"/>
          <w:sz w:val="20"/>
          <w:szCs w:val="20"/>
        </w:rPr>
        <w:t xml:space="preserve"> Publication No. 758 shall not apply to this Performance Bond.</w:t>
      </w:r>
    </w:p>
    <w:p w14:paraId="05A0F5D3" w14:textId="77777777" w:rsidR="00175264" w:rsidRPr="00175264" w:rsidRDefault="00175264" w:rsidP="004A6D80">
      <w:pPr>
        <w:numPr>
          <w:ilvl w:val="0"/>
          <w:numId w:val="47"/>
        </w:numPr>
        <w:spacing w:before="120" w:after="120"/>
        <w:ind w:left="360"/>
        <w:jc w:val="both"/>
        <w:rPr>
          <w:rFonts w:eastAsia="SimSun"/>
          <w:sz w:val="20"/>
          <w:szCs w:val="20"/>
        </w:rPr>
      </w:pPr>
      <w:r w:rsidRPr="00175264">
        <w:rPr>
          <w:rFonts w:eastAsia="SimSun"/>
          <w:sz w:val="20"/>
          <w:szCs w:val="20"/>
        </w:rPr>
        <w:t>For the matters not covered by the Uniform Rules for Demand Guarantees ICC Publication No. 758, this Performance Bond shall be governed by Thai law. The Guarantor, the Beneficiary and the Contractor irrevocably agree that the Courts of Thailand shall have jurisdiction to hear and determine any suit, action or proceedings, and to settle any disputes, which may arise out of or in connection with this Performance Bond and, for such purposes, irrevocably submit to the jurisdiction of such Court.</w:t>
      </w:r>
    </w:p>
    <w:p w14:paraId="0B034C77" w14:textId="77777777" w:rsidR="00175264" w:rsidRPr="00175264" w:rsidRDefault="00175264" w:rsidP="004A6D80">
      <w:pPr>
        <w:numPr>
          <w:ilvl w:val="0"/>
          <w:numId w:val="47"/>
        </w:numPr>
        <w:spacing w:before="120" w:after="120"/>
        <w:ind w:left="360"/>
        <w:jc w:val="both"/>
        <w:rPr>
          <w:rFonts w:eastAsia="SimSun"/>
          <w:sz w:val="20"/>
          <w:szCs w:val="20"/>
        </w:rPr>
      </w:pPr>
      <w:r w:rsidRPr="00175264">
        <w:rPr>
          <w:rFonts w:eastAsia="SimSun"/>
          <w:sz w:val="20"/>
          <w:szCs w:val="20"/>
        </w:rPr>
        <w:t>The Beneficiary may assign upon written notification to the Guarantor, the whole or any part of its rights, benefit, and interest in, to and under this Bank Guarantee whether by way of security or otherwise to any person.</w:t>
      </w:r>
    </w:p>
    <w:p w14:paraId="1899162C" w14:textId="77777777" w:rsidR="00175264" w:rsidRPr="00175264" w:rsidRDefault="00175264" w:rsidP="00923D7E">
      <w:pPr>
        <w:spacing w:before="120" w:after="120"/>
        <w:ind w:right="4"/>
        <w:jc w:val="both"/>
        <w:rPr>
          <w:rFonts w:eastAsia="SimSun"/>
          <w:sz w:val="20"/>
          <w:szCs w:val="20"/>
        </w:rPr>
      </w:pPr>
      <w:r w:rsidRPr="00175264">
        <w:rPr>
          <w:rFonts w:eastAsia="SimSun"/>
          <w:sz w:val="20"/>
          <w:szCs w:val="20"/>
        </w:rPr>
        <w:t>This Performance Bond is signed by the Guarantor by our authorized representative who has signed in front of a witness.</w:t>
      </w:r>
    </w:p>
    <w:p w14:paraId="43F45E84" w14:textId="77777777" w:rsidR="00175264" w:rsidRPr="00175264" w:rsidRDefault="00175264" w:rsidP="00923D7E">
      <w:pPr>
        <w:keepLines/>
        <w:spacing w:before="120"/>
        <w:rPr>
          <w:rFonts w:eastAsia="SimSun"/>
          <w:sz w:val="20"/>
          <w:szCs w:val="20"/>
        </w:rPr>
      </w:pPr>
    </w:p>
    <w:p w14:paraId="10DAC134" w14:textId="77777777" w:rsidR="00175264" w:rsidRPr="00175264" w:rsidRDefault="00175264" w:rsidP="00923D7E">
      <w:pPr>
        <w:keepLines/>
        <w:spacing w:before="120"/>
        <w:rPr>
          <w:rFonts w:eastAsia="SimSun"/>
          <w:sz w:val="20"/>
          <w:szCs w:val="20"/>
        </w:rPr>
      </w:pPr>
      <w:r w:rsidRPr="00175264">
        <w:rPr>
          <w:rFonts w:eastAsia="SimSun"/>
          <w:sz w:val="20"/>
          <w:szCs w:val="20"/>
        </w:rPr>
        <w:t>Signed and delivered</w:t>
      </w:r>
    </w:p>
    <w:p w14:paraId="333293CD" w14:textId="77777777" w:rsidR="00175264" w:rsidRPr="00175264" w:rsidRDefault="00175264" w:rsidP="00923D7E">
      <w:pPr>
        <w:keepLines/>
        <w:spacing w:before="120"/>
        <w:rPr>
          <w:rFonts w:eastAsia="SimSun"/>
          <w:sz w:val="20"/>
          <w:szCs w:val="20"/>
        </w:rPr>
      </w:pPr>
      <w:r w:rsidRPr="00175264">
        <w:rPr>
          <w:rFonts w:eastAsia="SimSun"/>
          <w:sz w:val="20"/>
          <w:szCs w:val="20"/>
        </w:rPr>
        <w:t>by the said Guarantor</w:t>
      </w:r>
    </w:p>
    <w:p w14:paraId="365CE3E2" w14:textId="77777777" w:rsidR="00175264" w:rsidRPr="00175264" w:rsidRDefault="00175264" w:rsidP="00923D7E">
      <w:pPr>
        <w:keepLines/>
        <w:spacing w:before="120"/>
        <w:rPr>
          <w:rFonts w:eastAsia="SimSun"/>
          <w:sz w:val="20"/>
          <w:szCs w:val="20"/>
        </w:rPr>
      </w:pPr>
    </w:p>
    <w:p w14:paraId="249F28B9" w14:textId="77777777" w:rsidR="00175264" w:rsidRPr="00175264" w:rsidRDefault="00175264" w:rsidP="00923D7E">
      <w:pPr>
        <w:keepLines/>
        <w:spacing w:before="120"/>
        <w:rPr>
          <w:rFonts w:eastAsia="SimSun"/>
          <w:sz w:val="20"/>
          <w:szCs w:val="20"/>
        </w:rPr>
      </w:pPr>
      <w:r w:rsidRPr="00175264">
        <w:rPr>
          <w:rFonts w:eastAsia="SimSun"/>
          <w:sz w:val="20"/>
          <w:szCs w:val="20"/>
        </w:rPr>
        <w:t>........................................</w:t>
      </w:r>
    </w:p>
    <w:p w14:paraId="08EA0FF6" w14:textId="77777777" w:rsidR="00175264" w:rsidRPr="00175264" w:rsidRDefault="00175264" w:rsidP="00923D7E">
      <w:pPr>
        <w:keepLines/>
        <w:spacing w:before="120"/>
        <w:rPr>
          <w:rFonts w:eastAsia="SimSun"/>
          <w:sz w:val="20"/>
          <w:szCs w:val="20"/>
        </w:rPr>
      </w:pPr>
      <w:proofErr w:type="gramStart"/>
      <w:r w:rsidRPr="00175264">
        <w:rPr>
          <w:rFonts w:eastAsia="SimSun"/>
          <w:sz w:val="20"/>
          <w:szCs w:val="20"/>
        </w:rPr>
        <w:t>Name:...............................</w:t>
      </w:r>
      <w:proofErr w:type="gramEnd"/>
    </w:p>
    <w:p w14:paraId="1673002D" w14:textId="77777777" w:rsidR="00175264" w:rsidRPr="00175264" w:rsidRDefault="00175264" w:rsidP="00923D7E">
      <w:pPr>
        <w:keepLines/>
        <w:spacing w:before="120"/>
        <w:rPr>
          <w:rFonts w:eastAsia="SimSun"/>
          <w:sz w:val="20"/>
          <w:szCs w:val="20"/>
        </w:rPr>
      </w:pPr>
      <w:r w:rsidRPr="00175264">
        <w:rPr>
          <w:rFonts w:eastAsia="SimSun"/>
          <w:sz w:val="20"/>
          <w:szCs w:val="20"/>
        </w:rPr>
        <w:t>Designation: .......................</w:t>
      </w:r>
    </w:p>
    <w:p w14:paraId="54DA6D7A" w14:textId="77777777" w:rsidR="00175264" w:rsidRPr="00175264" w:rsidRDefault="00175264" w:rsidP="00923D7E">
      <w:pPr>
        <w:spacing w:before="120"/>
        <w:ind w:right="4"/>
        <w:rPr>
          <w:rFonts w:eastAsia="SimSun"/>
          <w:sz w:val="20"/>
          <w:szCs w:val="20"/>
        </w:rPr>
      </w:pPr>
    </w:p>
    <w:p w14:paraId="5AA6C4D3" w14:textId="77777777" w:rsidR="00175264" w:rsidRPr="00175264" w:rsidRDefault="00175264" w:rsidP="00923D7E">
      <w:pPr>
        <w:keepLines/>
        <w:spacing w:before="120"/>
        <w:rPr>
          <w:rFonts w:eastAsia="SimSun"/>
          <w:sz w:val="20"/>
          <w:szCs w:val="20"/>
        </w:rPr>
      </w:pPr>
      <w:r w:rsidRPr="00175264">
        <w:rPr>
          <w:rFonts w:eastAsia="SimSun"/>
          <w:sz w:val="20"/>
          <w:szCs w:val="20"/>
        </w:rPr>
        <w:t>in the presence of</w:t>
      </w:r>
    </w:p>
    <w:p w14:paraId="4AD9B4E2" w14:textId="77777777" w:rsidR="00175264" w:rsidRPr="00175264" w:rsidRDefault="00175264" w:rsidP="00923D7E">
      <w:pPr>
        <w:spacing w:before="120"/>
        <w:ind w:right="4"/>
        <w:rPr>
          <w:rFonts w:eastAsia="SimSun"/>
          <w:sz w:val="20"/>
          <w:szCs w:val="20"/>
        </w:rPr>
      </w:pPr>
    </w:p>
    <w:p w14:paraId="1CFD20F7" w14:textId="77777777" w:rsidR="00175264" w:rsidRPr="00175264" w:rsidRDefault="00175264" w:rsidP="00923D7E">
      <w:pPr>
        <w:spacing w:before="120"/>
        <w:ind w:right="4"/>
        <w:rPr>
          <w:rFonts w:eastAsia="SimSun"/>
          <w:sz w:val="20"/>
          <w:szCs w:val="20"/>
        </w:rPr>
      </w:pPr>
      <w:r w:rsidRPr="00175264">
        <w:rPr>
          <w:rFonts w:eastAsia="SimSun"/>
          <w:sz w:val="20"/>
          <w:szCs w:val="20"/>
        </w:rPr>
        <w:t>........................................</w:t>
      </w:r>
    </w:p>
    <w:p w14:paraId="35E6558F" w14:textId="77777777" w:rsidR="00175264" w:rsidRPr="00175264" w:rsidRDefault="00175264" w:rsidP="00923D7E">
      <w:pPr>
        <w:spacing w:before="120"/>
        <w:ind w:right="4"/>
        <w:rPr>
          <w:rFonts w:eastAsia="SimSun"/>
          <w:sz w:val="20"/>
          <w:szCs w:val="20"/>
        </w:rPr>
      </w:pPr>
      <w:r w:rsidRPr="00175264">
        <w:rPr>
          <w:rFonts w:eastAsia="SimSun"/>
          <w:sz w:val="20"/>
          <w:szCs w:val="20"/>
        </w:rPr>
        <w:tab/>
        <w:t>(Witness)</w:t>
      </w:r>
    </w:p>
    <w:p w14:paraId="606D20C5" w14:textId="77777777" w:rsidR="00175264" w:rsidRPr="00175264" w:rsidRDefault="00175264" w:rsidP="00923D7E">
      <w:pPr>
        <w:spacing w:before="120"/>
        <w:ind w:right="4"/>
        <w:rPr>
          <w:rFonts w:eastAsia="SimSun"/>
          <w:sz w:val="20"/>
          <w:szCs w:val="20"/>
        </w:rPr>
      </w:pPr>
      <w:proofErr w:type="gramStart"/>
      <w:r w:rsidRPr="00175264">
        <w:rPr>
          <w:rFonts w:eastAsia="SimSun"/>
          <w:sz w:val="20"/>
          <w:szCs w:val="20"/>
        </w:rPr>
        <w:t>Name:...............................</w:t>
      </w:r>
      <w:proofErr w:type="gramEnd"/>
    </w:p>
    <w:p w14:paraId="558F0CE4" w14:textId="77777777" w:rsidR="00175264" w:rsidRPr="00175264" w:rsidRDefault="00175264" w:rsidP="00923D7E">
      <w:pPr>
        <w:spacing w:before="120"/>
        <w:ind w:right="4"/>
        <w:rPr>
          <w:rFonts w:eastAsia="SimSun"/>
          <w:b/>
          <w:bCs/>
          <w:color w:val="000000"/>
          <w:sz w:val="20"/>
          <w:szCs w:val="20"/>
        </w:rPr>
      </w:pPr>
      <w:r w:rsidRPr="00175264">
        <w:rPr>
          <w:rFonts w:eastAsia="SimSun"/>
          <w:sz w:val="20"/>
          <w:szCs w:val="20"/>
        </w:rPr>
        <w:t>Designation: .......................</w:t>
      </w:r>
    </w:p>
    <w:p w14:paraId="6BEE732C" w14:textId="77777777" w:rsidR="00175264" w:rsidRPr="00175264" w:rsidRDefault="00175264" w:rsidP="00175264">
      <w:pPr>
        <w:tabs>
          <w:tab w:val="left" w:pos="5387"/>
        </w:tabs>
        <w:spacing w:before="120" w:after="120"/>
        <w:jc w:val="right"/>
        <w:rPr>
          <w:rFonts w:eastAsia="SimSun"/>
          <w:sz w:val="20"/>
          <w:szCs w:val="20"/>
          <w:u w:val="single"/>
        </w:rPr>
      </w:pPr>
      <w:r w:rsidRPr="00175264">
        <w:rPr>
          <w:rFonts w:eastAsia="SimSun"/>
          <w:sz w:val="20"/>
          <w:szCs w:val="20"/>
        </w:rPr>
        <w:br w:type="page"/>
      </w:r>
      <w:r w:rsidRPr="00175264">
        <w:rPr>
          <w:rFonts w:eastAsia="SimSun"/>
          <w:sz w:val="20"/>
          <w:szCs w:val="20"/>
          <w:u w:val="single"/>
        </w:rPr>
        <w:lastRenderedPageBreak/>
        <w:t>Attachment 1</w:t>
      </w:r>
    </w:p>
    <w:p w14:paraId="35C551DA" w14:textId="77777777" w:rsidR="00175264" w:rsidRPr="00175264" w:rsidRDefault="00175264" w:rsidP="00175264">
      <w:pPr>
        <w:tabs>
          <w:tab w:val="left" w:pos="5387"/>
        </w:tabs>
        <w:spacing w:before="120" w:after="120"/>
        <w:jc w:val="center"/>
        <w:rPr>
          <w:rFonts w:eastAsia="SimSun"/>
          <w:sz w:val="20"/>
          <w:szCs w:val="20"/>
        </w:rPr>
      </w:pPr>
    </w:p>
    <w:p w14:paraId="6DE1DD34" w14:textId="77777777" w:rsidR="00175264" w:rsidRPr="00175264" w:rsidRDefault="00175264" w:rsidP="00175264">
      <w:pPr>
        <w:tabs>
          <w:tab w:val="left" w:pos="5387"/>
        </w:tabs>
        <w:spacing w:before="120" w:after="120"/>
        <w:jc w:val="center"/>
        <w:rPr>
          <w:rFonts w:eastAsia="SimSun"/>
          <w:i/>
          <w:iCs/>
          <w:sz w:val="20"/>
          <w:szCs w:val="20"/>
        </w:rPr>
      </w:pPr>
      <w:r w:rsidRPr="004A6D80">
        <w:rPr>
          <w:rFonts w:eastAsia="SimSun"/>
          <w:sz w:val="20"/>
          <w:szCs w:val="20"/>
        </w:rPr>
        <w:t>[</w:t>
      </w:r>
      <w:r w:rsidRPr="00175264">
        <w:rPr>
          <w:rFonts w:eastAsia="SimSun"/>
          <w:i/>
          <w:iCs/>
          <w:sz w:val="20"/>
          <w:szCs w:val="20"/>
        </w:rPr>
        <w:t>Letterhead of the Beneficiary</w:t>
      </w:r>
      <w:r w:rsidRPr="004A6D80">
        <w:rPr>
          <w:rFonts w:eastAsia="SimSun"/>
          <w:sz w:val="20"/>
          <w:szCs w:val="20"/>
        </w:rPr>
        <w:t>]</w:t>
      </w:r>
    </w:p>
    <w:p w14:paraId="0CEFF8E6" w14:textId="77777777" w:rsidR="00175264" w:rsidRPr="00175264" w:rsidRDefault="00175264" w:rsidP="00175264">
      <w:pPr>
        <w:tabs>
          <w:tab w:val="left" w:pos="5387"/>
        </w:tabs>
        <w:spacing w:before="120" w:after="120"/>
        <w:jc w:val="right"/>
        <w:rPr>
          <w:rFonts w:eastAsia="SimSun"/>
          <w:sz w:val="20"/>
          <w:szCs w:val="20"/>
        </w:rPr>
      </w:pPr>
      <w:r w:rsidRPr="00175264">
        <w:rPr>
          <w:rFonts w:eastAsia="SimSun"/>
          <w:sz w:val="20"/>
          <w:szCs w:val="20"/>
        </w:rPr>
        <w:t>Date:  _________________</w:t>
      </w:r>
    </w:p>
    <w:p w14:paraId="6D2C3D55" w14:textId="77777777" w:rsidR="00175264" w:rsidRPr="00175264" w:rsidRDefault="00175264" w:rsidP="00175264">
      <w:pPr>
        <w:tabs>
          <w:tab w:val="left" w:pos="5387"/>
        </w:tabs>
        <w:spacing w:before="120" w:after="120"/>
        <w:rPr>
          <w:rFonts w:eastAsia="SimSun"/>
          <w:sz w:val="20"/>
          <w:szCs w:val="20"/>
        </w:rPr>
      </w:pPr>
    </w:p>
    <w:p w14:paraId="5539E568" w14:textId="77777777" w:rsidR="00175264" w:rsidRPr="00175264" w:rsidRDefault="00175264" w:rsidP="00175264">
      <w:pPr>
        <w:tabs>
          <w:tab w:val="left" w:pos="5387"/>
        </w:tabs>
        <w:spacing w:before="120" w:after="120"/>
        <w:rPr>
          <w:rFonts w:eastAsia="SimSun"/>
          <w:sz w:val="20"/>
          <w:szCs w:val="20"/>
        </w:rPr>
      </w:pPr>
      <w:r w:rsidRPr="004A6D80">
        <w:rPr>
          <w:rFonts w:eastAsia="SimSun"/>
          <w:sz w:val="20"/>
          <w:szCs w:val="20"/>
        </w:rPr>
        <w:t>[</w:t>
      </w:r>
      <w:r w:rsidRPr="00175264">
        <w:rPr>
          <w:rFonts w:eastAsia="SimSun"/>
          <w:i/>
          <w:iCs/>
          <w:sz w:val="20"/>
          <w:szCs w:val="20"/>
        </w:rPr>
        <w:t>Bank</w:t>
      </w:r>
      <w:r w:rsidRPr="004A6D80">
        <w:rPr>
          <w:rFonts w:eastAsia="SimSun"/>
          <w:sz w:val="20"/>
          <w:szCs w:val="20"/>
        </w:rPr>
        <w:t>]</w:t>
      </w:r>
      <w:r w:rsidRPr="00175264">
        <w:rPr>
          <w:rFonts w:eastAsia="SimSun"/>
          <w:sz w:val="20"/>
          <w:szCs w:val="20"/>
        </w:rPr>
        <w:t>, as Guarantor</w:t>
      </w:r>
    </w:p>
    <w:p w14:paraId="2922A69E" w14:textId="77777777" w:rsidR="00175264" w:rsidRPr="00175264" w:rsidRDefault="00175264" w:rsidP="00175264">
      <w:pPr>
        <w:tabs>
          <w:tab w:val="left" w:pos="5387"/>
        </w:tabs>
        <w:spacing w:before="120" w:after="120"/>
        <w:rPr>
          <w:rFonts w:eastAsia="SimSun"/>
          <w:i/>
          <w:iCs/>
          <w:sz w:val="20"/>
          <w:szCs w:val="20"/>
        </w:rPr>
      </w:pPr>
      <w:r w:rsidRPr="004A6D80">
        <w:rPr>
          <w:rFonts w:eastAsia="SimSun"/>
          <w:sz w:val="20"/>
          <w:szCs w:val="20"/>
        </w:rPr>
        <w:t>[</w:t>
      </w:r>
      <w:r w:rsidRPr="00175264">
        <w:rPr>
          <w:rFonts w:eastAsia="SimSun"/>
          <w:i/>
          <w:iCs/>
          <w:sz w:val="20"/>
          <w:szCs w:val="20"/>
        </w:rPr>
        <w:t>Address of Issuing Branch or Office</w:t>
      </w:r>
      <w:r w:rsidRPr="004A6D80">
        <w:rPr>
          <w:rFonts w:eastAsia="SimSun"/>
          <w:sz w:val="20"/>
          <w:szCs w:val="20"/>
        </w:rPr>
        <w:t>]</w:t>
      </w:r>
    </w:p>
    <w:p w14:paraId="315EBB17" w14:textId="77777777" w:rsidR="00175264" w:rsidRPr="00175264" w:rsidRDefault="00175264" w:rsidP="00175264">
      <w:pPr>
        <w:tabs>
          <w:tab w:val="left" w:pos="5387"/>
        </w:tabs>
        <w:spacing w:before="120" w:after="120"/>
        <w:rPr>
          <w:rFonts w:eastAsia="SimSun"/>
          <w:sz w:val="20"/>
          <w:szCs w:val="20"/>
        </w:rPr>
      </w:pPr>
      <w:r w:rsidRPr="00175264">
        <w:rPr>
          <w:rFonts w:eastAsia="SimSun"/>
          <w:sz w:val="20"/>
          <w:szCs w:val="20"/>
        </w:rPr>
        <w:t xml:space="preserve">Re: Performance Bond No. </w:t>
      </w:r>
      <w:r w:rsidRPr="004A6D80">
        <w:rPr>
          <w:rFonts w:eastAsia="SimSun"/>
          <w:sz w:val="20"/>
          <w:szCs w:val="20"/>
        </w:rPr>
        <w:t>[</w:t>
      </w:r>
      <w:r w:rsidRPr="00175264">
        <w:rPr>
          <w:rFonts w:ascii="Symbol" w:eastAsia="Symbol" w:hAnsi="Symbol" w:cs="Symbol"/>
          <w:i/>
          <w:iCs/>
          <w:sz w:val="20"/>
          <w:szCs w:val="20"/>
        </w:rPr>
        <w:t>·</w:t>
      </w:r>
      <w:r w:rsidRPr="004A6D80">
        <w:rPr>
          <w:rFonts w:eastAsia="SimSun"/>
          <w:sz w:val="20"/>
          <w:szCs w:val="20"/>
        </w:rPr>
        <w:t>]</w:t>
      </w:r>
    </w:p>
    <w:p w14:paraId="1A3C23F8" w14:textId="77777777" w:rsidR="00175264" w:rsidRPr="00175264" w:rsidRDefault="00175264" w:rsidP="00175264">
      <w:pPr>
        <w:tabs>
          <w:tab w:val="left" w:pos="5387"/>
        </w:tabs>
        <w:spacing w:before="120" w:after="120"/>
        <w:rPr>
          <w:rFonts w:eastAsia="SimSun"/>
          <w:sz w:val="20"/>
          <w:szCs w:val="20"/>
        </w:rPr>
      </w:pPr>
    </w:p>
    <w:p w14:paraId="103CA6EE" w14:textId="77777777" w:rsidR="00175264" w:rsidRPr="00175264" w:rsidRDefault="00175264" w:rsidP="00175264">
      <w:pPr>
        <w:tabs>
          <w:tab w:val="left" w:pos="5387"/>
        </w:tabs>
        <w:spacing w:before="120" w:after="120"/>
        <w:rPr>
          <w:rFonts w:eastAsia="SimSun"/>
          <w:sz w:val="20"/>
          <w:szCs w:val="20"/>
        </w:rPr>
      </w:pPr>
      <w:r w:rsidRPr="00175264">
        <w:rPr>
          <w:rFonts w:eastAsia="SimSun"/>
          <w:sz w:val="20"/>
          <w:szCs w:val="20"/>
        </w:rPr>
        <w:t>Ladies and Gentlemen:</w:t>
      </w:r>
    </w:p>
    <w:p w14:paraId="01DCB708" w14:textId="77777777" w:rsidR="00175264" w:rsidRPr="00175264" w:rsidRDefault="00175264" w:rsidP="00175264">
      <w:pPr>
        <w:spacing w:before="120" w:after="240"/>
        <w:jc w:val="both"/>
        <w:rPr>
          <w:rFonts w:eastAsia="SimSun"/>
          <w:sz w:val="20"/>
          <w:szCs w:val="20"/>
        </w:rPr>
      </w:pPr>
    </w:p>
    <w:p w14:paraId="0B6654B9" w14:textId="77777777" w:rsidR="00175264" w:rsidRPr="00175264" w:rsidRDefault="00175264" w:rsidP="00175264">
      <w:pPr>
        <w:spacing w:before="120" w:after="120"/>
        <w:jc w:val="both"/>
        <w:rPr>
          <w:rFonts w:eastAsia="SimSun"/>
          <w:sz w:val="20"/>
          <w:szCs w:val="20"/>
        </w:rPr>
      </w:pPr>
      <w:r w:rsidRPr="00175264">
        <w:rPr>
          <w:rFonts w:eastAsia="SimSun"/>
          <w:sz w:val="20"/>
          <w:szCs w:val="20"/>
        </w:rPr>
        <w:t xml:space="preserve">We refer to the Performance Bond given by the Guarantor to us dated </w:t>
      </w:r>
      <w:r w:rsidRPr="004A6D80">
        <w:rPr>
          <w:rFonts w:eastAsia="SimSun"/>
          <w:sz w:val="20"/>
          <w:szCs w:val="20"/>
        </w:rPr>
        <w:t>[</w:t>
      </w:r>
      <w:r w:rsidRPr="00175264">
        <w:rPr>
          <w:rFonts w:eastAsia="SimSun"/>
          <w:i/>
          <w:iCs/>
          <w:sz w:val="20"/>
          <w:szCs w:val="20"/>
        </w:rPr>
        <w:t>date</w:t>
      </w:r>
      <w:r w:rsidRPr="004A6D80">
        <w:rPr>
          <w:rFonts w:eastAsia="SimSun"/>
          <w:sz w:val="20"/>
          <w:szCs w:val="20"/>
        </w:rPr>
        <w:t>]</w:t>
      </w:r>
      <w:r w:rsidRPr="00175264">
        <w:rPr>
          <w:rFonts w:eastAsia="SimSun"/>
          <w:sz w:val="20"/>
          <w:szCs w:val="20"/>
        </w:rPr>
        <w:t xml:space="preserve"> and referenced as Bank Guarantee No. </w:t>
      </w:r>
      <w:r w:rsidRPr="004A6D80">
        <w:rPr>
          <w:rFonts w:eastAsia="SimSun"/>
          <w:sz w:val="20"/>
          <w:szCs w:val="20"/>
        </w:rPr>
        <w:t>[</w:t>
      </w:r>
      <w:r w:rsidRPr="00175264">
        <w:rPr>
          <w:rFonts w:ascii="Symbol" w:eastAsia="Symbol" w:hAnsi="Symbol" w:cs="Symbol"/>
          <w:i/>
          <w:iCs/>
          <w:sz w:val="20"/>
          <w:szCs w:val="20"/>
        </w:rPr>
        <w:t>·</w:t>
      </w:r>
      <w:r w:rsidRPr="004A6D80">
        <w:rPr>
          <w:rFonts w:eastAsia="SimSun"/>
          <w:sz w:val="20"/>
          <w:szCs w:val="20"/>
        </w:rPr>
        <w:t>]</w:t>
      </w:r>
      <w:r w:rsidRPr="00175264">
        <w:rPr>
          <w:rFonts w:eastAsia="SimSun"/>
          <w:sz w:val="20"/>
          <w:szCs w:val="20"/>
        </w:rPr>
        <w:t xml:space="preserve"> (the “</w:t>
      </w:r>
      <w:r w:rsidRPr="00175264">
        <w:rPr>
          <w:rFonts w:eastAsia="SimSun"/>
          <w:b/>
          <w:sz w:val="20"/>
          <w:szCs w:val="20"/>
          <w:u w:val="single"/>
        </w:rPr>
        <w:t>Bond</w:t>
      </w:r>
      <w:r w:rsidRPr="00175264">
        <w:rPr>
          <w:rFonts w:eastAsia="SimSun"/>
          <w:sz w:val="20"/>
          <w:szCs w:val="20"/>
        </w:rPr>
        <w:t>”).  Capitalized terms used herein and not otherwise defined have the meanings given to them in the Bond.</w:t>
      </w:r>
    </w:p>
    <w:p w14:paraId="6FCCF421" w14:textId="77777777" w:rsidR="00175264" w:rsidRPr="00175264" w:rsidRDefault="00175264" w:rsidP="00175264">
      <w:pPr>
        <w:spacing w:before="120" w:after="120"/>
        <w:jc w:val="both"/>
        <w:rPr>
          <w:rFonts w:eastAsia="SimSun"/>
          <w:sz w:val="20"/>
          <w:szCs w:val="20"/>
        </w:rPr>
      </w:pPr>
      <w:r w:rsidRPr="00175264">
        <w:rPr>
          <w:rFonts w:eastAsia="SimSun"/>
          <w:sz w:val="20"/>
          <w:szCs w:val="20"/>
        </w:rPr>
        <w:t>The undersigned, Hongsa Power Company Limited (the “</w:t>
      </w:r>
      <w:r w:rsidRPr="00175264">
        <w:rPr>
          <w:rFonts w:eastAsia="SimSun"/>
          <w:b/>
          <w:sz w:val="20"/>
          <w:szCs w:val="20"/>
        </w:rPr>
        <w:t>Beneficiary</w:t>
      </w:r>
      <w:r w:rsidRPr="00175264">
        <w:rPr>
          <w:rFonts w:eastAsia="SimSun"/>
          <w:sz w:val="20"/>
          <w:szCs w:val="20"/>
        </w:rPr>
        <w:t>”), hereby certifies that:</w:t>
      </w:r>
    </w:p>
    <w:p w14:paraId="24BE8C4B" w14:textId="6F84AE29" w:rsidR="00175264" w:rsidRPr="00175264" w:rsidRDefault="00175264" w:rsidP="00175264">
      <w:pPr>
        <w:spacing w:before="120" w:after="120"/>
        <w:ind w:left="360" w:hanging="360"/>
        <w:jc w:val="both"/>
        <w:rPr>
          <w:rFonts w:eastAsia="SimSun"/>
          <w:sz w:val="20"/>
          <w:szCs w:val="20"/>
        </w:rPr>
      </w:pPr>
      <w:r w:rsidRPr="00175264">
        <w:rPr>
          <w:rFonts w:eastAsia="SimSun"/>
          <w:sz w:val="20"/>
          <w:szCs w:val="20"/>
        </w:rPr>
        <w:t>1.</w:t>
      </w:r>
      <w:r w:rsidRPr="00175264">
        <w:rPr>
          <w:rFonts w:eastAsia="SimSun"/>
          <w:sz w:val="20"/>
          <w:szCs w:val="20"/>
        </w:rPr>
        <w:tab/>
        <w:t>The Contractor fails to perform its obligations under the Agreement</w:t>
      </w:r>
      <w:r w:rsidR="00067828">
        <w:rPr>
          <w:rFonts w:eastAsia="SimSun"/>
          <w:sz w:val="20"/>
          <w:szCs w:val="20"/>
        </w:rPr>
        <w:t>,</w:t>
      </w:r>
      <w:r w:rsidRPr="00175264">
        <w:rPr>
          <w:rFonts w:eastAsia="SimSun"/>
          <w:sz w:val="20"/>
          <w:szCs w:val="20"/>
        </w:rPr>
        <w:t xml:space="preserve"> and we are therefore entitled to draw under this Bond pursuant to the Agreement.</w:t>
      </w:r>
    </w:p>
    <w:p w14:paraId="3D18DC9B" w14:textId="77777777" w:rsidR="00175264" w:rsidRPr="00175264" w:rsidRDefault="00175264" w:rsidP="00175264">
      <w:pPr>
        <w:spacing w:before="120" w:after="240"/>
        <w:ind w:left="360" w:hanging="360"/>
        <w:jc w:val="both"/>
        <w:rPr>
          <w:rFonts w:eastAsia="SimSun"/>
          <w:sz w:val="20"/>
          <w:szCs w:val="20"/>
        </w:rPr>
      </w:pPr>
      <w:r w:rsidRPr="00175264">
        <w:rPr>
          <w:rFonts w:eastAsia="SimSun"/>
          <w:sz w:val="20"/>
          <w:szCs w:val="20"/>
        </w:rPr>
        <w:t>2.</w:t>
      </w:r>
      <w:r w:rsidRPr="00175264">
        <w:rPr>
          <w:rFonts w:eastAsia="SimSun"/>
          <w:sz w:val="20"/>
          <w:szCs w:val="20"/>
        </w:rPr>
        <w:tab/>
        <w:t xml:space="preserve">We hereby demand payment by the Guarantor in an amount of </w:t>
      </w:r>
      <w:r w:rsidRPr="004A6D80">
        <w:rPr>
          <w:rFonts w:eastAsia="SimSun"/>
          <w:sz w:val="20"/>
          <w:szCs w:val="20"/>
        </w:rPr>
        <w:t>[</w:t>
      </w:r>
      <w:r w:rsidRPr="00175264">
        <w:rPr>
          <w:rFonts w:eastAsia="SimSun"/>
          <w:i/>
          <w:iCs/>
          <w:sz w:val="20"/>
          <w:szCs w:val="20"/>
        </w:rPr>
        <w:t>amount in word</w:t>
      </w:r>
      <w:r w:rsidRPr="004A6D80">
        <w:rPr>
          <w:rFonts w:eastAsia="SimSun"/>
          <w:sz w:val="20"/>
          <w:szCs w:val="20"/>
        </w:rPr>
        <w:t>]</w:t>
      </w:r>
      <w:r w:rsidRPr="00175264">
        <w:rPr>
          <w:rFonts w:eastAsia="SimSun"/>
          <w:sz w:val="20"/>
          <w:szCs w:val="20"/>
        </w:rPr>
        <w:t xml:space="preserve"> (</w:t>
      </w:r>
      <w:r w:rsidRPr="004A6D80">
        <w:rPr>
          <w:rFonts w:eastAsia="SimSun"/>
          <w:sz w:val="20"/>
          <w:szCs w:val="20"/>
        </w:rPr>
        <w:t>[</w:t>
      </w:r>
      <w:r w:rsidRPr="00175264">
        <w:rPr>
          <w:rFonts w:eastAsia="SimSun"/>
          <w:i/>
          <w:iCs/>
          <w:sz w:val="20"/>
          <w:szCs w:val="20"/>
        </w:rPr>
        <w:t>amount in figure</w:t>
      </w:r>
      <w:r w:rsidRPr="004A6D80">
        <w:rPr>
          <w:rFonts w:eastAsia="SimSun"/>
          <w:sz w:val="20"/>
          <w:szCs w:val="20"/>
        </w:rPr>
        <w:t>]</w:t>
      </w:r>
      <w:r w:rsidRPr="00175264">
        <w:rPr>
          <w:rFonts w:eastAsia="SimSun"/>
          <w:sz w:val="20"/>
          <w:szCs w:val="20"/>
        </w:rPr>
        <w:t xml:space="preserve">) by deposit of such amount within five (5) business days of receipt of this demand to </w:t>
      </w:r>
      <w:r w:rsidRPr="004A6D80">
        <w:rPr>
          <w:rFonts w:eastAsia="SimSun"/>
          <w:sz w:val="20"/>
          <w:szCs w:val="20"/>
        </w:rPr>
        <w:t>[</w:t>
      </w:r>
      <w:r w:rsidRPr="00175264">
        <w:rPr>
          <w:rFonts w:eastAsia="SimSun"/>
          <w:i/>
          <w:iCs/>
          <w:sz w:val="20"/>
          <w:szCs w:val="20"/>
        </w:rPr>
        <w:t>Beneficiary’s bank account detail</w:t>
      </w:r>
      <w:r w:rsidRPr="004A6D80">
        <w:rPr>
          <w:rFonts w:eastAsia="SimSun"/>
          <w:sz w:val="20"/>
          <w:szCs w:val="20"/>
        </w:rPr>
        <w:t>]</w:t>
      </w:r>
      <w:r w:rsidRPr="00175264">
        <w:rPr>
          <w:rFonts w:eastAsia="SimSun"/>
          <w:sz w:val="20"/>
          <w:szCs w:val="20"/>
        </w:rPr>
        <w:t>.</w:t>
      </w:r>
    </w:p>
    <w:p w14:paraId="7DD40B75" w14:textId="77777777" w:rsidR="00175264" w:rsidRPr="00175264" w:rsidRDefault="00175264" w:rsidP="00175264">
      <w:pPr>
        <w:spacing w:before="120" w:after="240"/>
        <w:jc w:val="both"/>
        <w:rPr>
          <w:rFonts w:eastAsia="SimSun"/>
          <w:sz w:val="20"/>
          <w:szCs w:val="20"/>
        </w:rPr>
      </w:pPr>
    </w:p>
    <w:p w14:paraId="4AC88FF3" w14:textId="77777777" w:rsidR="00175264" w:rsidRPr="00175264" w:rsidRDefault="00175264" w:rsidP="00175264">
      <w:pPr>
        <w:spacing w:before="120" w:after="240"/>
        <w:jc w:val="both"/>
        <w:rPr>
          <w:rFonts w:eastAsia="SimSun"/>
          <w:sz w:val="20"/>
          <w:szCs w:val="20"/>
        </w:rPr>
      </w:pPr>
    </w:p>
    <w:p w14:paraId="0B472E47" w14:textId="77777777" w:rsidR="00175264" w:rsidRPr="00175264" w:rsidRDefault="00175264" w:rsidP="00175264">
      <w:pPr>
        <w:tabs>
          <w:tab w:val="left" w:pos="5040"/>
        </w:tabs>
        <w:spacing w:before="120" w:after="240"/>
        <w:ind w:left="4320"/>
        <w:rPr>
          <w:rFonts w:eastAsia="SimSun"/>
          <w:sz w:val="20"/>
          <w:szCs w:val="20"/>
        </w:rPr>
      </w:pPr>
      <w:r w:rsidRPr="00175264">
        <w:rPr>
          <w:rFonts w:eastAsia="SimSun"/>
          <w:sz w:val="20"/>
          <w:szCs w:val="20"/>
        </w:rPr>
        <w:t>Very truly yours,</w:t>
      </w:r>
    </w:p>
    <w:p w14:paraId="44C71AD5" w14:textId="77777777" w:rsidR="00175264" w:rsidRPr="00175264" w:rsidRDefault="00175264" w:rsidP="00175264">
      <w:pPr>
        <w:tabs>
          <w:tab w:val="center" w:pos="4320"/>
          <w:tab w:val="right" w:pos="8640"/>
        </w:tabs>
        <w:spacing w:before="120" w:after="240"/>
        <w:ind w:left="4320" w:firstLine="11"/>
        <w:jc w:val="both"/>
        <w:rPr>
          <w:rFonts w:eastAsia="SimSun"/>
          <w:b/>
          <w:sz w:val="20"/>
          <w:szCs w:val="20"/>
        </w:rPr>
      </w:pPr>
      <w:r w:rsidRPr="00175264">
        <w:rPr>
          <w:rFonts w:eastAsia="SimSun"/>
          <w:b/>
          <w:sz w:val="20"/>
          <w:szCs w:val="20"/>
        </w:rPr>
        <w:t>Hongsa Power Company Limited</w:t>
      </w:r>
    </w:p>
    <w:p w14:paraId="255D2A55" w14:textId="77777777" w:rsidR="00175264" w:rsidRPr="00175264" w:rsidRDefault="00175264" w:rsidP="00175264">
      <w:pPr>
        <w:tabs>
          <w:tab w:val="center" w:pos="4320"/>
          <w:tab w:val="left" w:pos="5387"/>
          <w:tab w:val="right" w:pos="8640"/>
        </w:tabs>
        <w:spacing w:before="120" w:after="240"/>
        <w:ind w:left="4320" w:firstLine="11"/>
        <w:jc w:val="both"/>
        <w:rPr>
          <w:rFonts w:eastAsia="SimSun"/>
          <w:b/>
          <w:sz w:val="20"/>
          <w:szCs w:val="20"/>
        </w:rPr>
      </w:pPr>
    </w:p>
    <w:p w14:paraId="022DC744" w14:textId="77777777" w:rsidR="00175264" w:rsidRPr="00175264" w:rsidRDefault="00175264" w:rsidP="00175264">
      <w:pPr>
        <w:tabs>
          <w:tab w:val="center" w:pos="4320"/>
          <w:tab w:val="left" w:pos="5387"/>
          <w:tab w:val="right" w:pos="8640"/>
        </w:tabs>
        <w:spacing w:before="120" w:after="240"/>
        <w:ind w:left="4320" w:firstLine="11"/>
        <w:jc w:val="both"/>
        <w:rPr>
          <w:rFonts w:eastAsia="SimSun"/>
          <w:b/>
          <w:sz w:val="20"/>
          <w:szCs w:val="20"/>
        </w:rPr>
      </w:pPr>
    </w:p>
    <w:p w14:paraId="31421AA6" w14:textId="77777777" w:rsidR="00175264" w:rsidRPr="00175264" w:rsidRDefault="00175264" w:rsidP="00175264">
      <w:pPr>
        <w:tabs>
          <w:tab w:val="center" w:pos="4320"/>
          <w:tab w:val="left" w:pos="5387"/>
          <w:tab w:val="right" w:pos="8640"/>
        </w:tabs>
        <w:spacing w:before="120" w:after="240"/>
        <w:ind w:left="4320" w:firstLine="11"/>
        <w:jc w:val="both"/>
        <w:rPr>
          <w:rFonts w:eastAsia="SimSun"/>
          <w:b/>
          <w:sz w:val="20"/>
          <w:szCs w:val="20"/>
        </w:rPr>
      </w:pPr>
    </w:p>
    <w:p w14:paraId="50052CD2" w14:textId="77777777" w:rsidR="00175264" w:rsidRPr="00175264" w:rsidRDefault="00175264" w:rsidP="00175264">
      <w:pPr>
        <w:tabs>
          <w:tab w:val="left" w:pos="5040"/>
        </w:tabs>
        <w:spacing w:before="120" w:after="120"/>
        <w:ind w:left="4320"/>
        <w:rPr>
          <w:rFonts w:eastAsia="SimSun"/>
          <w:sz w:val="20"/>
          <w:szCs w:val="20"/>
        </w:rPr>
      </w:pPr>
      <w:r w:rsidRPr="00175264">
        <w:rPr>
          <w:rFonts w:eastAsia="SimSun"/>
          <w:sz w:val="20"/>
          <w:szCs w:val="20"/>
        </w:rPr>
        <w:t xml:space="preserve">By: </w:t>
      </w:r>
      <w:r w:rsidRPr="004A6D80">
        <w:rPr>
          <w:rFonts w:eastAsia="SimSun"/>
          <w:iCs/>
          <w:sz w:val="20"/>
          <w:szCs w:val="20"/>
          <w:u w:val="single"/>
        </w:rPr>
        <w:t>[</w:t>
      </w:r>
      <w:r w:rsidRPr="00175264">
        <w:rPr>
          <w:rFonts w:eastAsia="SimSun"/>
          <w:i/>
          <w:sz w:val="20"/>
          <w:szCs w:val="20"/>
          <w:u w:val="single"/>
        </w:rPr>
        <w:t>signed by authorized person</w:t>
      </w:r>
      <w:r w:rsidRPr="004A6D80">
        <w:rPr>
          <w:rFonts w:eastAsia="SimSun"/>
          <w:iCs/>
          <w:sz w:val="20"/>
          <w:szCs w:val="20"/>
          <w:u w:val="single"/>
        </w:rPr>
        <w:t>]</w:t>
      </w:r>
    </w:p>
    <w:p w14:paraId="71954EF3" w14:textId="77777777" w:rsidR="00175264" w:rsidRPr="00175264" w:rsidRDefault="00175264" w:rsidP="00175264">
      <w:pPr>
        <w:tabs>
          <w:tab w:val="left" w:pos="5040"/>
        </w:tabs>
        <w:spacing w:before="120" w:after="120"/>
        <w:ind w:left="4320"/>
        <w:rPr>
          <w:rFonts w:eastAsia="SimSun"/>
          <w:i/>
          <w:sz w:val="20"/>
          <w:szCs w:val="20"/>
        </w:rPr>
      </w:pPr>
      <w:r w:rsidRPr="00175264">
        <w:rPr>
          <w:rFonts w:eastAsia="SimSun"/>
          <w:sz w:val="20"/>
          <w:szCs w:val="20"/>
        </w:rPr>
        <w:t>[</w:t>
      </w:r>
      <w:r w:rsidRPr="00175264">
        <w:rPr>
          <w:rFonts w:eastAsia="SimSun"/>
          <w:i/>
          <w:sz w:val="20"/>
          <w:szCs w:val="20"/>
        </w:rPr>
        <w:t>Name</w:t>
      </w:r>
      <w:r w:rsidRPr="00175264">
        <w:rPr>
          <w:rFonts w:eastAsia="SimSun"/>
          <w:sz w:val="20"/>
          <w:szCs w:val="20"/>
        </w:rPr>
        <w:t>]</w:t>
      </w:r>
    </w:p>
    <w:p w14:paraId="0802B83E" w14:textId="77777777" w:rsidR="00175264" w:rsidRPr="00175264" w:rsidRDefault="00175264" w:rsidP="00175264">
      <w:pPr>
        <w:spacing w:before="120" w:after="240"/>
        <w:ind w:left="4320"/>
        <w:rPr>
          <w:rFonts w:eastAsia="SimSun"/>
          <w:sz w:val="20"/>
          <w:szCs w:val="20"/>
        </w:rPr>
      </w:pPr>
      <w:r w:rsidRPr="00175264">
        <w:rPr>
          <w:rFonts w:eastAsia="SimSun"/>
          <w:sz w:val="20"/>
          <w:szCs w:val="20"/>
        </w:rPr>
        <w:t>[</w:t>
      </w:r>
      <w:r w:rsidRPr="00175264">
        <w:rPr>
          <w:rFonts w:eastAsia="SimSun"/>
          <w:i/>
          <w:sz w:val="20"/>
          <w:szCs w:val="20"/>
        </w:rPr>
        <w:t>Title</w:t>
      </w:r>
      <w:r w:rsidRPr="00175264">
        <w:rPr>
          <w:rFonts w:eastAsia="SimSun"/>
          <w:sz w:val="20"/>
          <w:szCs w:val="20"/>
        </w:rPr>
        <w:t>]</w:t>
      </w:r>
    </w:p>
    <w:p w14:paraId="6B62CEA7" w14:textId="77777777" w:rsidR="00175264" w:rsidRPr="00175264" w:rsidRDefault="00175264" w:rsidP="00175264">
      <w:pPr>
        <w:spacing w:before="120" w:after="120" w:line="360" w:lineRule="auto"/>
        <w:rPr>
          <w:rFonts w:ascii="Arial" w:eastAsiaTheme="majorEastAsia" w:hAnsi="Arial" w:cstheme="minorBidi"/>
          <w:sz w:val="22"/>
          <w:szCs w:val="16"/>
        </w:rPr>
      </w:pPr>
    </w:p>
    <w:p w14:paraId="489EDC58" w14:textId="77777777" w:rsidR="00175264" w:rsidRPr="00175264" w:rsidRDefault="00175264" w:rsidP="00175264">
      <w:pPr>
        <w:spacing w:before="120" w:after="120" w:line="360" w:lineRule="auto"/>
        <w:rPr>
          <w:rFonts w:ascii="Arial" w:eastAsiaTheme="majorEastAsia" w:hAnsi="Arial" w:cstheme="minorBidi"/>
          <w:sz w:val="22"/>
          <w:szCs w:val="16"/>
        </w:rPr>
      </w:pPr>
    </w:p>
    <w:p w14:paraId="79D00B0A" w14:textId="08E63AE0" w:rsidR="00DE2C1A" w:rsidRDefault="00DE2C1A">
      <w:pPr>
        <w:spacing w:before="120" w:after="120" w:line="360" w:lineRule="auto"/>
        <w:ind w:firstLine="720"/>
        <w:rPr>
          <w:rFonts w:eastAsiaTheme="majorEastAsia" w:cstheme="minorBidi"/>
        </w:rPr>
      </w:pPr>
      <w:r>
        <w:rPr>
          <w:rFonts w:eastAsiaTheme="majorEastAsia" w:cstheme="minorBidi"/>
        </w:rPr>
        <w:br w:type="page"/>
      </w:r>
    </w:p>
    <w:p w14:paraId="78E1957A" w14:textId="3574065C" w:rsidR="00DE2C1A" w:rsidRPr="004A6D80" w:rsidRDefault="00DE2C1A" w:rsidP="00DE2C1A">
      <w:pPr>
        <w:pStyle w:val="Heading3"/>
        <w:spacing w:line="360" w:lineRule="auto"/>
        <w:jc w:val="center"/>
        <w:rPr>
          <w:rFonts w:ascii="Times New Roman Bold" w:hAnsi="Times New Roman Bold" w:cs="Times New Roman"/>
          <w:caps/>
          <w:szCs w:val="24"/>
        </w:rPr>
      </w:pPr>
      <w:bookmarkStart w:id="1794" w:name="_Toc173869923"/>
      <w:r w:rsidRPr="004A6D80">
        <w:rPr>
          <w:rFonts w:ascii="Times New Roman Bold" w:hAnsi="Times New Roman Bold" w:cs="Times New Roman"/>
          <w:caps/>
          <w:szCs w:val="24"/>
        </w:rPr>
        <w:lastRenderedPageBreak/>
        <w:t>SCHEDULE III:</w:t>
      </w:r>
      <w:r w:rsidRPr="004A6D80">
        <w:rPr>
          <w:rFonts w:ascii="Times New Roman Bold" w:hAnsi="Times New Roman Bold" w:cs="Times New Roman"/>
          <w:caps/>
          <w:szCs w:val="24"/>
        </w:rPr>
        <w:br/>
        <w:t>First draft of Contract</w:t>
      </w:r>
      <w:bookmarkEnd w:id="1794"/>
    </w:p>
    <w:p w14:paraId="58DDE1C9" w14:textId="77777777" w:rsidR="001523DE" w:rsidRPr="00A1513D" w:rsidRDefault="001523DE" w:rsidP="001523DE">
      <w:pPr>
        <w:spacing w:line="360" w:lineRule="auto"/>
        <w:jc w:val="center"/>
        <w:rPr>
          <w:rFonts w:ascii="Arial" w:hAnsi="Arial" w:cs="Arial"/>
          <w:sz w:val="20"/>
          <w:szCs w:val="20"/>
        </w:rPr>
      </w:pPr>
    </w:p>
    <w:p w14:paraId="532BD2B5" w14:textId="77777777" w:rsidR="001523DE" w:rsidRPr="00A1513D" w:rsidRDefault="001523DE" w:rsidP="001523DE">
      <w:pPr>
        <w:spacing w:line="360" w:lineRule="auto"/>
        <w:jc w:val="center"/>
        <w:rPr>
          <w:rFonts w:ascii="Arial" w:hAnsi="Arial" w:cs="Arial"/>
          <w:sz w:val="20"/>
          <w:szCs w:val="20"/>
        </w:rPr>
      </w:pPr>
    </w:p>
    <w:p w14:paraId="533F38CD" w14:textId="77777777" w:rsidR="001523DE" w:rsidRPr="00A1513D" w:rsidRDefault="001523DE" w:rsidP="001523DE">
      <w:pPr>
        <w:spacing w:line="360" w:lineRule="auto"/>
        <w:jc w:val="center"/>
        <w:rPr>
          <w:rFonts w:ascii="Arial" w:hAnsi="Arial" w:cs="Arial"/>
          <w:sz w:val="20"/>
          <w:szCs w:val="20"/>
        </w:rPr>
      </w:pPr>
    </w:p>
    <w:p w14:paraId="3B730284" w14:textId="77777777" w:rsidR="001523DE" w:rsidRPr="00A1513D" w:rsidRDefault="001523DE" w:rsidP="001523DE">
      <w:pPr>
        <w:spacing w:line="360" w:lineRule="auto"/>
        <w:jc w:val="center"/>
        <w:rPr>
          <w:rFonts w:ascii="Arial" w:hAnsi="Arial" w:cs="Arial"/>
          <w:sz w:val="20"/>
          <w:szCs w:val="20"/>
        </w:rPr>
      </w:pPr>
      <w:r w:rsidRPr="00A1513D">
        <w:rPr>
          <w:rFonts w:ascii="Arial" w:hAnsi="Arial" w:cs="Arial"/>
          <w:sz w:val="20"/>
          <w:szCs w:val="20"/>
        </w:rPr>
        <w:t>(</w:t>
      </w:r>
      <w:r w:rsidRPr="00A1513D">
        <w:rPr>
          <w:rFonts w:ascii="Arial" w:hAnsi="Arial" w:cs="Arial"/>
          <w:i/>
          <w:iCs/>
          <w:sz w:val="20"/>
          <w:szCs w:val="20"/>
        </w:rPr>
        <w:t>As attached</w:t>
      </w:r>
      <w:r w:rsidRPr="00A1513D">
        <w:rPr>
          <w:rFonts w:ascii="Arial" w:hAnsi="Arial" w:cs="Arial"/>
          <w:sz w:val="20"/>
          <w:szCs w:val="20"/>
        </w:rPr>
        <w:t>)</w:t>
      </w:r>
    </w:p>
    <w:p w14:paraId="036D4B64" w14:textId="77777777" w:rsidR="00D41F8B" w:rsidRPr="00170292" w:rsidRDefault="00D41F8B" w:rsidP="004A6D80">
      <w:pPr>
        <w:spacing w:line="360" w:lineRule="auto"/>
        <w:rPr>
          <w:rFonts w:eastAsiaTheme="majorEastAsia" w:cstheme="minorBidi"/>
          <w:cs/>
        </w:rPr>
      </w:pPr>
    </w:p>
    <w:sectPr w:rsidR="00D41F8B" w:rsidRPr="00170292" w:rsidSect="004A6D80">
      <w:headerReference w:type="default" r:id="rId17"/>
      <w:footerReference w:type="default" r:id="rId18"/>
      <w:type w:val="continuous"/>
      <w:pgSz w:w="11907" w:h="16839" w:code="9"/>
      <w:pgMar w:top="1440" w:right="1440" w:bottom="1440" w:left="1440" w:header="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Jirut Sirilai" w:date="2024-07-29T16:04:00Z" w:initials="JS">
    <w:p w14:paraId="3F2FE64E" w14:textId="326FD2EE" w:rsidR="003E2D18" w:rsidRDefault="003E2D18" w:rsidP="003E2D18">
      <w:pPr>
        <w:pStyle w:val="CommentText"/>
      </w:pPr>
      <w:r>
        <w:rPr>
          <w:rStyle w:val="CommentReference"/>
        </w:rPr>
        <w:annotationRef/>
      </w:r>
      <w:r>
        <w:fldChar w:fldCharType="begin"/>
      </w:r>
      <w:r>
        <w:instrText>HYPERLINK "mailto:Kamol_K@HongsaPower.com"</w:instrText>
      </w:r>
      <w:bookmarkStart w:id="5" w:name="_@_B8DCF9B7B096477C9A3A16FBD8C37F5FZ"/>
      <w:r>
        <w:fldChar w:fldCharType="separate"/>
      </w:r>
      <w:bookmarkEnd w:id="5"/>
      <w:r w:rsidRPr="003E2D18">
        <w:rPr>
          <w:rStyle w:val="Mention"/>
          <w:noProof/>
        </w:rPr>
        <w:t>@Kamol Kaewja</w:t>
      </w:r>
      <w:r>
        <w:fldChar w:fldCharType="end"/>
      </w:r>
      <w:r>
        <w:t xml:space="preserve"> </w:t>
      </w:r>
      <w:r>
        <w:fldChar w:fldCharType="begin"/>
      </w:r>
      <w:r>
        <w:instrText>HYPERLINK "mailto:trirat_s@HongsaPower.com"</w:instrText>
      </w:r>
      <w:bookmarkStart w:id="6" w:name="_@_6BFC92CE10D34E60A216FDBF22B667A4Z"/>
      <w:r>
        <w:fldChar w:fldCharType="separate"/>
      </w:r>
      <w:bookmarkEnd w:id="6"/>
      <w:r w:rsidRPr="003E2D18">
        <w:rPr>
          <w:rStyle w:val="Mention"/>
          <w:noProof/>
        </w:rPr>
        <w:t>@Trirat Sannanta</w:t>
      </w:r>
      <w:r>
        <w:fldChar w:fldCharType="end"/>
      </w:r>
      <w:r>
        <w:t xml:space="preserve"> Please add bidder’s technical qualification</w:t>
      </w:r>
    </w:p>
  </w:comment>
  <w:comment w:id="244" w:author="Trirat Sannanta" w:date="2024-08-01T13:59:00Z" w:initials="TS">
    <w:p w14:paraId="43384C2B" w14:textId="1B3BB300" w:rsidR="0F746FF4" w:rsidRDefault="0F746FF4">
      <w:pPr>
        <w:pStyle w:val="CommentText"/>
      </w:pPr>
      <w:r>
        <w:t>Project/Site Manager’s experience in Flue Gas Desulfurization (FGD) system and Balance of plant (BOP) maintenance in the industrial which uses equipment similar with Hongsa Power Plant and qualification. must have direct experience of Flue Gas Desulfurization (FGD) system and Balance of plant (BOP) maintenance in the industrial which uses equipment similar with Hongsa power plant at least 15 years With certificate.</w:t>
      </w:r>
      <w:r>
        <w:rPr>
          <w:rStyle w:val="CommentReference"/>
        </w:rPr>
        <w:annotationRef/>
      </w:r>
    </w:p>
  </w:comment>
  <w:comment w:id="243" w:author="Jirut Sirilai" w:date="2024-07-29T16:05:00Z" w:initials="JS">
    <w:p w14:paraId="548C4FE1" w14:textId="5D34728A" w:rsidR="00C752E8" w:rsidRDefault="00C752E8" w:rsidP="00C752E8">
      <w:pPr>
        <w:pStyle w:val="CommentText"/>
      </w:pPr>
      <w:r>
        <w:rPr>
          <w:rStyle w:val="CommentReference"/>
        </w:rPr>
        <w:annotationRef/>
      </w:r>
      <w:r>
        <w:fldChar w:fldCharType="begin"/>
      </w:r>
      <w:r>
        <w:instrText>HYPERLINK "mailto:Kamol_K@HongsaPower.com"</w:instrText>
      </w:r>
      <w:bookmarkStart w:id="246" w:name="_@_FBA2EAEA63054422845079B8B9C6389AZ"/>
      <w:r>
        <w:fldChar w:fldCharType="separate"/>
      </w:r>
      <w:bookmarkEnd w:id="246"/>
      <w:r w:rsidRPr="00C752E8">
        <w:rPr>
          <w:rStyle w:val="Mention"/>
          <w:noProof/>
        </w:rPr>
        <w:t>@Kamol Kaewja</w:t>
      </w:r>
      <w:r>
        <w:fldChar w:fldCharType="end"/>
      </w:r>
      <w:r>
        <w:t xml:space="preserve"> </w:t>
      </w:r>
      <w:r>
        <w:fldChar w:fldCharType="begin"/>
      </w:r>
      <w:r>
        <w:instrText>HYPERLINK "mailto:trirat_s@HongsaPower.com"</w:instrText>
      </w:r>
      <w:bookmarkStart w:id="247" w:name="_@_D1DCF43733FF4123BDBC7AD6DF76946FZ"/>
      <w:r>
        <w:fldChar w:fldCharType="separate"/>
      </w:r>
      <w:bookmarkEnd w:id="247"/>
      <w:r w:rsidRPr="00C752E8">
        <w:rPr>
          <w:rStyle w:val="Mention"/>
          <w:noProof/>
        </w:rPr>
        <w:t>@Trirat Sannanta</w:t>
      </w:r>
      <w:r>
        <w:fldChar w:fldCharType="end"/>
      </w:r>
      <w:r>
        <w:t xml:space="preserve"> Please verify the rough evaluation criteria</w:t>
      </w:r>
    </w:p>
  </w:comment>
  <w:comment w:id="1130" w:author="Jirut Sirilai" w:date="2024-07-29T16:07:00Z" w:initials="JS">
    <w:p w14:paraId="4E84B049" w14:textId="412676B6" w:rsidR="00D46D81" w:rsidRDefault="00D46D81" w:rsidP="00D46D81">
      <w:pPr>
        <w:pStyle w:val="CommentText"/>
      </w:pPr>
      <w:r>
        <w:rPr>
          <w:rStyle w:val="CommentReference"/>
        </w:rPr>
        <w:annotationRef/>
      </w:r>
      <w:r>
        <w:fldChar w:fldCharType="begin"/>
      </w:r>
      <w:r>
        <w:instrText>HYPERLINK "mailto:Kamol_K@HongsaPower.com"</w:instrText>
      </w:r>
      <w:bookmarkStart w:id="1131" w:name="_@_2FCFC3B30AB74693BF76424602F62C71Z"/>
      <w:r>
        <w:fldChar w:fldCharType="separate"/>
      </w:r>
      <w:bookmarkEnd w:id="1131"/>
      <w:r w:rsidRPr="00D46D81">
        <w:rPr>
          <w:rStyle w:val="Mention"/>
          <w:noProof/>
        </w:rPr>
        <w:t>@Kamol Kaewja</w:t>
      </w:r>
      <w:r>
        <w:fldChar w:fldCharType="end"/>
      </w:r>
      <w:r>
        <w:t xml:space="preserve"> </w:t>
      </w:r>
      <w:r>
        <w:fldChar w:fldCharType="begin"/>
      </w:r>
      <w:r>
        <w:instrText>HYPERLINK "mailto:trirat_s@HongsaPower.com"</w:instrText>
      </w:r>
      <w:bookmarkStart w:id="1132" w:name="_@_BE7C0B82651B446EB464E25598A99406Z"/>
      <w:r>
        <w:fldChar w:fldCharType="separate"/>
      </w:r>
      <w:bookmarkEnd w:id="1132"/>
      <w:r w:rsidRPr="00D46D81">
        <w:rPr>
          <w:rStyle w:val="Mention"/>
          <w:noProof/>
        </w:rPr>
        <w:t>@Trirat Sannanta</w:t>
      </w:r>
      <w:r>
        <w:fldChar w:fldCharType="end"/>
      </w:r>
      <w:r>
        <w:t xml:space="preserve"> Please specify the number of staff</w:t>
      </w:r>
    </w:p>
  </w:comment>
  <w:comment w:id="1133" w:author="Jirut Sirilai" w:date="2024-07-29T16:11:00Z" w:initials="JS">
    <w:p w14:paraId="45316F8E" w14:textId="73F93BA2" w:rsidR="008E0923" w:rsidRDefault="008E0923" w:rsidP="008E0923">
      <w:pPr>
        <w:pStyle w:val="CommentText"/>
      </w:pPr>
      <w:r>
        <w:rPr>
          <w:rStyle w:val="CommentReference"/>
        </w:rPr>
        <w:annotationRef/>
      </w:r>
      <w:r>
        <w:fldChar w:fldCharType="begin"/>
      </w:r>
      <w:r>
        <w:instrText>HYPERLINK "mailto:Kamol_K@HongsaPower.com"</w:instrText>
      </w:r>
      <w:bookmarkStart w:id="1134" w:name="_@_4B5E631BD56F48EFBBC0AE8EBDAF97E0Z"/>
      <w:r>
        <w:fldChar w:fldCharType="separate"/>
      </w:r>
      <w:bookmarkEnd w:id="1134"/>
      <w:r w:rsidRPr="008E0923">
        <w:rPr>
          <w:rStyle w:val="Mention"/>
          <w:noProof/>
        </w:rPr>
        <w:t>@Kamol Kaewja</w:t>
      </w:r>
      <w:r>
        <w:fldChar w:fldCharType="end"/>
      </w:r>
      <w:r>
        <w:t xml:space="preserve"> </w:t>
      </w:r>
      <w:r>
        <w:fldChar w:fldCharType="begin"/>
      </w:r>
      <w:r>
        <w:instrText>HYPERLINK "mailto:trirat_s@HongsaPower.com"</w:instrText>
      </w:r>
      <w:bookmarkStart w:id="1135" w:name="_@_99F6183E64DE4A87A98AD930087AFF0AZ"/>
      <w:r>
        <w:fldChar w:fldCharType="separate"/>
      </w:r>
      <w:bookmarkEnd w:id="1135"/>
      <w:r w:rsidRPr="008E0923">
        <w:rPr>
          <w:rStyle w:val="Mention"/>
          <w:noProof/>
        </w:rPr>
        <w:t>@Trirat Sannanta</w:t>
      </w:r>
      <w:r>
        <w:fldChar w:fldCharType="end"/>
      </w:r>
      <w:r>
        <w:t xml:space="preserve"> Please verify the qualification of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2FE64E" w15:done="1"/>
  <w15:commentEx w15:paraId="43384C2B" w15:done="1"/>
  <w15:commentEx w15:paraId="548C4FE1" w15:done="1"/>
  <w15:commentEx w15:paraId="4E84B049" w15:done="1"/>
  <w15:commentEx w15:paraId="45316F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37286C" w16cex:dateUtc="2024-07-29T09:04:00Z"/>
  <w16cex:commentExtensible w16cex:durableId="27B4C752" w16cex:dateUtc="2024-08-01T06:59:00Z"/>
  <w16cex:commentExtensible w16cex:durableId="1E93A2C6" w16cex:dateUtc="2024-07-29T09:05:00Z"/>
  <w16cex:commentExtensible w16cex:durableId="4506002E" w16cex:dateUtc="2024-07-29T09:07:00Z"/>
  <w16cex:commentExtensible w16cex:durableId="1715DB09" w16cex:dateUtc="2024-07-29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2FE64E" w16cid:durableId="6B37286C"/>
  <w16cid:commentId w16cid:paraId="43384C2B" w16cid:durableId="27B4C752"/>
  <w16cid:commentId w16cid:paraId="548C4FE1" w16cid:durableId="1E93A2C6"/>
  <w16cid:commentId w16cid:paraId="4E84B049" w16cid:durableId="4506002E"/>
  <w16cid:commentId w16cid:paraId="45316F8E" w16cid:durableId="1715DB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ED9C4" w14:textId="77777777" w:rsidR="008E025C" w:rsidRDefault="008E025C" w:rsidP="0065686A">
      <w:r>
        <w:separator/>
      </w:r>
    </w:p>
  </w:endnote>
  <w:endnote w:type="continuationSeparator" w:id="0">
    <w:p w14:paraId="10B14E64" w14:textId="77777777" w:rsidR="008E025C" w:rsidRDefault="008E025C" w:rsidP="0065686A">
      <w:r>
        <w:continuationSeparator/>
      </w:r>
    </w:p>
  </w:endnote>
  <w:endnote w:type="continuationNotice" w:id="1">
    <w:p w14:paraId="44F4D684" w14:textId="77777777" w:rsidR="008E025C" w:rsidRDefault="008E0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830621"/>
      <w:docPartObj>
        <w:docPartGallery w:val="Page Numbers (Bottom of Page)"/>
        <w:docPartUnique/>
      </w:docPartObj>
    </w:sdtPr>
    <w:sdtContent>
      <w:sdt>
        <w:sdtPr>
          <w:id w:val="-1769616900"/>
          <w:docPartObj>
            <w:docPartGallery w:val="Page Numbers (Top of Page)"/>
            <w:docPartUnique/>
          </w:docPartObj>
        </w:sdtPr>
        <w:sdtContent>
          <w:p w14:paraId="397616B2" w14:textId="4056B2AF" w:rsidR="00D92AE5" w:rsidDel="00D92AE5" w:rsidRDefault="00D92AE5" w:rsidP="0012595C">
            <w:pPr>
              <w:ind w:left="709"/>
              <w:jc w:val="center"/>
            </w:pPr>
          </w:p>
          <w:p w14:paraId="473593B4" w14:textId="7D3A3DE0" w:rsidR="00772BAD" w:rsidRDefault="00000000">
            <w:pPr>
              <w:pStyle w:val="Footer"/>
              <w:jc w:val="right"/>
            </w:pPr>
          </w:p>
        </w:sdtContent>
      </w:sdt>
    </w:sdtContent>
  </w:sdt>
  <w:p w14:paraId="6D703907" w14:textId="77777777" w:rsidR="00772BAD" w:rsidRPr="00B220A0" w:rsidRDefault="00772BAD" w:rsidP="001F39AC">
    <w:pPr>
      <w:pStyle w:val="Footer"/>
      <w:tabs>
        <w:tab w:val="left" w:pos="1962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583982559"/>
      <w:docPartObj>
        <w:docPartGallery w:val="Page Numbers (Bottom of Page)"/>
        <w:docPartUnique/>
      </w:docPartObj>
    </w:sdtPr>
    <w:sdtContent>
      <w:sdt>
        <w:sdtPr>
          <w:rPr>
            <w:rFonts w:ascii="Arial" w:hAnsi="Arial" w:cs="Arial"/>
            <w:sz w:val="20"/>
            <w:szCs w:val="20"/>
          </w:rPr>
          <w:id w:val="845830833"/>
          <w:docPartObj>
            <w:docPartGallery w:val="Page Numbers (Top of Page)"/>
            <w:docPartUnique/>
          </w:docPartObj>
        </w:sdtPr>
        <w:sdtContent>
          <w:p w14:paraId="4A58BEF8" w14:textId="1BC78F37" w:rsidR="00D92AE5" w:rsidRPr="004A6D80" w:rsidRDefault="00CB314A" w:rsidP="00810020">
            <w:pPr>
              <w:ind w:left="709"/>
              <w:jc w:val="center"/>
              <w:rPr>
                <w:rFonts w:ascii="Arial" w:hAnsi="Arial" w:cs="Arial"/>
                <w:i/>
                <w:iCs/>
                <w:color w:val="BFBFBF" w:themeColor="background1" w:themeShade="BF"/>
                <w:sz w:val="20"/>
                <w:szCs w:val="20"/>
              </w:rPr>
            </w:pPr>
            <w:r w:rsidRPr="004A6D80">
              <w:rPr>
                <w:rFonts w:ascii="Arial" w:hAnsi="Arial" w:cs="Arial"/>
                <w:noProof/>
                <w:sz w:val="20"/>
                <w:szCs w:val="20"/>
              </w:rPr>
              <w:drawing>
                <wp:anchor distT="0" distB="0" distL="114300" distR="114300" simplePos="0" relativeHeight="251658240" behindDoc="0" locked="0" layoutInCell="1" allowOverlap="1" wp14:anchorId="63DF8924" wp14:editId="216F0736">
                  <wp:simplePos x="0" y="0"/>
                  <wp:positionH relativeFrom="margin">
                    <wp:align>center</wp:align>
                  </wp:positionH>
                  <wp:positionV relativeFrom="paragraph">
                    <wp:posOffset>-141028</wp:posOffset>
                  </wp:positionV>
                  <wp:extent cx="7042068" cy="8115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6034"/>
                          <a:stretch/>
                        </pic:blipFill>
                        <pic:spPr bwMode="auto">
                          <a:xfrm>
                            <a:off x="0" y="0"/>
                            <a:ext cx="7042068" cy="811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A315D9" w14:textId="137EAE36" w:rsidR="00D92AE5" w:rsidRPr="004A6D80" w:rsidRDefault="00D92AE5" w:rsidP="00810020">
            <w:pPr>
              <w:ind w:left="709"/>
              <w:jc w:val="center"/>
              <w:rPr>
                <w:rFonts w:ascii="Arial" w:hAnsi="Arial" w:cs="Arial"/>
                <w:i/>
                <w:iCs/>
                <w:color w:val="BFBFBF" w:themeColor="background1" w:themeShade="BF"/>
                <w:sz w:val="20"/>
                <w:szCs w:val="20"/>
              </w:rPr>
            </w:pPr>
          </w:p>
          <w:p w14:paraId="1089F2F0" w14:textId="77777777" w:rsidR="00D92AE5" w:rsidRPr="004A6D80" w:rsidRDefault="00D92AE5" w:rsidP="0012595C">
            <w:pPr>
              <w:pStyle w:val="Footer"/>
              <w:rPr>
                <w:rFonts w:ascii="Arial" w:hAnsi="Arial" w:cs="Arial"/>
                <w:sz w:val="20"/>
                <w:szCs w:val="20"/>
              </w:rPr>
            </w:pPr>
          </w:p>
          <w:p w14:paraId="17399125" w14:textId="77777777" w:rsidR="00D92AE5" w:rsidRPr="004A6D80" w:rsidRDefault="00D92AE5">
            <w:pPr>
              <w:pStyle w:val="Footer"/>
              <w:jc w:val="right"/>
              <w:rPr>
                <w:rFonts w:ascii="Arial" w:hAnsi="Arial" w:cs="Arial"/>
                <w:sz w:val="20"/>
                <w:szCs w:val="20"/>
              </w:rPr>
            </w:pPr>
            <w:r w:rsidRPr="004A6D80">
              <w:rPr>
                <w:rFonts w:ascii="Arial" w:hAnsi="Arial" w:cs="Arial"/>
                <w:sz w:val="20"/>
                <w:szCs w:val="20"/>
              </w:rPr>
              <w:t xml:space="preserve">Page </w:t>
            </w:r>
            <w:r w:rsidRPr="004A6D80">
              <w:rPr>
                <w:rFonts w:ascii="Arial" w:hAnsi="Arial" w:cs="Arial"/>
                <w:b/>
                <w:bCs/>
                <w:sz w:val="20"/>
                <w:szCs w:val="20"/>
              </w:rPr>
              <w:fldChar w:fldCharType="begin"/>
            </w:r>
            <w:r w:rsidRPr="004A6D80">
              <w:rPr>
                <w:rFonts w:ascii="Arial" w:hAnsi="Arial" w:cs="Arial"/>
                <w:b/>
                <w:bCs/>
                <w:sz w:val="20"/>
                <w:szCs w:val="20"/>
              </w:rPr>
              <w:instrText xml:space="preserve"> PAGE </w:instrText>
            </w:r>
            <w:r w:rsidRPr="004A6D80">
              <w:rPr>
                <w:rFonts w:ascii="Arial" w:hAnsi="Arial" w:cs="Arial"/>
                <w:b/>
                <w:bCs/>
                <w:sz w:val="20"/>
                <w:szCs w:val="20"/>
              </w:rPr>
              <w:fldChar w:fldCharType="separate"/>
            </w:r>
            <w:r w:rsidRPr="004A6D80">
              <w:rPr>
                <w:rFonts w:ascii="Arial" w:hAnsi="Arial" w:cs="Arial"/>
                <w:b/>
                <w:bCs/>
                <w:noProof/>
                <w:sz w:val="20"/>
                <w:szCs w:val="20"/>
              </w:rPr>
              <w:t>1</w:t>
            </w:r>
            <w:r w:rsidRPr="004A6D80">
              <w:rPr>
                <w:rFonts w:ascii="Arial" w:hAnsi="Arial" w:cs="Arial"/>
                <w:b/>
                <w:bCs/>
                <w:sz w:val="20"/>
                <w:szCs w:val="20"/>
              </w:rPr>
              <w:fldChar w:fldCharType="end"/>
            </w:r>
            <w:r w:rsidRPr="004A6D80">
              <w:rPr>
                <w:rFonts w:ascii="Arial" w:hAnsi="Arial" w:cs="Arial"/>
                <w:sz w:val="20"/>
                <w:szCs w:val="20"/>
              </w:rPr>
              <w:t xml:space="preserve"> of </w:t>
            </w:r>
            <w:r w:rsidRPr="004A6D80">
              <w:rPr>
                <w:rFonts w:ascii="Arial" w:hAnsi="Arial" w:cs="Arial"/>
                <w:b/>
                <w:bCs/>
                <w:sz w:val="20"/>
                <w:szCs w:val="20"/>
              </w:rPr>
              <w:fldChar w:fldCharType="begin"/>
            </w:r>
            <w:r w:rsidRPr="004A6D80">
              <w:rPr>
                <w:rFonts w:ascii="Arial" w:hAnsi="Arial" w:cs="Arial"/>
                <w:b/>
                <w:bCs/>
                <w:sz w:val="20"/>
                <w:szCs w:val="20"/>
              </w:rPr>
              <w:instrText xml:space="preserve"> NUMPAGES  </w:instrText>
            </w:r>
            <w:r w:rsidRPr="004A6D80">
              <w:rPr>
                <w:rFonts w:ascii="Arial" w:hAnsi="Arial" w:cs="Arial"/>
                <w:b/>
                <w:bCs/>
                <w:sz w:val="20"/>
                <w:szCs w:val="20"/>
              </w:rPr>
              <w:fldChar w:fldCharType="separate"/>
            </w:r>
            <w:r w:rsidRPr="004A6D80">
              <w:rPr>
                <w:rFonts w:ascii="Arial" w:hAnsi="Arial" w:cs="Arial"/>
                <w:b/>
                <w:bCs/>
                <w:noProof/>
                <w:sz w:val="20"/>
                <w:szCs w:val="20"/>
              </w:rPr>
              <w:t>5</w:t>
            </w:r>
            <w:r w:rsidRPr="004A6D80">
              <w:rPr>
                <w:rFonts w:ascii="Arial" w:hAnsi="Arial" w:cs="Arial"/>
                <w:b/>
                <w:bCs/>
                <w:sz w:val="20"/>
                <w:szCs w:val="20"/>
              </w:rPr>
              <w:fldChar w:fldCharType="end"/>
            </w:r>
          </w:p>
        </w:sdtContent>
      </w:sdt>
    </w:sdtContent>
  </w:sdt>
  <w:p w14:paraId="1681F583" w14:textId="12634E84" w:rsidR="00D92AE5" w:rsidRPr="004A6D80" w:rsidRDefault="00D92FC7" w:rsidP="001F39AC">
    <w:pPr>
      <w:pStyle w:val="Footer"/>
      <w:tabs>
        <w:tab w:val="left" w:pos="19620"/>
      </w:tabs>
      <w:rPr>
        <w:rFonts w:ascii="Arial" w:hAnsi="Arial" w:cs="Arial"/>
        <w:sz w:val="20"/>
        <w:szCs w:val="20"/>
      </w:rPr>
    </w:pPr>
    <w:r>
      <w:rPr>
        <w:noProof/>
      </w:rPr>
      <w:drawing>
        <wp:anchor distT="0" distB="0" distL="114300" distR="114300" simplePos="0" relativeHeight="251658242" behindDoc="1" locked="0" layoutInCell="1" allowOverlap="1" wp14:anchorId="06C0F637" wp14:editId="316B8E75">
          <wp:simplePos x="0" y="0"/>
          <wp:positionH relativeFrom="margin">
            <wp:posOffset>-828675</wp:posOffset>
          </wp:positionH>
          <wp:positionV relativeFrom="paragraph">
            <wp:posOffset>273685</wp:posOffset>
          </wp:positionV>
          <wp:extent cx="7389495" cy="977900"/>
          <wp:effectExtent l="0" t="0" r="1905" b="0"/>
          <wp:wrapNone/>
          <wp:docPr id="20"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a:blip r:embed="rId2"/>
                  <a:srcRect/>
                  <a:stretch>
                    <a:fillRect/>
                  </a:stretch>
                </pic:blipFill>
                <pic:spPr bwMode="auto">
                  <a:xfrm>
                    <a:off x="0" y="0"/>
                    <a:ext cx="7389495" cy="977900"/>
                  </a:xfrm>
                  <a:prstGeom prst="rect">
                    <a:avLst/>
                  </a:prstGeom>
                  <a:noFill/>
                  <a:ln w="9525">
                    <a:noFill/>
                    <a:miter lim="800000"/>
                    <a:headEnd/>
                    <a:tailEnd/>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9DE4" w14:textId="77777777" w:rsidR="008E025C" w:rsidRDefault="008E025C" w:rsidP="0065686A">
      <w:bookmarkStart w:id="0" w:name="_Hlk105226288"/>
      <w:bookmarkEnd w:id="0"/>
      <w:r>
        <w:separator/>
      </w:r>
    </w:p>
  </w:footnote>
  <w:footnote w:type="continuationSeparator" w:id="0">
    <w:p w14:paraId="66158E78" w14:textId="77777777" w:rsidR="008E025C" w:rsidRDefault="008E025C" w:rsidP="0065686A">
      <w:r>
        <w:continuationSeparator/>
      </w:r>
    </w:p>
  </w:footnote>
  <w:footnote w:type="continuationNotice" w:id="1">
    <w:p w14:paraId="0D4C6082" w14:textId="77777777" w:rsidR="008E025C" w:rsidRDefault="008E025C"/>
  </w:footnote>
  <w:footnote w:id="2">
    <w:p w14:paraId="516C7D34" w14:textId="77777777" w:rsidR="003F03B6" w:rsidRDefault="003F03B6" w:rsidP="003F03B6">
      <w:pPr>
        <w:pStyle w:val="FootnoteText"/>
        <w:rPr>
          <w:rFonts w:cs="Times New Roman"/>
        </w:rPr>
      </w:pPr>
      <w:r>
        <w:rPr>
          <w:rStyle w:val="FootnoteReference"/>
        </w:rPr>
        <w:footnoteRef/>
      </w:r>
      <w:r>
        <w:rPr>
          <w:rFonts w:cs="Times New Roman"/>
        </w:rPr>
        <w:t xml:space="preserve"> All penalty amounts shall be increased every five (5) years by ten percent (10%) of the then current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9ECC" w14:textId="7529A8B1" w:rsidR="00772BAD" w:rsidRDefault="00772BAD">
    <w:pPr>
      <w:pStyle w:val="Header"/>
    </w:pPr>
    <w:r>
      <w:tab/>
    </w:r>
    <w:r>
      <w:tab/>
    </w:r>
    <w:r>
      <w:tab/>
    </w:r>
  </w:p>
  <w:p w14:paraId="51BBB2ED" w14:textId="77777777" w:rsidR="00772BAD" w:rsidRDefault="00772BAD">
    <w:pPr>
      <w:pStyle w:val="Header"/>
    </w:pPr>
  </w:p>
  <w:p w14:paraId="4D1E75D3" w14:textId="77777777" w:rsidR="002060E2" w:rsidRDefault="002060E2" w:rsidP="00CF7E9F">
    <w:pPr>
      <w:pStyle w:val="Header"/>
      <w:jc w:val="right"/>
      <w:rPr>
        <w:rFonts w:cstheme="minorBidi"/>
        <w:i/>
        <w:iCs/>
      </w:rPr>
    </w:pPr>
  </w:p>
  <w:p w14:paraId="39BA8CEF" w14:textId="47C28EAA" w:rsidR="00772BAD" w:rsidRPr="00497AA8" w:rsidRDefault="00772BAD" w:rsidP="00CF7E9F">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CD67D" w14:textId="2D434513" w:rsidR="00D92AE5" w:rsidRDefault="0099415C" w:rsidP="004A6D80">
    <w:pPr>
      <w:pStyle w:val="Header"/>
      <w:jc w:val="right"/>
    </w:pPr>
    <w:r>
      <w:rPr>
        <w:noProof/>
      </w:rPr>
      <w:drawing>
        <wp:anchor distT="0" distB="0" distL="114300" distR="114300" simplePos="0" relativeHeight="251658243" behindDoc="1" locked="0" layoutInCell="1" allowOverlap="1" wp14:anchorId="56A58BEF" wp14:editId="573FE1A7">
          <wp:simplePos x="0" y="0"/>
          <wp:positionH relativeFrom="margin">
            <wp:posOffset>-828675</wp:posOffset>
          </wp:positionH>
          <wp:positionV relativeFrom="paragraph">
            <wp:posOffset>47625</wp:posOffset>
          </wp:positionV>
          <wp:extent cx="7387572" cy="749300"/>
          <wp:effectExtent l="0" t="0" r="4445" b="0"/>
          <wp:wrapNone/>
          <wp:docPr id="812457883"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rotWithShape="1">
                  <a:blip r:embed="rId1"/>
                  <a:srcRect t="23376"/>
                  <a:stretch/>
                </pic:blipFill>
                <pic:spPr bwMode="auto">
                  <a:xfrm>
                    <a:off x="0" y="0"/>
                    <a:ext cx="7387572" cy="749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4689E">
      <w:rPr>
        <w:noProof/>
      </w:rPr>
      <w:drawing>
        <wp:anchor distT="0" distB="0" distL="114300" distR="114300" simplePos="0" relativeHeight="251658241" behindDoc="1" locked="0" layoutInCell="1" allowOverlap="1" wp14:anchorId="1AFFC8DE" wp14:editId="06C7E8A9">
          <wp:simplePos x="0" y="0"/>
          <wp:positionH relativeFrom="margin">
            <wp:posOffset>-831215</wp:posOffset>
          </wp:positionH>
          <wp:positionV relativeFrom="paragraph">
            <wp:posOffset>10813415</wp:posOffset>
          </wp:positionV>
          <wp:extent cx="7389808" cy="978196"/>
          <wp:effectExtent l="0" t="0" r="1905" b="0"/>
          <wp:wrapNone/>
          <wp:docPr id="10"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jpg"/>
                  <pic:cNvPicPr>
                    <a:picLocks noChangeAspect="1" noChangeArrowheads="1"/>
                  </pic:cNvPicPr>
                </pic:nvPicPr>
                <pic:blipFill>
                  <a:blip r:embed="rId1"/>
                  <a:srcRect/>
                  <a:stretch>
                    <a:fillRect/>
                  </a:stretch>
                </pic:blipFill>
                <pic:spPr bwMode="auto">
                  <a:xfrm>
                    <a:off x="0" y="0"/>
                    <a:ext cx="7389808" cy="978196"/>
                  </a:xfrm>
                  <a:prstGeom prst="rect">
                    <a:avLst/>
                  </a:prstGeom>
                  <a:noFill/>
                  <a:ln w="9525">
                    <a:noFill/>
                    <a:miter lim="800000"/>
                    <a:headEnd/>
                    <a:tailEnd/>
                  </a:ln>
                </pic:spPr>
              </pic:pic>
            </a:graphicData>
          </a:graphic>
          <wp14:sizeRelV relativeFrom="margin">
            <wp14:pctHeight>0</wp14:pctHeight>
          </wp14:sizeRelV>
        </wp:anchor>
      </w:drawing>
    </w:r>
  </w:p>
  <w:p w14:paraId="7FED34AD" w14:textId="2505765C" w:rsidR="00D92AE5" w:rsidRDefault="00D92AE5" w:rsidP="004A6D80">
    <w:pPr>
      <w:pStyle w:val="Header"/>
      <w:jc w:val="right"/>
    </w:pPr>
  </w:p>
  <w:p w14:paraId="4A0AC4B0" w14:textId="3CD06C79" w:rsidR="00D92AE5" w:rsidRDefault="00D92AE5" w:rsidP="00A4689E">
    <w:pPr>
      <w:pStyle w:val="Header"/>
      <w:jc w:val="right"/>
      <w:rPr>
        <w:rFonts w:cstheme="minorBidi"/>
        <w:i/>
        <w:iCs/>
      </w:rPr>
    </w:pPr>
  </w:p>
  <w:p w14:paraId="1A2866E3" w14:textId="08BDC0F9" w:rsidR="00D92AE5" w:rsidRPr="00497AA8" w:rsidRDefault="00D92AE5" w:rsidP="004A6D80">
    <w:pPr>
      <w:pStyle w:val="Header"/>
      <w:tabs>
        <w:tab w:val="clear" w:pos="9360"/>
      </w:tabs>
      <w:jc w:val="right"/>
      <w:rPr>
        <w:sz w:val="20"/>
        <w:szCs w:val="20"/>
      </w:rPr>
    </w:pPr>
    <w:r w:rsidRPr="00497AA8">
      <w:rPr>
        <w:sz w:val="20"/>
        <w:szCs w:val="20"/>
      </w:rPr>
      <w:t xml:space="preserve"> </w:t>
    </w:r>
    <w:r>
      <w:rPr>
        <w:sz w:val="20"/>
        <w:szCs w:val="20"/>
      </w:rPr>
      <w:t xml:space="preserve">Term of Reference </w:t>
    </w:r>
    <w:r w:rsidR="00CB314A">
      <w:rPr>
        <w:sz w:val="20"/>
        <w:szCs w:val="20"/>
      </w:rPr>
      <w:t xml:space="preserve">- </w:t>
    </w:r>
    <w:r w:rsidRPr="00497AA8">
      <w:rPr>
        <w:sz w:val="20"/>
        <w:szCs w:val="20"/>
      </w:rPr>
      <w:t>Corrective Maintenance Service</w:t>
    </w:r>
    <w:r>
      <w:rPr>
        <w:sz w:val="20"/>
        <w:szCs w:val="20"/>
      </w:rPr>
      <w:t xml:space="preserve"> for</w:t>
    </w:r>
    <w:r w:rsidRPr="00497AA8">
      <w:rPr>
        <w:sz w:val="20"/>
        <w:szCs w:val="20"/>
      </w:rPr>
      <w:t xml:space="preserve"> FGD system and BOP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6DD"/>
    <w:multiLevelType w:val="hybridMultilevel"/>
    <w:tmpl w:val="DC986358"/>
    <w:lvl w:ilvl="0" w:tplc="1CC8A420">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CF31A6"/>
    <w:multiLevelType w:val="hybridMultilevel"/>
    <w:tmpl w:val="6A5CB392"/>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15:restartNumberingAfterBreak="0">
    <w:nsid w:val="023569C3"/>
    <w:multiLevelType w:val="hybridMultilevel"/>
    <w:tmpl w:val="0EB0EF28"/>
    <w:lvl w:ilvl="0" w:tplc="FFFFFFFF">
      <w:start w:val="1"/>
      <w:numFmt w:val="bullet"/>
      <w:lvlText w:val=""/>
      <w:lvlJc w:val="left"/>
      <w:pPr>
        <w:tabs>
          <w:tab w:val="num" w:pos="720"/>
        </w:tabs>
        <w:ind w:left="720" w:hanging="360"/>
      </w:pPr>
      <w:rPr>
        <w:rFonts w:ascii="Symbol" w:hAnsi="Symbol" w:hint="default"/>
        <w:b w:val="0"/>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B14F8"/>
    <w:multiLevelType w:val="hybridMultilevel"/>
    <w:tmpl w:val="68CAA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EA451D"/>
    <w:multiLevelType w:val="multilevel"/>
    <w:tmpl w:val="2F02BD36"/>
    <w:lvl w:ilvl="0">
      <w:start w:val="1"/>
      <w:numFmt w:val="decimal"/>
      <w:lvlText w:val="%1."/>
      <w:lvlJc w:val="left"/>
      <w:pPr>
        <w:ind w:left="2790" w:hanging="360"/>
      </w:pPr>
      <w:rPr>
        <w:rFonts w:ascii="Arial" w:hAnsi="Arial" w:cs="Arial" w:hint="default"/>
        <w:b w:val="0"/>
        <w:bCs w:val="0"/>
        <w:sz w:val="20"/>
        <w:szCs w:val="20"/>
      </w:rPr>
    </w:lvl>
    <w:lvl w:ilvl="1">
      <w:start w:val="1"/>
      <w:numFmt w:val="decimal"/>
      <w:isLgl/>
      <w:lvlText w:val="%1.%2"/>
      <w:lvlJc w:val="left"/>
      <w:pPr>
        <w:ind w:left="585" w:hanging="585"/>
      </w:pPr>
      <w:rPr>
        <w:rFonts w:hint="default"/>
      </w:rPr>
    </w:lvl>
    <w:lvl w:ilvl="2">
      <w:start w:val="1"/>
      <w:numFmt w:val="decimal"/>
      <w:isLgl/>
      <w:lvlText w:val="%1.%2.%3"/>
      <w:lvlJc w:val="left"/>
      <w:pPr>
        <w:ind w:left="279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5A95C39"/>
    <w:multiLevelType w:val="hybridMultilevel"/>
    <w:tmpl w:val="8F46126A"/>
    <w:name w:val="WW8Num5"/>
    <w:lvl w:ilvl="0" w:tplc="FFFFFFFF">
      <w:start w:val="1"/>
      <w:numFmt w:val="bullet"/>
      <w:lvlText w:val=""/>
      <w:lvlJc w:val="left"/>
      <w:pPr>
        <w:tabs>
          <w:tab w:val="num" w:pos="360"/>
        </w:tabs>
        <w:ind w:left="360" w:hanging="360"/>
      </w:pPr>
      <w:rPr>
        <w:rFonts w:ascii="Symbol" w:hAnsi="Symbol" w:hint="default"/>
        <w:b w:val="0"/>
        <w:i w:val="0"/>
        <w:spacing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CC0087"/>
    <w:multiLevelType w:val="hybridMultilevel"/>
    <w:tmpl w:val="B87CDD4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5DC7922"/>
    <w:multiLevelType w:val="hybridMultilevel"/>
    <w:tmpl w:val="D69C98C0"/>
    <w:lvl w:ilvl="0" w:tplc="D16C98A4">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B26B4"/>
    <w:multiLevelType w:val="hybridMultilevel"/>
    <w:tmpl w:val="EE9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2A2EF3"/>
    <w:multiLevelType w:val="hybridMultilevel"/>
    <w:tmpl w:val="B658067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7115A7E"/>
    <w:multiLevelType w:val="hybridMultilevel"/>
    <w:tmpl w:val="84B81740"/>
    <w:lvl w:ilvl="0" w:tplc="357EB2B8">
      <w:numFmt w:val="bullet"/>
      <w:lvlText w:val="-"/>
      <w:lvlJc w:val="left"/>
      <w:pPr>
        <w:ind w:left="2160" w:hanging="360"/>
      </w:pPr>
      <w:rPr>
        <w:rFonts w:ascii="Arial" w:eastAsiaTheme="maj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7475428"/>
    <w:multiLevelType w:val="hybridMultilevel"/>
    <w:tmpl w:val="B876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8075E7"/>
    <w:multiLevelType w:val="hybridMultilevel"/>
    <w:tmpl w:val="45844C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F03CFF"/>
    <w:multiLevelType w:val="multilevel"/>
    <w:tmpl w:val="DA38271E"/>
    <w:lvl w:ilvl="0">
      <w:start w:val="1"/>
      <w:numFmt w:val="lowerRoman"/>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08123D66"/>
    <w:multiLevelType w:val="hybridMultilevel"/>
    <w:tmpl w:val="BD9E0828"/>
    <w:lvl w:ilvl="0" w:tplc="357EB2B8">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82C4065"/>
    <w:multiLevelType w:val="hybridMultilevel"/>
    <w:tmpl w:val="52ECB258"/>
    <w:lvl w:ilvl="0" w:tplc="AE929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0D7AF2"/>
    <w:multiLevelType w:val="hybridMultilevel"/>
    <w:tmpl w:val="C92068F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097039CD"/>
    <w:multiLevelType w:val="hybridMultilevel"/>
    <w:tmpl w:val="60643D0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9873CBB"/>
    <w:multiLevelType w:val="hybridMultilevel"/>
    <w:tmpl w:val="3FAC1B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191EAD"/>
    <w:multiLevelType w:val="hybridMultilevel"/>
    <w:tmpl w:val="DD62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871569"/>
    <w:multiLevelType w:val="hybridMultilevel"/>
    <w:tmpl w:val="6C209AE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B735CE3"/>
    <w:multiLevelType w:val="hybridMultilevel"/>
    <w:tmpl w:val="527CED82"/>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2" w15:restartNumberingAfterBreak="0">
    <w:nsid w:val="0FE044D2"/>
    <w:multiLevelType w:val="hybridMultilevel"/>
    <w:tmpl w:val="8EF02CD0"/>
    <w:lvl w:ilvl="0" w:tplc="357EB2B8">
      <w:numFmt w:val="bullet"/>
      <w:lvlText w:val="-"/>
      <w:lvlJc w:val="left"/>
      <w:pPr>
        <w:ind w:left="2880" w:hanging="360"/>
      </w:pPr>
      <w:rPr>
        <w:rFonts w:ascii="Arial" w:eastAsiaTheme="majorEastAsia"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11047798"/>
    <w:multiLevelType w:val="hybridMultilevel"/>
    <w:tmpl w:val="AD089AE6"/>
    <w:lvl w:ilvl="0" w:tplc="4D22A160">
      <w:start w:val="1"/>
      <w:numFmt w:val="bullet"/>
      <w:lvlText w:val=""/>
      <w:lvlJc w:val="left"/>
      <w:pPr>
        <w:tabs>
          <w:tab w:val="num" w:pos="360"/>
        </w:tabs>
        <w:ind w:left="360" w:hanging="360"/>
      </w:pPr>
      <w:rPr>
        <w:rFonts w:ascii="Symbol" w:hAnsi="Symbol" w:hint="default"/>
        <w:b w:val="0"/>
        <w:i w:val="0"/>
        <w:spacing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295EAD"/>
    <w:multiLevelType w:val="hybridMultilevel"/>
    <w:tmpl w:val="C7D24BE8"/>
    <w:lvl w:ilvl="0" w:tplc="04090005">
      <w:start w:val="1"/>
      <w:numFmt w:val="bullet"/>
      <w:lvlText w:val=""/>
      <w:lvlJc w:val="left"/>
      <w:pPr>
        <w:ind w:left="782" w:hanging="360"/>
      </w:pPr>
      <w:rPr>
        <w:rFonts w:ascii="Wingdings" w:hAnsi="Wingdings" w:hint="default"/>
      </w:rPr>
    </w:lvl>
    <w:lvl w:ilvl="1" w:tplc="04090003">
      <w:start w:val="1"/>
      <w:numFmt w:val="bullet"/>
      <w:lvlText w:val="o"/>
      <w:lvlJc w:val="left"/>
      <w:pPr>
        <w:ind w:left="1502" w:hanging="360"/>
      </w:pPr>
      <w:rPr>
        <w:rFonts w:ascii="Courier New" w:hAnsi="Courier New" w:cs="Courier New" w:hint="default"/>
      </w:rPr>
    </w:lvl>
    <w:lvl w:ilvl="2" w:tplc="04090005">
      <w:start w:val="1"/>
      <w:numFmt w:val="bullet"/>
      <w:lvlText w:val=""/>
      <w:lvlJc w:val="left"/>
      <w:pPr>
        <w:ind w:left="2222" w:hanging="360"/>
      </w:pPr>
      <w:rPr>
        <w:rFonts w:ascii="Wingdings" w:hAnsi="Wingdings" w:hint="default"/>
      </w:rPr>
    </w:lvl>
    <w:lvl w:ilvl="3" w:tplc="04090001">
      <w:start w:val="1"/>
      <w:numFmt w:val="bullet"/>
      <w:lvlText w:val=""/>
      <w:lvlJc w:val="left"/>
      <w:pPr>
        <w:ind w:left="2942" w:hanging="360"/>
      </w:pPr>
      <w:rPr>
        <w:rFonts w:ascii="Symbol" w:hAnsi="Symbol" w:hint="default"/>
      </w:rPr>
    </w:lvl>
    <w:lvl w:ilvl="4" w:tplc="04090003">
      <w:start w:val="1"/>
      <w:numFmt w:val="bullet"/>
      <w:lvlText w:val="o"/>
      <w:lvlJc w:val="left"/>
      <w:pPr>
        <w:ind w:left="3662" w:hanging="360"/>
      </w:pPr>
      <w:rPr>
        <w:rFonts w:ascii="Courier New" w:hAnsi="Courier New" w:cs="Courier New" w:hint="default"/>
      </w:rPr>
    </w:lvl>
    <w:lvl w:ilvl="5" w:tplc="04090005">
      <w:start w:val="1"/>
      <w:numFmt w:val="bullet"/>
      <w:lvlText w:val=""/>
      <w:lvlJc w:val="left"/>
      <w:pPr>
        <w:ind w:left="4382" w:hanging="360"/>
      </w:pPr>
      <w:rPr>
        <w:rFonts w:ascii="Wingdings" w:hAnsi="Wingdings" w:hint="default"/>
      </w:rPr>
    </w:lvl>
    <w:lvl w:ilvl="6" w:tplc="04090001">
      <w:start w:val="1"/>
      <w:numFmt w:val="bullet"/>
      <w:lvlText w:val=""/>
      <w:lvlJc w:val="left"/>
      <w:pPr>
        <w:ind w:left="5102" w:hanging="360"/>
      </w:pPr>
      <w:rPr>
        <w:rFonts w:ascii="Symbol" w:hAnsi="Symbol" w:hint="default"/>
      </w:rPr>
    </w:lvl>
    <w:lvl w:ilvl="7" w:tplc="04090003">
      <w:start w:val="1"/>
      <w:numFmt w:val="bullet"/>
      <w:lvlText w:val="o"/>
      <w:lvlJc w:val="left"/>
      <w:pPr>
        <w:ind w:left="5822" w:hanging="360"/>
      </w:pPr>
      <w:rPr>
        <w:rFonts w:ascii="Courier New" w:hAnsi="Courier New" w:cs="Courier New" w:hint="default"/>
      </w:rPr>
    </w:lvl>
    <w:lvl w:ilvl="8" w:tplc="04090005">
      <w:start w:val="1"/>
      <w:numFmt w:val="bullet"/>
      <w:lvlText w:val=""/>
      <w:lvlJc w:val="left"/>
      <w:pPr>
        <w:ind w:left="6542" w:hanging="360"/>
      </w:pPr>
      <w:rPr>
        <w:rFonts w:ascii="Wingdings" w:hAnsi="Wingdings" w:hint="default"/>
      </w:rPr>
    </w:lvl>
  </w:abstractNum>
  <w:abstractNum w:abstractNumId="25" w15:restartNumberingAfterBreak="0">
    <w:nsid w:val="122E317F"/>
    <w:multiLevelType w:val="hybridMultilevel"/>
    <w:tmpl w:val="DEC0213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15715551"/>
    <w:multiLevelType w:val="hybridMultilevel"/>
    <w:tmpl w:val="CC8CB0A8"/>
    <w:lvl w:ilvl="0" w:tplc="D158C406">
      <w:start w:val="1"/>
      <w:numFmt w:val="lowerLetter"/>
      <w:lvlText w:val="%1)"/>
      <w:lvlJc w:val="left"/>
      <w:pPr>
        <w:ind w:left="720" w:hanging="360"/>
      </w:pPr>
      <w:rPr>
        <w:lang w:bidi="th-TH"/>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59C426D"/>
    <w:multiLevelType w:val="hybridMultilevel"/>
    <w:tmpl w:val="1EFABB1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162F333E"/>
    <w:multiLevelType w:val="hybridMultilevel"/>
    <w:tmpl w:val="EB08269E"/>
    <w:lvl w:ilvl="0" w:tplc="AA9A5BB6">
      <w:numFmt w:val="bullet"/>
      <w:lvlText w:val="-"/>
      <w:lvlJc w:val="left"/>
      <w:pPr>
        <w:ind w:left="810" w:hanging="360"/>
      </w:pPr>
      <w:rPr>
        <w:rFonts w:ascii="Cambria" w:eastAsia="Cordia New" w:hAnsi="Cambria" w:cs="Tahoma"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16DA613A"/>
    <w:multiLevelType w:val="hybridMultilevel"/>
    <w:tmpl w:val="6762A9F0"/>
    <w:lvl w:ilvl="0" w:tplc="AE929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E8369F"/>
    <w:multiLevelType w:val="hybridMultilevel"/>
    <w:tmpl w:val="33FC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95D2ED0"/>
    <w:multiLevelType w:val="hybridMultilevel"/>
    <w:tmpl w:val="58F4F7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98416FA"/>
    <w:multiLevelType w:val="multilevel"/>
    <w:tmpl w:val="BD26086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9A222D1"/>
    <w:multiLevelType w:val="hybridMultilevel"/>
    <w:tmpl w:val="BD8A0C0C"/>
    <w:lvl w:ilvl="0" w:tplc="AE929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B0330C"/>
    <w:multiLevelType w:val="hybridMultilevel"/>
    <w:tmpl w:val="1D70AC52"/>
    <w:lvl w:ilvl="0" w:tplc="059A38D0">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F5735B"/>
    <w:multiLevelType w:val="hybridMultilevel"/>
    <w:tmpl w:val="ADEE2CB6"/>
    <w:lvl w:ilvl="0" w:tplc="357EB2B8">
      <w:numFmt w:val="bullet"/>
      <w:lvlText w:val="-"/>
      <w:lvlJc w:val="left"/>
      <w:pPr>
        <w:ind w:left="1800" w:hanging="360"/>
      </w:pPr>
      <w:rPr>
        <w:rFonts w:ascii="Arial" w:eastAsiaTheme="maj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1AD33667"/>
    <w:multiLevelType w:val="hybridMultilevel"/>
    <w:tmpl w:val="9F74A67E"/>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15:restartNumberingAfterBreak="0">
    <w:nsid w:val="1B426024"/>
    <w:multiLevelType w:val="hybridMultilevel"/>
    <w:tmpl w:val="436CE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B5705D7"/>
    <w:multiLevelType w:val="hybridMultilevel"/>
    <w:tmpl w:val="90709A22"/>
    <w:lvl w:ilvl="0" w:tplc="FFFFFFFF">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B831C1F"/>
    <w:multiLevelType w:val="hybridMultilevel"/>
    <w:tmpl w:val="FD7C189A"/>
    <w:lvl w:ilvl="0" w:tplc="AE929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9B2A81"/>
    <w:multiLevelType w:val="hybridMultilevel"/>
    <w:tmpl w:val="B54CBA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1DEC157D"/>
    <w:multiLevelType w:val="multilevel"/>
    <w:tmpl w:val="808AC262"/>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isLgl/>
      <w:lvlText w:val="%1.%2.%3"/>
      <w:lvlJc w:val="left"/>
      <w:pPr>
        <w:ind w:left="21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1F4C4D28"/>
    <w:multiLevelType w:val="hybridMultilevel"/>
    <w:tmpl w:val="ABDA480E"/>
    <w:lvl w:ilvl="0" w:tplc="FFFFFFFF">
      <w:start w:val="1"/>
      <w:numFmt w:val="lowerLetter"/>
      <w:lvlText w:val="%1."/>
      <w:lvlJc w:val="left"/>
      <w:pPr>
        <w:ind w:left="1091" w:hanging="360"/>
      </w:pPr>
    </w:lvl>
    <w:lvl w:ilvl="1" w:tplc="FFFFFFFF">
      <w:start w:val="1"/>
      <w:numFmt w:val="lowerLetter"/>
      <w:lvlText w:val="%2."/>
      <w:lvlJc w:val="left"/>
      <w:pPr>
        <w:ind w:left="1811" w:hanging="360"/>
      </w:pPr>
    </w:lvl>
    <w:lvl w:ilvl="2" w:tplc="FFFFFFFF">
      <w:start w:val="1"/>
      <w:numFmt w:val="lowerRoman"/>
      <w:lvlText w:val="%3."/>
      <w:lvlJc w:val="right"/>
      <w:pPr>
        <w:ind w:left="2531" w:hanging="180"/>
      </w:pPr>
    </w:lvl>
    <w:lvl w:ilvl="3" w:tplc="FFFFFFFF">
      <w:start w:val="1"/>
      <w:numFmt w:val="decimal"/>
      <w:lvlText w:val="%4."/>
      <w:lvlJc w:val="left"/>
      <w:pPr>
        <w:ind w:left="3251" w:hanging="360"/>
      </w:pPr>
    </w:lvl>
    <w:lvl w:ilvl="4" w:tplc="FFFFFFFF">
      <w:start w:val="1"/>
      <w:numFmt w:val="lowerLetter"/>
      <w:lvlText w:val="%5."/>
      <w:lvlJc w:val="left"/>
      <w:pPr>
        <w:ind w:left="3971" w:hanging="360"/>
      </w:pPr>
    </w:lvl>
    <w:lvl w:ilvl="5" w:tplc="FFFFFFFF">
      <w:start w:val="1"/>
      <w:numFmt w:val="lowerRoman"/>
      <w:lvlText w:val="%6."/>
      <w:lvlJc w:val="right"/>
      <w:pPr>
        <w:ind w:left="4691" w:hanging="180"/>
      </w:pPr>
    </w:lvl>
    <w:lvl w:ilvl="6" w:tplc="FFFFFFFF">
      <w:start w:val="1"/>
      <w:numFmt w:val="decimal"/>
      <w:lvlText w:val="%7."/>
      <w:lvlJc w:val="left"/>
      <w:pPr>
        <w:ind w:left="5411" w:hanging="360"/>
      </w:pPr>
    </w:lvl>
    <w:lvl w:ilvl="7" w:tplc="FFFFFFFF">
      <w:start w:val="1"/>
      <w:numFmt w:val="lowerLetter"/>
      <w:lvlText w:val="%8."/>
      <w:lvlJc w:val="left"/>
      <w:pPr>
        <w:ind w:left="6131" w:hanging="360"/>
      </w:pPr>
    </w:lvl>
    <w:lvl w:ilvl="8" w:tplc="FFFFFFFF">
      <w:start w:val="1"/>
      <w:numFmt w:val="lowerRoman"/>
      <w:lvlText w:val="%9."/>
      <w:lvlJc w:val="right"/>
      <w:pPr>
        <w:ind w:left="6851" w:hanging="180"/>
      </w:pPr>
    </w:lvl>
  </w:abstractNum>
  <w:abstractNum w:abstractNumId="43" w15:restartNumberingAfterBreak="0">
    <w:nsid w:val="1F60535A"/>
    <w:multiLevelType w:val="multilevel"/>
    <w:tmpl w:val="5CB63AB2"/>
    <w:lvl w:ilvl="0">
      <w:start w:val="1"/>
      <w:numFmt w:val="decimal"/>
      <w:pStyle w:val="Legal2L1"/>
      <w:isLgl/>
      <w:lvlText w:val="%1.0"/>
      <w:lvlJc w:val="left"/>
      <w:pPr>
        <w:tabs>
          <w:tab w:val="num" w:pos="720"/>
        </w:tabs>
        <w:ind w:left="720" w:hanging="720"/>
      </w:pPr>
      <w:rPr>
        <w:rFonts w:ascii="Times New Roman Bold" w:hAnsi="Times New Roman Bold" w:cs="Times New Roman" w:hint="default"/>
        <w:b/>
        <w:i w:val="0"/>
        <w:strike w:val="0"/>
        <w:dstrike w:val="0"/>
        <w:color w:val="auto"/>
        <w:sz w:val="24"/>
        <w:u w:val="none"/>
        <w:effect w:val="none"/>
      </w:rPr>
    </w:lvl>
    <w:lvl w:ilvl="1">
      <w:start w:val="1"/>
      <w:numFmt w:val="decimal"/>
      <w:pStyle w:val="Legal2L2"/>
      <w:lvlText w:val="%1.%2"/>
      <w:lvlJc w:val="left"/>
      <w:pPr>
        <w:tabs>
          <w:tab w:val="num" w:pos="720"/>
        </w:tabs>
        <w:ind w:left="720" w:hanging="720"/>
      </w:pPr>
      <w:rPr>
        <w:rFonts w:ascii="Times New Roman" w:hAnsi="Times New Roman" w:cs="Times New Roman" w:hint="default"/>
        <w:b w:val="0"/>
        <w:i w:val="0"/>
        <w:strike w:val="0"/>
        <w:dstrike w:val="0"/>
        <w:color w:val="auto"/>
        <w:sz w:val="24"/>
        <w:u w:val="none"/>
        <w:effect w:val="none"/>
      </w:rPr>
    </w:lvl>
    <w:lvl w:ilvl="2">
      <w:start w:val="1"/>
      <w:numFmt w:val="lowerLetter"/>
      <w:pStyle w:val="Legal2L3"/>
      <w:lvlText w:val="%3)"/>
      <w:lvlJc w:val="left"/>
      <w:pPr>
        <w:tabs>
          <w:tab w:val="num" w:pos="2160"/>
        </w:tabs>
        <w:ind w:left="2160" w:hanging="720"/>
      </w:pPr>
      <w:rPr>
        <w:rFonts w:ascii="Times New Roman" w:hAnsi="Times New Roman" w:cs="Times New Roman" w:hint="default"/>
        <w:b w:val="0"/>
        <w:i w:val="0"/>
        <w:strike w:val="0"/>
        <w:dstrike w:val="0"/>
        <w:color w:val="auto"/>
        <w:sz w:val="24"/>
        <w:u w:val="none"/>
        <w:effect w:val="none"/>
      </w:rPr>
    </w:lvl>
    <w:lvl w:ilvl="3">
      <w:start w:val="1"/>
      <w:numFmt w:val="lowerRoman"/>
      <w:pStyle w:val="Legal2L4"/>
      <w:lvlText w:val="%4)"/>
      <w:lvlJc w:val="left"/>
      <w:pPr>
        <w:tabs>
          <w:tab w:val="num" w:pos="2880"/>
        </w:tabs>
        <w:ind w:left="2880" w:hanging="720"/>
      </w:pPr>
      <w:rPr>
        <w:rFonts w:ascii="Times New Roman" w:hAnsi="Times New Roman" w:cs="Times New Roman" w:hint="default"/>
        <w:b w:val="0"/>
        <w:i w:val="0"/>
        <w:strike w:val="0"/>
        <w:dstrike w:val="0"/>
        <w:color w:val="auto"/>
        <w:sz w:val="24"/>
        <w:u w:val="none"/>
        <w:effect w:val="none"/>
      </w:rPr>
    </w:lvl>
    <w:lvl w:ilvl="4">
      <w:start w:val="1"/>
      <w:numFmt w:val="lowerRoman"/>
      <w:pStyle w:val="Legal2L5"/>
      <w:lvlText w:val="%5."/>
      <w:lvlJc w:val="left"/>
      <w:pPr>
        <w:tabs>
          <w:tab w:val="num" w:pos="2880"/>
        </w:tabs>
        <w:ind w:left="2880" w:hanging="720"/>
      </w:pPr>
      <w:rPr>
        <w:rFonts w:ascii="Times New Roman" w:hAnsi="Times New Roman" w:cs="Times New Roman" w:hint="default"/>
        <w:b w:val="0"/>
        <w:i w:val="0"/>
        <w:strike w:val="0"/>
        <w:dstrike w:val="0"/>
        <w:color w:val="auto"/>
        <w:sz w:val="24"/>
        <w:u w:val="none"/>
        <w:effect w:val="none"/>
      </w:rPr>
    </w:lvl>
    <w:lvl w:ilvl="5">
      <w:start w:val="1"/>
      <w:numFmt w:val="decimal"/>
      <w:pStyle w:val="Legal2L6"/>
      <w:lvlText w:val="%6."/>
      <w:lvlJc w:val="left"/>
      <w:pPr>
        <w:tabs>
          <w:tab w:val="num" w:pos="3600"/>
        </w:tabs>
        <w:ind w:left="3600" w:hanging="720"/>
      </w:pPr>
      <w:rPr>
        <w:rFonts w:ascii="Times New Roman" w:hAnsi="Times New Roman" w:cs="Times New Roman" w:hint="default"/>
        <w:b w:val="0"/>
        <w:i w:val="0"/>
        <w:strike w:val="0"/>
        <w:dstrike w:val="0"/>
        <w:color w:val="auto"/>
        <w:sz w:val="24"/>
        <w:u w:val="none"/>
        <w:effect w:val="none"/>
      </w:rPr>
    </w:lvl>
    <w:lvl w:ilvl="6">
      <w:start w:val="1"/>
      <w:numFmt w:val="decimal"/>
      <w:pStyle w:val="Legal2L7"/>
      <w:lvlText w:val="%7."/>
      <w:lvlJc w:val="left"/>
      <w:pPr>
        <w:tabs>
          <w:tab w:val="num" w:pos="3600"/>
        </w:tabs>
        <w:ind w:left="3600" w:hanging="720"/>
      </w:pPr>
      <w:rPr>
        <w:rFonts w:ascii="Times New Roman" w:hAnsi="Times New Roman" w:cs="Times New Roman" w:hint="default"/>
        <w:b w:val="0"/>
        <w:i w:val="0"/>
        <w:strike w:val="0"/>
        <w:dstrike w:val="0"/>
        <w:color w:val="auto"/>
        <w:sz w:val="24"/>
        <w:u w:val="none"/>
        <w:effect w:val="none"/>
      </w:rPr>
    </w:lvl>
    <w:lvl w:ilvl="7">
      <w:start w:val="1"/>
      <w:numFmt w:val="lowerLetter"/>
      <w:lvlText w:val="(%8)"/>
      <w:lvlJc w:val="left"/>
      <w:pPr>
        <w:tabs>
          <w:tab w:val="num" w:pos="1080"/>
        </w:tabs>
        <w:ind w:left="0" w:firstLine="720"/>
      </w:pPr>
    </w:lvl>
    <w:lvl w:ilvl="8">
      <w:start w:val="1"/>
      <w:numFmt w:val="lowerRoman"/>
      <w:pStyle w:val="Legal2L9"/>
      <w:lvlText w:val="(%9)"/>
      <w:lvlJc w:val="left"/>
      <w:pPr>
        <w:tabs>
          <w:tab w:val="num" w:pos="2160"/>
        </w:tabs>
        <w:ind w:left="0" w:firstLine="1440"/>
      </w:pPr>
    </w:lvl>
  </w:abstractNum>
  <w:abstractNum w:abstractNumId="44" w15:restartNumberingAfterBreak="0">
    <w:nsid w:val="23233894"/>
    <w:multiLevelType w:val="hybridMultilevel"/>
    <w:tmpl w:val="A38E2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5131127"/>
    <w:multiLevelType w:val="multilevel"/>
    <w:tmpl w:val="2F02BD36"/>
    <w:lvl w:ilvl="0">
      <w:start w:val="1"/>
      <w:numFmt w:val="decimal"/>
      <w:lvlText w:val="%1."/>
      <w:lvlJc w:val="left"/>
      <w:pPr>
        <w:ind w:left="2790" w:hanging="360"/>
      </w:pPr>
      <w:rPr>
        <w:rFonts w:ascii="Arial" w:hAnsi="Arial" w:cs="Arial" w:hint="default"/>
        <w:b w:val="0"/>
        <w:bCs w:val="0"/>
        <w:sz w:val="20"/>
        <w:szCs w:val="20"/>
      </w:rPr>
    </w:lvl>
    <w:lvl w:ilvl="1">
      <w:start w:val="1"/>
      <w:numFmt w:val="decimal"/>
      <w:isLgl/>
      <w:lvlText w:val="%1.%2"/>
      <w:lvlJc w:val="left"/>
      <w:pPr>
        <w:ind w:left="585" w:hanging="585"/>
      </w:pPr>
      <w:rPr>
        <w:rFonts w:hint="default"/>
      </w:rPr>
    </w:lvl>
    <w:lvl w:ilvl="2">
      <w:start w:val="1"/>
      <w:numFmt w:val="decimal"/>
      <w:isLgl/>
      <w:lvlText w:val="%1.%2.%3"/>
      <w:lvlJc w:val="left"/>
      <w:pPr>
        <w:ind w:left="279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257A661E"/>
    <w:multiLevelType w:val="hybridMultilevel"/>
    <w:tmpl w:val="012A0680"/>
    <w:lvl w:ilvl="0" w:tplc="04090019">
      <w:start w:val="1"/>
      <w:numFmt w:val="lowerLetter"/>
      <w:lvlText w:val="%1."/>
      <w:lvlJc w:val="left"/>
      <w:pPr>
        <w:ind w:left="1800" w:hanging="360"/>
      </w:pPr>
    </w:lvl>
    <w:lvl w:ilvl="1" w:tplc="0409000F">
      <w:start w:val="1"/>
      <w:numFmt w:val="decimal"/>
      <w:lvlText w:val="%2."/>
      <w:lvlJc w:val="left"/>
      <w:pPr>
        <w:ind w:left="502" w:hanging="360"/>
      </w:pPr>
    </w:lvl>
    <w:lvl w:ilvl="2" w:tplc="04090001">
      <w:start w:val="1"/>
      <w:numFmt w:val="bullet"/>
      <w:lvlText w:val=""/>
      <w:lvlJc w:val="left"/>
      <w:pPr>
        <w:ind w:left="3420" w:hanging="360"/>
      </w:pPr>
      <w:rPr>
        <w:rFonts w:ascii="Symbol" w:hAnsi="Symbol"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15:restartNumberingAfterBreak="0">
    <w:nsid w:val="27436E5F"/>
    <w:multiLevelType w:val="hybridMultilevel"/>
    <w:tmpl w:val="FB6E54D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8" w15:restartNumberingAfterBreak="0">
    <w:nsid w:val="27511188"/>
    <w:multiLevelType w:val="hybridMultilevel"/>
    <w:tmpl w:val="28DAACD2"/>
    <w:lvl w:ilvl="0" w:tplc="40CC33D6">
      <w:start w:val="9"/>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9" w15:restartNumberingAfterBreak="0">
    <w:nsid w:val="29445ECA"/>
    <w:multiLevelType w:val="hybridMultilevel"/>
    <w:tmpl w:val="72B27A34"/>
    <w:lvl w:ilvl="0" w:tplc="483EC24E">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9902D9"/>
    <w:multiLevelType w:val="hybridMultilevel"/>
    <w:tmpl w:val="B85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F97297"/>
    <w:multiLevelType w:val="hybridMultilevel"/>
    <w:tmpl w:val="B15EFA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A972496"/>
    <w:multiLevelType w:val="hybridMultilevel"/>
    <w:tmpl w:val="ABDA480E"/>
    <w:lvl w:ilvl="0" w:tplc="04090019">
      <w:start w:val="1"/>
      <w:numFmt w:val="lowerLetter"/>
      <w:lvlText w:val="%1."/>
      <w:lvlJc w:val="left"/>
      <w:pPr>
        <w:ind w:left="1091" w:hanging="360"/>
      </w:pPr>
    </w:lvl>
    <w:lvl w:ilvl="1" w:tplc="04090019">
      <w:start w:val="1"/>
      <w:numFmt w:val="lowerLetter"/>
      <w:lvlText w:val="%2."/>
      <w:lvlJc w:val="left"/>
      <w:pPr>
        <w:ind w:left="1811" w:hanging="360"/>
      </w:pPr>
    </w:lvl>
    <w:lvl w:ilvl="2" w:tplc="0409001B">
      <w:start w:val="1"/>
      <w:numFmt w:val="lowerRoman"/>
      <w:lvlText w:val="%3."/>
      <w:lvlJc w:val="right"/>
      <w:pPr>
        <w:ind w:left="2531" w:hanging="180"/>
      </w:pPr>
    </w:lvl>
    <w:lvl w:ilvl="3" w:tplc="0409000F">
      <w:start w:val="1"/>
      <w:numFmt w:val="decimal"/>
      <w:lvlText w:val="%4."/>
      <w:lvlJc w:val="left"/>
      <w:pPr>
        <w:ind w:left="3251" w:hanging="360"/>
      </w:pPr>
    </w:lvl>
    <w:lvl w:ilvl="4" w:tplc="04090019">
      <w:start w:val="1"/>
      <w:numFmt w:val="lowerLetter"/>
      <w:lvlText w:val="%5."/>
      <w:lvlJc w:val="left"/>
      <w:pPr>
        <w:ind w:left="3971" w:hanging="360"/>
      </w:pPr>
    </w:lvl>
    <w:lvl w:ilvl="5" w:tplc="0409001B">
      <w:start w:val="1"/>
      <w:numFmt w:val="lowerRoman"/>
      <w:lvlText w:val="%6."/>
      <w:lvlJc w:val="right"/>
      <w:pPr>
        <w:ind w:left="4691" w:hanging="180"/>
      </w:pPr>
    </w:lvl>
    <w:lvl w:ilvl="6" w:tplc="0409000F">
      <w:start w:val="1"/>
      <w:numFmt w:val="decimal"/>
      <w:lvlText w:val="%7."/>
      <w:lvlJc w:val="left"/>
      <w:pPr>
        <w:ind w:left="5411" w:hanging="360"/>
      </w:pPr>
    </w:lvl>
    <w:lvl w:ilvl="7" w:tplc="04090019">
      <w:start w:val="1"/>
      <w:numFmt w:val="lowerLetter"/>
      <w:lvlText w:val="%8."/>
      <w:lvlJc w:val="left"/>
      <w:pPr>
        <w:ind w:left="6131" w:hanging="360"/>
      </w:pPr>
    </w:lvl>
    <w:lvl w:ilvl="8" w:tplc="0409001B">
      <w:start w:val="1"/>
      <w:numFmt w:val="lowerRoman"/>
      <w:lvlText w:val="%9."/>
      <w:lvlJc w:val="right"/>
      <w:pPr>
        <w:ind w:left="6851" w:hanging="180"/>
      </w:pPr>
    </w:lvl>
  </w:abstractNum>
  <w:abstractNum w:abstractNumId="53" w15:restartNumberingAfterBreak="0">
    <w:nsid w:val="2B1570F1"/>
    <w:multiLevelType w:val="hybridMultilevel"/>
    <w:tmpl w:val="557CE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2C086547"/>
    <w:multiLevelType w:val="hybridMultilevel"/>
    <w:tmpl w:val="4B62511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5" w15:restartNumberingAfterBreak="0">
    <w:nsid w:val="2C666DBD"/>
    <w:multiLevelType w:val="hybridMultilevel"/>
    <w:tmpl w:val="CA28FDA2"/>
    <w:lvl w:ilvl="0" w:tplc="04090001">
      <w:start w:val="1"/>
      <w:numFmt w:val="lowerLetter"/>
      <w:lvlText w:val="(%1)"/>
      <w:lvlJc w:val="left"/>
      <w:pPr>
        <w:tabs>
          <w:tab w:val="num" w:pos="1260"/>
        </w:tabs>
        <w:ind w:left="1260" w:hanging="360"/>
      </w:pPr>
      <w:rPr>
        <w:rFonts w:cs="Times New Roman"/>
      </w:rPr>
    </w:lvl>
    <w:lvl w:ilvl="1" w:tplc="04090003">
      <w:start w:val="1"/>
      <w:numFmt w:val="lowerLetter"/>
      <w:lvlText w:val="%2."/>
      <w:lvlJc w:val="left"/>
      <w:pPr>
        <w:tabs>
          <w:tab w:val="num" w:pos="1980"/>
        </w:tabs>
        <w:ind w:left="1980" w:hanging="360"/>
      </w:pPr>
      <w:rPr>
        <w:rFonts w:cs="Times New Roman"/>
      </w:rPr>
    </w:lvl>
    <w:lvl w:ilvl="2" w:tplc="04090005">
      <w:start w:val="1"/>
      <w:numFmt w:val="lowerRoman"/>
      <w:lvlText w:val="%3."/>
      <w:lvlJc w:val="right"/>
      <w:pPr>
        <w:tabs>
          <w:tab w:val="num" w:pos="2700"/>
        </w:tabs>
        <w:ind w:left="2700" w:hanging="18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lowerLetter"/>
      <w:lvlText w:val="%5."/>
      <w:lvlJc w:val="left"/>
      <w:pPr>
        <w:tabs>
          <w:tab w:val="num" w:pos="4140"/>
        </w:tabs>
        <w:ind w:left="4140" w:hanging="360"/>
      </w:pPr>
      <w:rPr>
        <w:rFonts w:cs="Times New Roman"/>
      </w:rPr>
    </w:lvl>
    <w:lvl w:ilvl="5" w:tplc="04090005">
      <w:start w:val="1"/>
      <w:numFmt w:val="lowerRoman"/>
      <w:lvlText w:val="%6."/>
      <w:lvlJc w:val="right"/>
      <w:pPr>
        <w:tabs>
          <w:tab w:val="num" w:pos="4860"/>
        </w:tabs>
        <w:ind w:left="4860" w:hanging="18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lowerLetter"/>
      <w:lvlText w:val="%8."/>
      <w:lvlJc w:val="left"/>
      <w:pPr>
        <w:tabs>
          <w:tab w:val="num" w:pos="6300"/>
        </w:tabs>
        <w:ind w:left="6300" w:hanging="360"/>
      </w:pPr>
      <w:rPr>
        <w:rFonts w:cs="Times New Roman"/>
      </w:rPr>
    </w:lvl>
    <w:lvl w:ilvl="8" w:tplc="04090005">
      <w:start w:val="1"/>
      <w:numFmt w:val="lowerRoman"/>
      <w:lvlText w:val="%9."/>
      <w:lvlJc w:val="right"/>
      <w:pPr>
        <w:tabs>
          <w:tab w:val="num" w:pos="7020"/>
        </w:tabs>
        <w:ind w:left="7020" w:hanging="180"/>
      </w:pPr>
      <w:rPr>
        <w:rFonts w:cs="Times New Roman"/>
      </w:rPr>
    </w:lvl>
  </w:abstractNum>
  <w:abstractNum w:abstractNumId="56" w15:restartNumberingAfterBreak="0">
    <w:nsid w:val="2CE74502"/>
    <w:multiLevelType w:val="hybridMultilevel"/>
    <w:tmpl w:val="2AB2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F608D2"/>
    <w:multiLevelType w:val="hybridMultilevel"/>
    <w:tmpl w:val="488EEEC6"/>
    <w:lvl w:ilvl="0" w:tplc="41B89088">
      <w:start w:val="1"/>
      <w:numFmt w:val="upperLetter"/>
      <w:lvlText w:val="(%1)"/>
      <w:lvlJc w:val="left"/>
      <w:pPr>
        <w:ind w:left="1440" w:hanging="360"/>
      </w:pPr>
      <w:rPr>
        <w:rFonts w:hint="default"/>
      </w:rPr>
    </w:lvl>
    <w:lvl w:ilvl="1" w:tplc="483EC24E">
      <w:start w:val="1"/>
      <w:numFmt w:val="upperLetter"/>
      <w:lvlText w:val="(%2)"/>
      <w:lvlJc w:val="left"/>
      <w:pPr>
        <w:ind w:left="18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3C0F92"/>
    <w:multiLevelType w:val="hybridMultilevel"/>
    <w:tmpl w:val="9F74A67E"/>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9" w15:restartNumberingAfterBreak="0">
    <w:nsid w:val="2E6B6D65"/>
    <w:multiLevelType w:val="hybridMultilevel"/>
    <w:tmpl w:val="E1762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201DEA"/>
    <w:multiLevelType w:val="hybridMultilevel"/>
    <w:tmpl w:val="1FAC5FFA"/>
    <w:lvl w:ilvl="0" w:tplc="D96A650A">
      <w:start w:val="1"/>
      <w:numFmt w:val="lowerLetter"/>
      <w:lvlText w:val="(%1)"/>
      <w:lvlJc w:val="left"/>
      <w:pPr>
        <w:tabs>
          <w:tab w:val="num" w:pos="2160"/>
        </w:tabs>
        <w:ind w:left="2160" w:hanging="1020"/>
      </w:pPr>
      <w:rPr>
        <w:rFonts w:cs="Times New Roman"/>
        <w:b w:val="0"/>
        <w:bCs w:val="0"/>
      </w:rPr>
    </w:lvl>
    <w:lvl w:ilvl="1" w:tplc="FFFFFFFF">
      <w:start w:val="1"/>
      <w:numFmt w:val="lowerLetter"/>
      <w:lvlText w:val="%2."/>
      <w:lvlJc w:val="left"/>
      <w:pPr>
        <w:tabs>
          <w:tab w:val="num" w:pos="2220"/>
        </w:tabs>
        <w:ind w:left="2220" w:hanging="360"/>
      </w:pPr>
      <w:rPr>
        <w:rFonts w:cs="Times New Roman"/>
      </w:rPr>
    </w:lvl>
    <w:lvl w:ilvl="2" w:tplc="91CCB34E">
      <w:start w:val="1"/>
      <w:numFmt w:val="decimal"/>
      <w:lvlText w:val="%3."/>
      <w:lvlJc w:val="left"/>
      <w:pPr>
        <w:ind w:left="3120" w:hanging="360"/>
      </w:pPr>
      <w:rPr>
        <w:b w:val="0"/>
        <w:bCs/>
      </w:rPr>
    </w:lvl>
    <w:lvl w:ilvl="3" w:tplc="FFFFFFFF">
      <w:start w:val="1"/>
      <w:numFmt w:val="decimal"/>
      <w:lvlText w:val="%4."/>
      <w:lvlJc w:val="left"/>
      <w:pPr>
        <w:tabs>
          <w:tab w:val="num" w:pos="3660"/>
        </w:tabs>
        <w:ind w:left="3660" w:hanging="360"/>
      </w:pPr>
      <w:rPr>
        <w:rFonts w:cs="Times New Roman"/>
      </w:rPr>
    </w:lvl>
    <w:lvl w:ilvl="4" w:tplc="FFFFFFFF">
      <w:start w:val="1"/>
      <w:numFmt w:val="lowerLetter"/>
      <w:lvlText w:val="%5."/>
      <w:lvlJc w:val="left"/>
      <w:pPr>
        <w:tabs>
          <w:tab w:val="num" w:pos="4380"/>
        </w:tabs>
        <w:ind w:left="4380" w:hanging="360"/>
      </w:pPr>
      <w:rPr>
        <w:rFonts w:cs="Times New Roman"/>
      </w:rPr>
    </w:lvl>
    <w:lvl w:ilvl="5" w:tplc="FFFFFFFF">
      <w:start w:val="1"/>
      <w:numFmt w:val="lowerRoman"/>
      <w:lvlText w:val="%6."/>
      <w:lvlJc w:val="right"/>
      <w:pPr>
        <w:tabs>
          <w:tab w:val="num" w:pos="5100"/>
        </w:tabs>
        <w:ind w:left="5100" w:hanging="180"/>
      </w:pPr>
      <w:rPr>
        <w:rFonts w:cs="Times New Roman"/>
      </w:rPr>
    </w:lvl>
    <w:lvl w:ilvl="6" w:tplc="FFFFFFFF">
      <w:start w:val="1"/>
      <w:numFmt w:val="decimal"/>
      <w:lvlText w:val="%7."/>
      <w:lvlJc w:val="left"/>
      <w:pPr>
        <w:tabs>
          <w:tab w:val="num" w:pos="5820"/>
        </w:tabs>
        <w:ind w:left="5820" w:hanging="360"/>
      </w:pPr>
      <w:rPr>
        <w:rFonts w:cs="Times New Roman"/>
      </w:rPr>
    </w:lvl>
    <w:lvl w:ilvl="7" w:tplc="FFFFFFFF">
      <w:start w:val="1"/>
      <w:numFmt w:val="lowerLetter"/>
      <w:lvlText w:val="%8."/>
      <w:lvlJc w:val="left"/>
      <w:pPr>
        <w:tabs>
          <w:tab w:val="num" w:pos="6540"/>
        </w:tabs>
        <w:ind w:left="6540" w:hanging="360"/>
      </w:pPr>
      <w:rPr>
        <w:rFonts w:cs="Times New Roman"/>
      </w:rPr>
    </w:lvl>
    <w:lvl w:ilvl="8" w:tplc="FFFFFFFF">
      <w:start w:val="1"/>
      <w:numFmt w:val="lowerRoman"/>
      <w:lvlText w:val="%9."/>
      <w:lvlJc w:val="right"/>
      <w:pPr>
        <w:tabs>
          <w:tab w:val="num" w:pos="7260"/>
        </w:tabs>
        <w:ind w:left="7260" w:hanging="180"/>
      </w:pPr>
      <w:rPr>
        <w:rFonts w:cs="Times New Roman"/>
      </w:rPr>
    </w:lvl>
  </w:abstractNum>
  <w:abstractNum w:abstractNumId="61" w15:restartNumberingAfterBreak="0">
    <w:nsid w:val="31250CDC"/>
    <w:multiLevelType w:val="multilevel"/>
    <w:tmpl w:val="2F02BD36"/>
    <w:lvl w:ilvl="0">
      <w:start w:val="1"/>
      <w:numFmt w:val="decimal"/>
      <w:lvlText w:val="%1."/>
      <w:lvlJc w:val="left"/>
      <w:pPr>
        <w:ind w:left="2790" w:hanging="360"/>
      </w:pPr>
      <w:rPr>
        <w:rFonts w:ascii="Arial" w:hAnsi="Arial" w:cs="Arial" w:hint="default"/>
        <w:b w:val="0"/>
        <w:bCs w:val="0"/>
        <w:sz w:val="20"/>
        <w:szCs w:val="20"/>
      </w:rPr>
    </w:lvl>
    <w:lvl w:ilvl="1">
      <w:start w:val="1"/>
      <w:numFmt w:val="decimal"/>
      <w:isLgl/>
      <w:lvlText w:val="%1.%2"/>
      <w:lvlJc w:val="left"/>
      <w:pPr>
        <w:ind w:left="585" w:hanging="585"/>
      </w:pPr>
      <w:rPr>
        <w:rFonts w:hint="default"/>
      </w:rPr>
    </w:lvl>
    <w:lvl w:ilvl="2">
      <w:start w:val="1"/>
      <w:numFmt w:val="decimal"/>
      <w:isLgl/>
      <w:lvlText w:val="%1.%2.%3"/>
      <w:lvlJc w:val="left"/>
      <w:pPr>
        <w:ind w:left="279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323F5080"/>
    <w:multiLevelType w:val="hybridMultilevel"/>
    <w:tmpl w:val="2DDA7A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39E70EEC"/>
    <w:multiLevelType w:val="hybridMultilevel"/>
    <w:tmpl w:val="472847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3AAF130C"/>
    <w:multiLevelType w:val="hybridMultilevel"/>
    <w:tmpl w:val="B658067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3C5B2962"/>
    <w:multiLevelType w:val="multilevel"/>
    <w:tmpl w:val="2F02BD36"/>
    <w:lvl w:ilvl="0">
      <w:start w:val="1"/>
      <w:numFmt w:val="decimal"/>
      <w:lvlText w:val="%1."/>
      <w:lvlJc w:val="left"/>
      <w:pPr>
        <w:ind w:left="2790" w:hanging="360"/>
      </w:pPr>
      <w:rPr>
        <w:rFonts w:ascii="Arial" w:hAnsi="Arial" w:cs="Arial" w:hint="default"/>
        <w:b w:val="0"/>
        <w:bCs w:val="0"/>
        <w:sz w:val="20"/>
        <w:szCs w:val="20"/>
      </w:rPr>
    </w:lvl>
    <w:lvl w:ilvl="1">
      <w:start w:val="1"/>
      <w:numFmt w:val="decimal"/>
      <w:isLgl/>
      <w:lvlText w:val="%1.%2"/>
      <w:lvlJc w:val="left"/>
      <w:pPr>
        <w:ind w:left="585" w:hanging="585"/>
      </w:pPr>
      <w:rPr>
        <w:rFonts w:hint="default"/>
      </w:rPr>
    </w:lvl>
    <w:lvl w:ilvl="2">
      <w:start w:val="1"/>
      <w:numFmt w:val="decimal"/>
      <w:isLgl/>
      <w:lvlText w:val="%1.%2.%3"/>
      <w:lvlJc w:val="left"/>
      <w:pPr>
        <w:ind w:left="279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3C820E52"/>
    <w:multiLevelType w:val="hybridMultilevel"/>
    <w:tmpl w:val="0D8AE566"/>
    <w:lvl w:ilvl="0" w:tplc="2D603730">
      <w:start w:val="1"/>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162928"/>
    <w:multiLevelType w:val="hybridMultilevel"/>
    <w:tmpl w:val="4BAC52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D517A5D"/>
    <w:multiLevelType w:val="hybridMultilevel"/>
    <w:tmpl w:val="21B69C82"/>
    <w:lvl w:ilvl="0" w:tplc="FFFFFFFF">
      <w:start w:val="1"/>
      <w:numFmt w:val="bullet"/>
      <w:lvlText w:val=""/>
      <w:lvlJc w:val="left"/>
      <w:pPr>
        <w:tabs>
          <w:tab w:val="num" w:pos="1555"/>
        </w:tabs>
        <w:ind w:left="1555" w:hanging="360"/>
      </w:pPr>
      <w:rPr>
        <w:rFonts w:ascii="Symbol" w:hAnsi="Symbol" w:hint="default"/>
        <w:color w:val="auto"/>
        <w:sz w:val="18"/>
      </w:rPr>
    </w:lvl>
    <w:lvl w:ilvl="1" w:tplc="FFFFFFFF">
      <w:start w:val="1"/>
      <w:numFmt w:val="bullet"/>
      <w:lvlText w:val="o"/>
      <w:lvlJc w:val="left"/>
      <w:pPr>
        <w:tabs>
          <w:tab w:val="num" w:pos="2275"/>
        </w:tabs>
        <w:ind w:left="2275" w:hanging="360"/>
      </w:pPr>
      <w:rPr>
        <w:rFonts w:ascii="Courier New" w:hAnsi="Courier New" w:cs="Times New Roman" w:hint="default"/>
      </w:rPr>
    </w:lvl>
    <w:lvl w:ilvl="2" w:tplc="FFFFFFFF">
      <w:start w:val="1"/>
      <w:numFmt w:val="bullet"/>
      <w:lvlText w:val=""/>
      <w:lvlJc w:val="left"/>
      <w:pPr>
        <w:tabs>
          <w:tab w:val="num" w:pos="2995"/>
        </w:tabs>
        <w:ind w:left="2995" w:hanging="360"/>
      </w:pPr>
      <w:rPr>
        <w:rFonts w:ascii="Wingdings" w:hAnsi="Wingdings" w:hint="default"/>
      </w:rPr>
    </w:lvl>
    <w:lvl w:ilvl="3" w:tplc="FFFFFFFF">
      <w:start w:val="1"/>
      <w:numFmt w:val="bullet"/>
      <w:lvlText w:val=""/>
      <w:lvlJc w:val="left"/>
      <w:pPr>
        <w:tabs>
          <w:tab w:val="num" w:pos="3715"/>
        </w:tabs>
        <w:ind w:left="3715" w:hanging="360"/>
      </w:pPr>
      <w:rPr>
        <w:rFonts w:ascii="Symbol" w:hAnsi="Symbol" w:hint="default"/>
      </w:rPr>
    </w:lvl>
    <w:lvl w:ilvl="4" w:tplc="FFFFFFFF">
      <w:start w:val="1"/>
      <w:numFmt w:val="bullet"/>
      <w:lvlText w:val="o"/>
      <w:lvlJc w:val="left"/>
      <w:pPr>
        <w:tabs>
          <w:tab w:val="num" w:pos="4435"/>
        </w:tabs>
        <w:ind w:left="4435" w:hanging="360"/>
      </w:pPr>
      <w:rPr>
        <w:rFonts w:ascii="Courier New" w:hAnsi="Courier New" w:cs="Times New Roman" w:hint="default"/>
      </w:rPr>
    </w:lvl>
    <w:lvl w:ilvl="5" w:tplc="FFFFFFFF">
      <w:start w:val="1"/>
      <w:numFmt w:val="bullet"/>
      <w:lvlText w:val=""/>
      <w:lvlJc w:val="left"/>
      <w:pPr>
        <w:tabs>
          <w:tab w:val="num" w:pos="5155"/>
        </w:tabs>
        <w:ind w:left="5155" w:hanging="360"/>
      </w:pPr>
      <w:rPr>
        <w:rFonts w:ascii="Wingdings" w:hAnsi="Wingdings" w:hint="default"/>
      </w:rPr>
    </w:lvl>
    <w:lvl w:ilvl="6" w:tplc="FFFFFFFF">
      <w:start w:val="1"/>
      <w:numFmt w:val="bullet"/>
      <w:lvlText w:val=""/>
      <w:lvlJc w:val="left"/>
      <w:pPr>
        <w:tabs>
          <w:tab w:val="num" w:pos="5875"/>
        </w:tabs>
        <w:ind w:left="5875" w:hanging="360"/>
      </w:pPr>
      <w:rPr>
        <w:rFonts w:ascii="Symbol" w:hAnsi="Symbol" w:hint="default"/>
      </w:rPr>
    </w:lvl>
    <w:lvl w:ilvl="7" w:tplc="FFFFFFFF">
      <w:start w:val="1"/>
      <w:numFmt w:val="bullet"/>
      <w:lvlText w:val="o"/>
      <w:lvlJc w:val="left"/>
      <w:pPr>
        <w:tabs>
          <w:tab w:val="num" w:pos="6595"/>
        </w:tabs>
        <w:ind w:left="6595" w:hanging="360"/>
      </w:pPr>
      <w:rPr>
        <w:rFonts w:ascii="Courier New" w:hAnsi="Courier New" w:cs="Times New Roman" w:hint="default"/>
      </w:rPr>
    </w:lvl>
    <w:lvl w:ilvl="8" w:tplc="FFFFFFFF">
      <w:start w:val="1"/>
      <w:numFmt w:val="bullet"/>
      <w:lvlText w:val=""/>
      <w:lvlJc w:val="left"/>
      <w:pPr>
        <w:tabs>
          <w:tab w:val="num" w:pos="7315"/>
        </w:tabs>
        <w:ind w:left="7315" w:hanging="360"/>
      </w:pPr>
      <w:rPr>
        <w:rFonts w:ascii="Wingdings" w:hAnsi="Wingdings" w:hint="default"/>
      </w:rPr>
    </w:lvl>
  </w:abstractNum>
  <w:abstractNum w:abstractNumId="69" w15:restartNumberingAfterBreak="0">
    <w:nsid w:val="3E592373"/>
    <w:multiLevelType w:val="hybridMultilevel"/>
    <w:tmpl w:val="34BEA406"/>
    <w:lvl w:ilvl="0" w:tplc="357EB2B8">
      <w:numFmt w:val="bullet"/>
      <w:lvlText w:val="-"/>
      <w:lvlJc w:val="left"/>
      <w:pPr>
        <w:ind w:left="2160" w:hanging="360"/>
      </w:pPr>
      <w:rPr>
        <w:rFonts w:ascii="Arial" w:eastAsiaTheme="maj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3F782F20"/>
    <w:multiLevelType w:val="hybridMultilevel"/>
    <w:tmpl w:val="E58E1A9A"/>
    <w:lvl w:ilvl="0" w:tplc="04090017">
      <w:start w:val="1"/>
      <w:numFmt w:val="lowerLetter"/>
      <w:lvlText w:val="%1)"/>
      <w:lvlJc w:val="left"/>
      <w:pPr>
        <w:ind w:left="1800" w:hanging="360"/>
      </w:pPr>
    </w:lvl>
    <w:lvl w:ilvl="1" w:tplc="D8F60190">
      <w:start w:val="1"/>
      <w:numFmt w:val="upp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1786A75"/>
    <w:multiLevelType w:val="multilevel"/>
    <w:tmpl w:val="F7483722"/>
    <w:lvl w:ilvl="0">
      <w:start w:val="1"/>
      <w:numFmt w:val="decimal"/>
      <w:lvlText w:val="%1."/>
      <w:lvlJc w:val="left"/>
      <w:pPr>
        <w:ind w:left="360" w:hanging="360"/>
      </w:pPr>
      <w:rPr>
        <w:rFonts w:hint="default"/>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43096ECC"/>
    <w:multiLevelType w:val="hybridMultilevel"/>
    <w:tmpl w:val="60643D0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44F53B4"/>
    <w:multiLevelType w:val="hybridMultilevel"/>
    <w:tmpl w:val="C4C2DCA0"/>
    <w:lvl w:ilvl="0" w:tplc="FFFFFFFF">
      <w:start w:val="1"/>
      <w:numFmt w:val="bullet"/>
      <w:lvlText w:val=""/>
      <w:lvlJc w:val="left"/>
      <w:pPr>
        <w:tabs>
          <w:tab w:val="num" w:pos="1555"/>
        </w:tabs>
        <w:ind w:left="1555" w:hanging="360"/>
      </w:pPr>
      <w:rPr>
        <w:rFonts w:ascii="Symbol" w:hAnsi="Symbol" w:hint="default"/>
        <w:color w:val="auto"/>
        <w:sz w:val="18"/>
      </w:rPr>
    </w:lvl>
    <w:lvl w:ilvl="1" w:tplc="FFFFFFFF">
      <w:start w:val="1"/>
      <w:numFmt w:val="bullet"/>
      <w:lvlText w:val="o"/>
      <w:lvlJc w:val="left"/>
      <w:pPr>
        <w:tabs>
          <w:tab w:val="num" w:pos="2275"/>
        </w:tabs>
        <w:ind w:left="2275" w:hanging="360"/>
      </w:pPr>
      <w:rPr>
        <w:rFonts w:ascii="Courier New" w:hAnsi="Courier New" w:cs="Times New Roman" w:hint="default"/>
      </w:rPr>
    </w:lvl>
    <w:lvl w:ilvl="2" w:tplc="FFFFFFFF">
      <w:start w:val="1"/>
      <w:numFmt w:val="bullet"/>
      <w:lvlText w:val=""/>
      <w:lvlJc w:val="left"/>
      <w:pPr>
        <w:tabs>
          <w:tab w:val="num" w:pos="2995"/>
        </w:tabs>
        <w:ind w:left="2995" w:hanging="360"/>
      </w:pPr>
      <w:rPr>
        <w:rFonts w:ascii="Wingdings" w:hAnsi="Wingdings" w:hint="default"/>
      </w:rPr>
    </w:lvl>
    <w:lvl w:ilvl="3" w:tplc="FFFFFFFF">
      <w:start w:val="1"/>
      <w:numFmt w:val="bullet"/>
      <w:lvlText w:val=""/>
      <w:lvlJc w:val="left"/>
      <w:pPr>
        <w:tabs>
          <w:tab w:val="num" w:pos="3715"/>
        </w:tabs>
        <w:ind w:left="3715" w:hanging="360"/>
      </w:pPr>
      <w:rPr>
        <w:rFonts w:ascii="Symbol" w:hAnsi="Symbol" w:hint="default"/>
      </w:rPr>
    </w:lvl>
    <w:lvl w:ilvl="4" w:tplc="FFFFFFFF">
      <w:start w:val="1"/>
      <w:numFmt w:val="bullet"/>
      <w:lvlText w:val="o"/>
      <w:lvlJc w:val="left"/>
      <w:pPr>
        <w:tabs>
          <w:tab w:val="num" w:pos="4435"/>
        </w:tabs>
        <w:ind w:left="4435" w:hanging="360"/>
      </w:pPr>
      <w:rPr>
        <w:rFonts w:ascii="Courier New" w:hAnsi="Courier New" w:cs="Times New Roman" w:hint="default"/>
      </w:rPr>
    </w:lvl>
    <w:lvl w:ilvl="5" w:tplc="FFFFFFFF">
      <w:start w:val="1"/>
      <w:numFmt w:val="bullet"/>
      <w:lvlText w:val=""/>
      <w:lvlJc w:val="left"/>
      <w:pPr>
        <w:tabs>
          <w:tab w:val="num" w:pos="5155"/>
        </w:tabs>
        <w:ind w:left="5155" w:hanging="360"/>
      </w:pPr>
      <w:rPr>
        <w:rFonts w:ascii="Wingdings" w:hAnsi="Wingdings" w:hint="default"/>
      </w:rPr>
    </w:lvl>
    <w:lvl w:ilvl="6" w:tplc="FFFFFFFF">
      <w:start w:val="1"/>
      <w:numFmt w:val="bullet"/>
      <w:lvlText w:val=""/>
      <w:lvlJc w:val="left"/>
      <w:pPr>
        <w:tabs>
          <w:tab w:val="num" w:pos="5875"/>
        </w:tabs>
        <w:ind w:left="5875" w:hanging="360"/>
      </w:pPr>
      <w:rPr>
        <w:rFonts w:ascii="Symbol" w:hAnsi="Symbol" w:hint="default"/>
      </w:rPr>
    </w:lvl>
    <w:lvl w:ilvl="7" w:tplc="FFFFFFFF">
      <w:start w:val="1"/>
      <w:numFmt w:val="bullet"/>
      <w:lvlText w:val="o"/>
      <w:lvlJc w:val="left"/>
      <w:pPr>
        <w:tabs>
          <w:tab w:val="num" w:pos="6595"/>
        </w:tabs>
        <w:ind w:left="6595" w:hanging="360"/>
      </w:pPr>
      <w:rPr>
        <w:rFonts w:ascii="Courier New" w:hAnsi="Courier New" w:cs="Times New Roman" w:hint="default"/>
      </w:rPr>
    </w:lvl>
    <w:lvl w:ilvl="8" w:tplc="FFFFFFFF">
      <w:start w:val="1"/>
      <w:numFmt w:val="bullet"/>
      <w:lvlText w:val=""/>
      <w:lvlJc w:val="left"/>
      <w:pPr>
        <w:tabs>
          <w:tab w:val="num" w:pos="7315"/>
        </w:tabs>
        <w:ind w:left="7315" w:hanging="360"/>
      </w:pPr>
      <w:rPr>
        <w:rFonts w:ascii="Wingdings" w:hAnsi="Wingdings" w:hint="default"/>
      </w:rPr>
    </w:lvl>
  </w:abstractNum>
  <w:abstractNum w:abstractNumId="74" w15:restartNumberingAfterBreak="0">
    <w:nsid w:val="454C307C"/>
    <w:multiLevelType w:val="hybridMultilevel"/>
    <w:tmpl w:val="66961B76"/>
    <w:lvl w:ilvl="0" w:tplc="357EB2B8">
      <w:numFmt w:val="bullet"/>
      <w:lvlText w:val="-"/>
      <w:lvlJc w:val="left"/>
      <w:pPr>
        <w:ind w:left="2160" w:hanging="360"/>
      </w:pPr>
      <w:rPr>
        <w:rFonts w:ascii="Arial" w:eastAsiaTheme="maj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45953807"/>
    <w:multiLevelType w:val="multilevel"/>
    <w:tmpl w:val="BD26086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6AB4E43"/>
    <w:multiLevelType w:val="hybridMultilevel"/>
    <w:tmpl w:val="6A2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BC5A82"/>
    <w:multiLevelType w:val="hybridMultilevel"/>
    <w:tmpl w:val="D0A86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48E06C75"/>
    <w:multiLevelType w:val="multilevel"/>
    <w:tmpl w:val="E95ADA8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A364F90"/>
    <w:multiLevelType w:val="hybridMultilevel"/>
    <w:tmpl w:val="5AAE5196"/>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AA97C1C"/>
    <w:multiLevelType w:val="hybridMultilevel"/>
    <w:tmpl w:val="465244EE"/>
    <w:lvl w:ilvl="0" w:tplc="04090019">
      <w:start w:val="1"/>
      <w:numFmt w:val="lowerLetter"/>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81" w15:restartNumberingAfterBreak="0">
    <w:nsid w:val="4B5304DB"/>
    <w:multiLevelType w:val="hybridMultilevel"/>
    <w:tmpl w:val="EEC20F2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2" w15:restartNumberingAfterBreak="0">
    <w:nsid w:val="4CEB08AF"/>
    <w:multiLevelType w:val="hybridMultilevel"/>
    <w:tmpl w:val="809E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D0743C"/>
    <w:multiLevelType w:val="multilevel"/>
    <w:tmpl w:val="F8DEFBC6"/>
    <w:lvl w:ilvl="0">
      <w:start w:val="4"/>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4EFF49B9"/>
    <w:multiLevelType w:val="hybridMultilevel"/>
    <w:tmpl w:val="FC12DD0A"/>
    <w:lvl w:ilvl="0" w:tplc="9A2C1DAA">
      <w:start w:val="4"/>
      <w:numFmt w:val="decimal"/>
      <w:lvlText w:val="%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DF3253"/>
    <w:multiLevelType w:val="hybridMultilevel"/>
    <w:tmpl w:val="891444EA"/>
    <w:lvl w:ilvl="0" w:tplc="AE9295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2C35BA9"/>
    <w:multiLevelType w:val="multilevel"/>
    <w:tmpl w:val="2F02BD36"/>
    <w:lvl w:ilvl="0">
      <w:start w:val="1"/>
      <w:numFmt w:val="decimal"/>
      <w:lvlText w:val="%1."/>
      <w:lvlJc w:val="left"/>
      <w:pPr>
        <w:ind w:left="2790" w:hanging="360"/>
      </w:pPr>
      <w:rPr>
        <w:rFonts w:ascii="Arial" w:hAnsi="Arial" w:cs="Arial" w:hint="default"/>
        <w:b w:val="0"/>
        <w:bCs w:val="0"/>
        <w:sz w:val="20"/>
        <w:szCs w:val="20"/>
      </w:rPr>
    </w:lvl>
    <w:lvl w:ilvl="1">
      <w:start w:val="1"/>
      <w:numFmt w:val="decimal"/>
      <w:isLgl/>
      <w:lvlText w:val="%1.%2"/>
      <w:lvlJc w:val="left"/>
      <w:pPr>
        <w:ind w:left="585" w:hanging="585"/>
      </w:pPr>
      <w:rPr>
        <w:rFonts w:hint="default"/>
      </w:rPr>
    </w:lvl>
    <w:lvl w:ilvl="2">
      <w:start w:val="1"/>
      <w:numFmt w:val="decimal"/>
      <w:isLgl/>
      <w:lvlText w:val="%1.%2.%3"/>
      <w:lvlJc w:val="left"/>
      <w:pPr>
        <w:ind w:left="279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535A61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3651789"/>
    <w:multiLevelType w:val="hybridMultilevel"/>
    <w:tmpl w:val="1D36E3C4"/>
    <w:lvl w:ilvl="0" w:tplc="9C32994C">
      <w:start w:val="1"/>
      <w:numFmt w:val="lowerLetter"/>
      <w:lvlText w:val="(%1)"/>
      <w:lvlJc w:val="left"/>
      <w:pPr>
        <w:tabs>
          <w:tab w:val="num" w:pos="1080"/>
        </w:tabs>
        <w:ind w:left="1080" w:hanging="360"/>
      </w:pPr>
      <w:rPr>
        <w:rFonts w:cs="Times New Roman"/>
      </w:rPr>
    </w:lvl>
    <w:lvl w:ilvl="1" w:tplc="8794AFBC">
      <w:start w:val="1"/>
      <w:numFmt w:val="decimal"/>
      <w:lvlText w:val="%2."/>
      <w:lvlJc w:val="left"/>
      <w:pPr>
        <w:ind w:left="1800" w:hanging="360"/>
      </w:pPr>
    </w:lvl>
    <w:lvl w:ilvl="2" w:tplc="99887172">
      <w:start w:val="1"/>
      <w:numFmt w:val="upperLetter"/>
      <w:lvlText w:val="(%3)"/>
      <w:lvlJc w:val="left"/>
      <w:pPr>
        <w:ind w:left="3060" w:hanging="720"/>
      </w:pPr>
      <w:rPr>
        <w:rFonts w:asciiTheme="majorHAnsi" w:hAnsi="Times New Roman"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9" w15:restartNumberingAfterBreak="0">
    <w:nsid w:val="540A4556"/>
    <w:multiLevelType w:val="hybridMultilevel"/>
    <w:tmpl w:val="69E854AE"/>
    <w:lvl w:ilvl="0" w:tplc="30FEDBAA">
      <w:start w:val="1"/>
      <w:numFmt w:val="lowerLetter"/>
      <w:lvlText w:val="%1)"/>
      <w:lvlJc w:val="left"/>
      <w:pPr>
        <w:ind w:left="1080" w:hanging="360"/>
      </w:pPr>
    </w:lvl>
    <w:lvl w:ilvl="1" w:tplc="A9DABE18">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5518523A"/>
    <w:multiLevelType w:val="hybridMultilevel"/>
    <w:tmpl w:val="ABDA480E"/>
    <w:lvl w:ilvl="0" w:tplc="FFFFFFFF">
      <w:start w:val="1"/>
      <w:numFmt w:val="lowerLetter"/>
      <w:lvlText w:val="%1."/>
      <w:lvlJc w:val="left"/>
      <w:pPr>
        <w:ind w:left="1091" w:hanging="360"/>
      </w:pPr>
    </w:lvl>
    <w:lvl w:ilvl="1" w:tplc="FFFFFFFF">
      <w:start w:val="1"/>
      <w:numFmt w:val="lowerLetter"/>
      <w:lvlText w:val="%2."/>
      <w:lvlJc w:val="left"/>
      <w:pPr>
        <w:ind w:left="1811" w:hanging="360"/>
      </w:pPr>
    </w:lvl>
    <w:lvl w:ilvl="2" w:tplc="FFFFFFFF">
      <w:start w:val="1"/>
      <w:numFmt w:val="lowerRoman"/>
      <w:lvlText w:val="%3."/>
      <w:lvlJc w:val="right"/>
      <w:pPr>
        <w:ind w:left="2531" w:hanging="180"/>
      </w:pPr>
    </w:lvl>
    <w:lvl w:ilvl="3" w:tplc="FFFFFFFF">
      <w:start w:val="1"/>
      <w:numFmt w:val="decimal"/>
      <w:lvlText w:val="%4."/>
      <w:lvlJc w:val="left"/>
      <w:pPr>
        <w:ind w:left="3251" w:hanging="360"/>
      </w:pPr>
    </w:lvl>
    <w:lvl w:ilvl="4" w:tplc="FFFFFFFF">
      <w:start w:val="1"/>
      <w:numFmt w:val="lowerLetter"/>
      <w:lvlText w:val="%5."/>
      <w:lvlJc w:val="left"/>
      <w:pPr>
        <w:ind w:left="3971" w:hanging="360"/>
      </w:pPr>
    </w:lvl>
    <w:lvl w:ilvl="5" w:tplc="FFFFFFFF">
      <w:start w:val="1"/>
      <w:numFmt w:val="lowerRoman"/>
      <w:lvlText w:val="%6."/>
      <w:lvlJc w:val="right"/>
      <w:pPr>
        <w:ind w:left="4691" w:hanging="180"/>
      </w:pPr>
    </w:lvl>
    <w:lvl w:ilvl="6" w:tplc="FFFFFFFF">
      <w:start w:val="1"/>
      <w:numFmt w:val="decimal"/>
      <w:lvlText w:val="%7."/>
      <w:lvlJc w:val="left"/>
      <w:pPr>
        <w:ind w:left="5411" w:hanging="360"/>
      </w:pPr>
    </w:lvl>
    <w:lvl w:ilvl="7" w:tplc="FFFFFFFF">
      <w:start w:val="1"/>
      <w:numFmt w:val="lowerLetter"/>
      <w:lvlText w:val="%8."/>
      <w:lvlJc w:val="left"/>
      <w:pPr>
        <w:ind w:left="6131" w:hanging="360"/>
      </w:pPr>
    </w:lvl>
    <w:lvl w:ilvl="8" w:tplc="FFFFFFFF">
      <w:start w:val="1"/>
      <w:numFmt w:val="lowerRoman"/>
      <w:lvlText w:val="%9."/>
      <w:lvlJc w:val="right"/>
      <w:pPr>
        <w:ind w:left="6851" w:hanging="180"/>
      </w:pPr>
    </w:lvl>
  </w:abstractNum>
  <w:abstractNum w:abstractNumId="91" w15:restartNumberingAfterBreak="0">
    <w:nsid w:val="56343DEE"/>
    <w:multiLevelType w:val="hybridMultilevel"/>
    <w:tmpl w:val="BD38C248"/>
    <w:lvl w:ilvl="0" w:tplc="4D22A160">
      <w:start w:val="1"/>
      <w:numFmt w:val="bullet"/>
      <w:lvlText w:val=""/>
      <w:lvlJc w:val="left"/>
      <w:pPr>
        <w:tabs>
          <w:tab w:val="num" w:pos="750"/>
        </w:tabs>
        <w:ind w:left="750" w:hanging="360"/>
      </w:pPr>
      <w:rPr>
        <w:rFonts w:ascii="Symbol" w:hAnsi="Symbol" w:hint="default"/>
        <w:b w:val="0"/>
        <w:i w:val="0"/>
        <w:spacing w:val="0"/>
      </w:rPr>
    </w:lvl>
    <w:lvl w:ilvl="1" w:tplc="04090003">
      <w:start w:val="1"/>
      <w:numFmt w:val="bullet"/>
      <w:lvlText w:val="o"/>
      <w:lvlJc w:val="left"/>
      <w:pPr>
        <w:tabs>
          <w:tab w:val="num" w:pos="1830"/>
        </w:tabs>
        <w:ind w:left="1830" w:hanging="360"/>
      </w:pPr>
      <w:rPr>
        <w:rFonts w:ascii="Courier New" w:hAnsi="Courier New" w:cs="Courier New" w:hint="default"/>
      </w:rPr>
    </w:lvl>
    <w:lvl w:ilvl="2" w:tplc="04090005">
      <w:start w:val="1"/>
      <w:numFmt w:val="bullet"/>
      <w:lvlText w:val=""/>
      <w:lvlJc w:val="left"/>
      <w:pPr>
        <w:tabs>
          <w:tab w:val="num" w:pos="2550"/>
        </w:tabs>
        <w:ind w:left="2550" w:hanging="360"/>
      </w:pPr>
      <w:rPr>
        <w:rFonts w:ascii="Wingdings" w:hAnsi="Wingdings" w:hint="default"/>
      </w:rPr>
    </w:lvl>
    <w:lvl w:ilvl="3" w:tplc="04090001">
      <w:start w:val="1"/>
      <w:numFmt w:val="bullet"/>
      <w:lvlText w:val=""/>
      <w:lvlJc w:val="left"/>
      <w:pPr>
        <w:tabs>
          <w:tab w:val="num" w:pos="3270"/>
        </w:tabs>
        <w:ind w:left="3270" w:hanging="360"/>
      </w:pPr>
      <w:rPr>
        <w:rFonts w:ascii="Symbol" w:hAnsi="Symbol" w:hint="default"/>
      </w:rPr>
    </w:lvl>
    <w:lvl w:ilvl="4" w:tplc="04090003">
      <w:start w:val="1"/>
      <w:numFmt w:val="bullet"/>
      <w:lvlText w:val="o"/>
      <w:lvlJc w:val="left"/>
      <w:pPr>
        <w:tabs>
          <w:tab w:val="num" w:pos="3990"/>
        </w:tabs>
        <w:ind w:left="3990" w:hanging="360"/>
      </w:pPr>
      <w:rPr>
        <w:rFonts w:ascii="Courier New" w:hAnsi="Courier New" w:cs="Courier New" w:hint="default"/>
      </w:rPr>
    </w:lvl>
    <w:lvl w:ilvl="5" w:tplc="04090005">
      <w:start w:val="1"/>
      <w:numFmt w:val="bullet"/>
      <w:lvlText w:val=""/>
      <w:lvlJc w:val="left"/>
      <w:pPr>
        <w:tabs>
          <w:tab w:val="num" w:pos="4710"/>
        </w:tabs>
        <w:ind w:left="4710" w:hanging="360"/>
      </w:pPr>
      <w:rPr>
        <w:rFonts w:ascii="Wingdings" w:hAnsi="Wingdings" w:hint="default"/>
      </w:rPr>
    </w:lvl>
    <w:lvl w:ilvl="6" w:tplc="04090001">
      <w:start w:val="1"/>
      <w:numFmt w:val="bullet"/>
      <w:lvlText w:val=""/>
      <w:lvlJc w:val="left"/>
      <w:pPr>
        <w:tabs>
          <w:tab w:val="num" w:pos="5430"/>
        </w:tabs>
        <w:ind w:left="5430" w:hanging="360"/>
      </w:pPr>
      <w:rPr>
        <w:rFonts w:ascii="Symbol" w:hAnsi="Symbol" w:hint="default"/>
      </w:rPr>
    </w:lvl>
    <w:lvl w:ilvl="7" w:tplc="04090003">
      <w:start w:val="1"/>
      <w:numFmt w:val="bullet"/>
      <w:lvlText w:val="o"/>
      <w:lvlJc w:val="left"/>
      <w:pPr>
        <w:tabs>
          <w:tab w:val="num" w:pos="6150"/>
        </w:tabs>
        <w:ind w:left="6150" w:hanging="360"/>
      </w:pPr>
      <w:rPr>
        <w:rFonts w:ascii="Courier New" w:hAnsi="Courier New" w:cs="Courier New" w:hint="default"/>
      </w:rPr>
    </w:lvl>
    <w:lvl w:ilvl="8" w:tplc="04090005">
      <w:start w:val="1"/>
      <w:numFmt w:val="bullet"/>
      <w:lvlText w:val=""/>
      <w:lvlJc w:val="left"/>
      <w:pPr>
        <w:tabs>
          <w:tab w:val="num" w:pos="6870"/>
        </w:tabs>
        <w:ind w:left="6870" w:hanging="360"/>
      </w:pPr>
      <w:rPr>
        <w:rFonts w:ascii="Wingdings" w:hAnsi="Wingdings" w:hint="default"/>
      </w:rPr>
    </w:lvl>
  </w:abstractNum>
  <w:abstractNum w:abstractNumId="92" w15:restartNumberingAfterBreak="0">
    <w:nsid w:val="56AA1261"/>
    <w:multiLevelType w:val="multilevel"/>
    <w:tmpl w:val="91026044"/>
    <w:lvl w:ilvl="0">
      <w:start w:val="1"/>
      <w:numFmt w:val="decimal"/>
      <w:lvlText w:val="%1."/>
      <w:lvlJc w:val="left"/>
      <w:pPr>
        <w:ind w:left="720" w:hanging="720"/>
      </w:pPr>
      <w:rPr>
        <w:rFonts w:ascii="Times New Roman" w:hAnsi="Times New Roman" w:cs="Times New Roman" w:hint="default"/>
        <w:b/>
        <w:bCs/>
        <w:sz w:val="24"/>
        <w:szCs w:val="24"/>
      </w:rPr>
    </w:lvl>
    <w:lvl w:ilvl="1">
      <w:start w:val="1"/>
      <w:numFmt w:val="decimal"/>
      <w:isLgl/>
      <w:lvlText w:val="%1.%2"/>
      <w:lvlJc w:val="left"/>
      <w:pPr>
        <w:ind w:left="585" w:hanging="585"/>
      </w:pPr>
      <w:rPr>
        <w:rFonts w:hint="default"/>
        <w:b/>
        <w:i w:val="0"/>
      </w:rPr>
    </w:lvl>
    <w:lvl w:ilvl="2">
      <w:start w:val="1"/>
      <w:numFmt w:val="decimal"/>
      <w:isLgl/>
      <w:lvlText w:val="%1.%2.%3"/>
      <w:lvlJc w:val="left"/>
      <w:pPr>
        <w:tabs>
          <w:tab w:val="num" w:pos="2074"/>
        </w:tabs>
        <w:ind w:left="1080" w:hanging="1080"/>
      </w:pPr>
      <w:rPr>
        <w:rFonts w:hint="default"/>
        <w:b/>
        <w:bCs/>
      </w:rPr>
    </w:lvl>
    <w:lvl w:ilvl="3">
      <w:start w:val="1"/>
      <w:numFmt w:val="decimal"/>
      <w:isLgl/>
      <w:lvlText w:val="%1.%2.%3.%4"/>
      <w:lvlJc w:val="left"/>
      <w:pPr>
        <w:ind w:left="1080" w:hanging="1080"/>
      </w:pPr>
      <w:rPr>
        <w:rFonts w:hint="default"/>
        <w:b/>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56B76DA0"/>
    <w:multiLevelType w:val="hybridMultilevel"/>
    <w:tmpl w:val="D83AE25E"/>
    <w:lvl w:ilvl="0" w:tplc="E39A3D6A">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5843387B"/>
    <w:multiLevelType w:val="hybridMultilevel"/>
    <w:tmpl w:val="2180727A"/>
    <w:lvl w:ilvl="0" w:tplc="D16C98A4">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89A4D27"/>
    <w:multiLevelType w:val="hybridMultilevel"/>
    <w:tmpl w:val="5D8888D6"/>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8CB2DE5"/>
    <w:multiLevelType w:val="hybridMultilevel"/>
    <w:tmpl w:val="EDEC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0118F6"/>
    <w:multiLevelType w:val="multilevel"/>
    <w:tmpl w:val="BD26086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A2058AE"/>
    <w:multiLevelType w:val="hybridMultilevel"/>
    <w:tmpl w:val="7ADE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ED0125"/>
    <w:multiLevelType w:val="hybridMultilevel"/>
    <w:tmpl w:val="C34E22C6"/>
    <w:lvl w:ilvl="0" w:tplc="699AB81C">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241B58"/>
    <w:multiLevelType w:val="hybridMultilevel"/>
    <w:tmpl w:val="86B418C8"/>
    <w:lvl w:ilvl="0" w:tplc="8AB843D6">
      <w:start w:val="1"/>
      <w:numFmt w:val="bullet"/>
      <w:lvlText w:val=""/>
      <w:lvlJc w:val="left"/>
      <w:pPr>
        <w:tabs>
          <w:tab w:val="num" w:pos="360"/>
        </w:tabs>
        <w:ind w:left="360" w:hanging="360"/>
      </w:pPr>
      <w:rPr>
        <w:rFonts w:ascii="Symbol" w:hAnsi="Symbol" w:hint="default"/>
        <w:b w:val="0"/>
        <w:i w:val="0"/>
        <w:spacing w:val="0"/>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D2A4CE9"/>
    <w:multiLevelType w:val="hybridMultilevel"/>
    <w:tmpl w:val="8354922C"/>
    <w:lvl w:ilvl="0" w:tplc="FFFFFFFF">
      <w:start w:val="1"/>
      <w:numFmt w:val="lowerLetter"/>
      <w:lvlText w:val="%1)"/>
      <w:lvlJc w:val="left"/>
      <w:pPr>
        <w:ind w:left="2160" w:hanging="360"/>
      </w:pPr>
    </w:lvl>
    <w:lvl w:ilvl="1" w:tplc="04090017">
      <w:start w:val="1"/>
      <w:numFmt w:val="lowerLetter"/>
      <w:lvlText w:val="%2)"/>
      <w:lvlJc w:val="left"/>
      <w:pPr>
        <w:ind w:left="180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2" w15:restartNumberingAfterBreak="0">
    <w:nsid w:val="5DC107D2"/>
    <w:multiLevelType w:val="multilevel"/>
    <w:tmpl w:val="7952BFAC"/>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3" w15:restartNumberingAfterBreak="0">
    <w:nsid w:val="607108B8"/>
    <w:multiLevelType w:val="hybridMultilevel"/>
    <w:tmpl w:val="742AE92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4" w15:restartNumberingAfterBreak="0">
    <w:nsid w:val="62134088"/>
    <w:multiLevelType w:val="multilevel"/>
    <w:tmpl w:val="CEEA5D08"/>
    <w:lvl w:ilvl="0">
      <w:start w:val="4"/>
      <w:numFmt w:val="decimal"/>
      <w:lvlText w:val="%1"/>
      <w:lvlJc w:val="left"/>
      <w:pPr>
        <w:ind w:left="620" w:hanging="620"/>
      </w:pPr>
      <w:rPr>
        <w:rFonts w:hint="default"/>
      </w:rPr>
    </w:lvl>
    <w:lvl w:ilvl="1">
      <w:start w:val="2"/>
      <w:numFmt w:val="decimal"/>
      <w:lvlText w:val="%1.%2"/>
      <w:lvlJc w:val="left"/>
      <w:pPr>
        <w:ind w:left="740" w:hanging="6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b w:val="0"/>
        <w:bCs w:val="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5" w15:restartNumberingAfterBreak="0">
    <w:nsid w:val="659A102E"/>
    <w:multiLevelType w:val="multilevel"/>
    <w:tmpl w:val="BD26086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6AB0496"/>
    <w:multiLevelType w:val="multilevel"/>
    <w:tmpl w:val="41049758"/>
    <w:lvl w:ilvl="0">
      <w:start w:val="1"/>
      <w:numFmt w:val="lowerRoman"/>
      <w:lvlText w:val="%1."/>
      <w:lvlJc w:val="left"/>
      <w:pPr>
        <w:ind w:left="72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670F7BC1"/>
    <w:multiLevelType w:val="hybridMultilevel"/>
    <w:tmpl w:val="D37CFC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AE92956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A504E70"/>
    <w:multiLevelType w:val="hybridMultilevel"/>
    <w:tmpl w:val="BD78476E"/>
    <w:lvl w:ilvl="0" w:tplc="07103F80">
      <w:start w:val="1"/>
      <w:numFmt w:val="bullet"/>
      <w:pStyle w:val="J-Normal"/>
      <w:lvlText w:val=""/>
      <w:lvlJc w:val="left"/>
      <w:pPr>
        <w:ind w:left="1800" w:hanging="360"/>
      </w:pPr>
      <w:rPr>
        <w:rFonts w:ascii="Symbol" w:hAnsi="Symbol" w:hint="default"/>
      </w:rPr>
    </w:lvl>
    <w:lvl w:ilvl="1" w:tplc="04090019" w:tentative="1">
      <w:start w:val="1"/>
      <w:numFmt w:val="lowerLetter"/>
      <w:lvlText w:val="%2."/>
      <w:lvlJc w:val="left"/>
      <w:pPr>
        <w:ind w:left="2238" w:hanging="360"/>
      </w:pPr>
    </w:lvl>
    <w:lvl w:ilvl="2" w:tplc="0409001B" w:tentative="1">
      <w:start w:val="1"/>
      <w:numFmt w:val="lowerRoman"/>
      <w:lvlText w:val="%3."/>
      <w:lvlJc w:val="right"/>
      <w:pPr>
        <w:ind w:left="2958" w:hanging="180"/>
      </w:pPr>
    </w:lvl>
    <w:lvl w:ilvl="3" w:tplc="0409000F" w:tentative="1">
      <w:start w:val="1"/>
      <w:numFmt w:val="decimal"/>
      <w:lvlText w:val="%4."/>
      <w:lvlJc w:val="left"/>
      <w:pPr>
        <w:ind w:left="3678" w:hanging="360"/>
      </w:pPr>
    </w:lvl>
    <w:lvl w:ilvl="4" w:tplc="04090019" w:tentative="1">
      <w:start w:val="1"/>
      <w:numFmt w:val="lowerLetter"/>
      <w:lvlText w:val="%5."/>
      <w:lvlJc w:val="left"/>
      <w:pPr>
        <w:ind w:left="4398" w:hanging="360"/>
      </w:pPr>
    </w:lvl>
    <w:lvl w:ilvl="5" w:tplc="0409001B" w:tentative="1">
      <w:start w:val="1"/>
      <w:numFmt w:val="lowerRoman"/>
      <w:lvlText w:val="%6."/>
      <w:lvlJc w:val="right"/>
      <w:pPr>
        <w:ind w:left="5118" w:hanging="180"/>
      </w:pPr>
    </w:lvl>
    <w:lvl w:ilvl="6" w:tplc="0409000F" w:tentative="1">
      <w:start w:val="1"/>
      <w:numFmt w:val="decimal"/>
      <w:lvlText w:val="%7."/>
      <w:lvlJc w:val="left"/>
      <w:pPr>
        <w:ind w:left="5838" w:hanging="360"/>
      </w:pPr>
    </w:lvl>
    <w:lvl w:ilvl="7" w:tplc="04090019" w:tentative="1">
      <w:start w:val="1"/>
      <w:numFmt w:val="lowerLetter"/>
      <w:lvlText w:val="%8."/>
      <w:lvlJc w:val="left"/>
      <w:pPr>
        <w:ind w:left="6558" w:hanging="360"/>
      </w:pPr>
    </w:lvl>
    <w:lvl w:ilvl="8" w:tplc="0409001B" w:tentative="1">
      <w:start w:val="1"/>
      <w:numFmt w:val="lowerRoman"/>
      <w:lvlText w:val="%9."/>
      <w:lvlJc w:val="right"/>
      <w:pPr>
        <w:ind w:left="7278" w:hanging="180"/>
      </w:pPr>
    </w:lvl>
  </w:abstractNum>
  <w:abstractNum w:abstractNumId="109" w15:restartNumberingAfterBreak="0">
    <w:nsid w:val="6AE8115D"/>
    <w:multiLevelType w:val="hybridMultilevel"/>
    <w:tmpl w:val="83443D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6B13137F"/>
    <w:multiLevelType w:val="hybridMultilevel"/>
    <w:tmpl w:val="33FC96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6B9504D8"/>
    <w:multiLevelType w:val="hybridMultilevel"/>
    <w:tmpl w:val="186C292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6C152EDA"/>
    <w:multiLevelType w:val="hybridMultilevel"/>
    <w:tmpl w:val="082E2B9E"/>
    <w:lvl w:ilvl="0" w:tplc="9DD800D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C717374"/>
    <w:multiLevelType w:val="hybridMultilevel"/>
    <w:tmpl w:val="A5505E06"/>
    <w:lvl w:ilvl="0" w:tplc="04090017">
      <w:start w:val="1"/>
      <w:numFmt w:val="lowerLetter"/>
      <w:lvlText w:val="%1)"/>
      <w:lvlJc w:val="left"/>
      <w:pPr>
        <w:ind w:left="-360" w:hanging="360"/>
      </w:pPr>
    </w:lvl>
    <w:lvl w:ilvl="1" w:tplc="A9DABE18">
      <w:start w:val="1"/>
      <w:numFmt w:val="decimal"/>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14" w15:restartNumberingAfterBreak="0">
    <w:nsid w:val="6C9D0B68"/>
    <w:multiLevelType w:val="hybridMultilevel"/>
    <w:tmpl w:val="89B457D6"/>
    <w:lvl w:ilvl="0" w:tplc="D16C98A4">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D168EA"/>
    <w:multiLevelType w:val="hybridMultilevel"/>
    <w:tmpl w:val="3BB2696E"/>
    <w:lvl w:ilvl="0" w:tplc="B76658B8">
      <w:start w:val="1"/>
      <w:numFmt w:val="bullet"/>
      <w:lvlText w:val=""/>
      <w:lvlJc w:val="left"/>
      <w:pPr>
        <w:tabs>
          <w:tab w:val="num" w:pos="360"/>
        </w:tabs>
        <w:ind w:left="360" w:hanging="360"/>
      </w:pPr>
      <w:rPr>
        <w:rFonts w:ascii="Symbol" w:hAnsi="Symbol" w:hint="default"/>
        <w:b w:val="0"/>
        <w:i w:val="0"/>
        <w:spacing w:val="0"/>
      </w:rPr>
    </w:lvl>
    <w:lvl w:ilvl="1" w:tplc="04090019">
      <w:start w:val="1"/>
      <w:numFmt w:val="decimal"/>
      <w:lvlText w:val="%2."/>
      <w:lvlJc w:val="left"/>
      <w:pPr>
        <w:tabs>
          <w:tab w:val="num" w:pos="1440"/>
        </w:tabs>
        <w:ind w:left="1440" w:hanging="360"/>
      </w:pPr>
      <w:rPr>
        <w:rFonts w:cs="Times New Roman"/>
        <w:b w:val="0"/>
        <w:i w:val="0"/>
        <w:spacing w:val="0"/>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E017A93"/>
    <w:multiLevelType w:val="hybridMultilevel"/>
    <w:tmpl w:val="4EE059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6E2A0F50"/>
    <w:multiLevelType w:val="hybridMultilevel"/>
    <w:tmpl w:val="DE4A7E42"/>
    <w:lvl w:ilvl="0" w:tplc="646297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E61558E"/>
    <w:multiLevelType w:val="hybridMultilevel"/>
    <w:tmpl w:val="F674513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9" w15:restartNumberingAfterBreak="0">
    <w:nsid w:val="6F2C4D61"/>
    <w:multiLevelType w:val="multilevel"/>
    <w:tmpl w:val="2370FBE2"/>
    <w:lvl w:ilvl="0">
      <w:start w:val="1"/>
      <w:numFmt w:val="decimal"/>
      <w:lvlText w:val="%1."/>
      <w:lvlJc w:val="left"/>
      <w:pPr>
        <w:ind w:left="720" w:hanging="720"/>
      </w:pPr>
      <w:rPr>
        <w:rFonts w:ascii="Times New Roman Bold" w:hAnsi="Times New Roman Bold" w:cs="Times New Roman" w:hint="default"/>
        <w:b/>
        <w:bCs/>
        <w:i w:val="0"/>
        <w:iCs w:val="0"/>
        <w:sz w:val="24"/>
        <w:szCs w:val="24"/>
      </w:rPr>
    </w:lvl>
    <w:lvl w:ilvl="1">
      <w:start w:val="1"/>
      <w:numFmt w:val="decimal"/>
      <w:isLgl/>
      <w:lvlText w:val="%1.%2"/>
      <w:lvlJc w:val="left"/>
      <w:pPr>
        <w:ind w:left="720" w:hanging="720"/>
      </w:pPr>
      <w:rPr>
        <w:rFonts w:ascii="Times New Roman" w:hAnsi="Times New Roman" w:hint="default"/>
        <w:b w:val="0"/>
        <w:bCs/>
        <w:i w:val="0"/>
        <w:sz w:val="24"/>
      </w:rPr>
    </w:lvl>
    <w:lvl w:ilvl="2">
      <w:start w:val="1"/>
      <w:numFmt w:val="decimal"/>
      <w:isLgl/>
      <w:lvlText w:val="%1.%2.%3"/>
      <w:lvlJc w:val="left"/>
      <w:pPr>
        <w:ind w:left="1080" w:hanging="1080"/>
      </w:pPr>
      <w:rPr>
        <w:rFonts w:ascii="Times New Roman Bold" w:hAnsi="Times New Roman Bold" w:hint="default"/>
        <w:b/>
        <w:i w:val="0"/>
        <w:sz w:val="24"/>
      </w:rPr>
    </w:lvl>
    <w:lvl w:ilvl="3">
      <w:start w:val="1"/>
      <w:numFmt w:val="decimal"/>
      <w:isLgl/>
      <w:lvlText w:val="%1.%2.%3.%4"/>
      <w:lvlJc w:val="left"/>
      <w:pPr>
        <w:ind w:left="1080" w:hanging="1080"/>
      </w:pPr>
      <w:rPr>
        <w:rFonts w:ascii="Times New Roman" w:hAnsi="Times New Roman" w:hint="default"/>
        <w:b w:val="0"/>
        <w:bCs/>
        <w:i w:val="0"/>
        <w:sz w:val="22"/>
      </w:rPr>
    </w:lvl>
    <w:lvl w:ilvl="4">
      <w:start w:val="1"/>
      <w:numFmt w:val="lowerLetter"/>
      <w:lvlText w:val="(%5)"/>
      <w:lvlJc w:val="left"/>
      <w:pPr>
        <w:ind w:left="1800" w:hanging="36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120" w15:restartNumberingAfterBreak="0">
    <w:nsid w:val="6F76506B"/>
    <w:multiLevelType w:val="hybridMultilevel"/>
    <w:tmpl w:val="9D12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03C78B7"/>
    <w:multiLevelType w:val="hybridMultilevel"/>
    <w:tmpl w:val="9E18783A"/>
    <w:lvl w:ilvl="0" w:tplc="BDE22426">
      <w:start w:val="1"/>
      <w:numFmt w:val="bullet"/>
      <w:lvlText w:val=""/>
      <w:lvlJc w:val="left"/>
      <w:pPr>
        <w:tabs>
          <w:tab w:val="num" w:pos="1555"/>
        </w:tabs>
        <w:ind w:left="1555" w:hanging="360"/>
      </w:pPr>
      <w:rPr>
        <w:rFonts w:ascii="Symbol" w:hAnsi="Symbol" w:hint="default"/>
        <w:color w:val="auto"/>
        <w:sz w:val="18"/>
      </w:rPr>
    </w:lvl>
    <w:lvl w:ilvl="1" w:tplc="4F0E4D76">
      <w:start w:val="1"/>
      <w:numFmt w:val="bullet"/>
      <w:lvlText w:val="o"/>
      <w:lvlJc w:val="left"/>
      <w:pPr>
        <w:tabs>
          <w:tab w:val="num" w:pos="2275"/>
        </w:tabs>
        <w:ind w:left="2275" w:hanging="360"/>
      </w:pPr>
      <w:rPr>
        <w:rFonts w:ascii="Courier New" w:hAnsi="Courier New" w:cs="Times New Roman" w:hint="default"/>
      </w:rPr>
    </w:lvl>
    <w:lvl w:ilvl="2" w:tplc="1986B0F6">
      <w:start w:val="1"/>
      <w:numFmt w:val="bullet"/>
      <w:lvlText w:val=""/>
      <w:lvlJc w:val="left"/>
      <w:pPr>
        <w:tabs>
          <w:tab w:val="num" w:pos="2995"/>
        </w:tabs>
        <w:ind w:left="2995" w:hanging="360"/>
      </w:pPr>
      <w:rPr>
        <w:rFonts w:ascii="Wingdings" w:hAnsi="Wingdings" w:hint="default"/>
      </w:rPr>
    </w:lvl>
    <w:lvl w:ilvl="3" w:tplc="48764600">
      <w:start w:val="1"/>
      <w:numFmt w:val="bullet"/>
      <w:lvlText w:val=""/>
      <w:lvlJc w:val="left"/>
      <w:pPr>
        <w:tabs>
          <w:tab w:val="num" w:pos="3715"/>
        </w:tabs>
        <w:ind w:left="3715" w:hanging="360"/>
      </w:pPr>
      <w:rPr>
        <w:rFonts w:ascii="Symbol" w:hAnsi="Symbol" w:hint="default"/>
      </w:rPr>
    </w:lvl>
    <w:lvl w:ilvl="4" w:tplc="FF68BEE6">
      <w:start w:val="1"/>
      <w:numFmt w:val="bullet"/>
      <w:lvlText w:val="o"/>
      <w:lvlJc w:val="left"/>
      <w:pPr>
        <w:tabs>
          <w:tab w:val="num" w:pos="4435"/>
        </w:tabs>
        <w:ind w:left="4435" w:hanging="360"/>
      </w:pPr>
      <w:rPr>
        <w:rFonts w:ascii="Courier New" w:hAnsi="Courier New" w:cs="Times New Roman" w:hint="default"/>
      </w:rPr>
    </w:lvl>
    <w:lvl w:ilvl="5" w:tplc="FEE06F70">
      <w:start w:val="1"/>
      <w:numFmt w:val="bullet"/>
      <w:lvlText w:val=""/>
      <w:lvlJc w:val="left"/>
      <w:pPr>
        <w:tabs>
          <w:tab w:val="num" w:pos="5155"/>
        </w:tabs>
        <w:ind w:left="5155" w:hanging="360"/>
      </w:pPr>
      <w:rPr>
        <w:rFonts w:ascii="Wingdings" w:hAnsi="Wingdings" w:hint="default"/>
      </w:rPr>
    </w:lvl>
    <w:lvl w:ilvl="6" w:tplc="A08454B0">
      <w:start w:val="1"/>
      <w:numFmt w:val="bullet"/>
      <w:lvlText w:val=""/>
      <w:lvlJc w:val="left"/>
      <w:pPr>
        <w:tabs>
          <w:tab w:val="num" w:pos="5875"/>
        </w:tabs>
        <w:ind w:left="5875" w:hanging="360"/>
      </w:pPr>
      <w:rPr>
        <w:rFonts w:ascii="Symbol" w:hAnsi="Symbol" w:hint="default"/>
      </w:rPr>
    </w:lvl>
    <w:lvl w:ilvl="7" w:tplc="42A04BF2">
      <w:start w:val="1"/>
      <w:numFmt w:val="bullet"/>
      <w:lvlText w:val="o"/>
      <w:lvlJc w:val="left"/>
      <w:pPr>
        <w:tabs>
          <w:tab w:val="num" w:pos="6595"/>
        </w:tabs>
        <w:ind w:left="6595" w:hanging="360"/>
      </w:pPr>
      <w:rPr>
        <w:rFonts w:ascii="Courier New" w:hAnsi="Courier New" w:cs="Times New Roman" w:hint="default"/>
      </w:rPr>
    </w:lvl>
    <w:lvl w:ilvl="8" w:tplc="0A3AC3DE">
      <w:start w:val="1"/>
      <w:numFmt w:val="bullet"/>
      <w:lvlText w:val=""/>
      <w:lvlJc w:val="left"/>
      <w:pPr>
        <w:tabs>
          <w:tab w:val="num" w:pos="7315"/>
        </w:tabs>
        <w:ind w:left="7315" w:hanging="360"/>
      </w:pPr>
      <w:rPr>
        <w:rFonts w:ascii="Wingdings" w:hAnsi="Wingdings" w:hint="default"/>
      </w:rPr>
    </w:lvl>
  </w:abstractNum>
  <w:abstractNum w:abstractNumId="122" w15:restartNumberingAfterBreak="0">
    <w:nsid w:val="707F0164"/>
    <w:multiLevelType w:val="multilevel"/>
    <w:tmpl w:val="BD26086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0B77E1F"/>
    <w:multiLevelType w:val="hybridMultilevel"/>
    <w:tmpl w:val="5D8888D6"/>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72114D2E"/>
    <w:multiLevelType w:val="hybridMultilevel"/>
    <w:tmpl w:val="381C12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5" w15:restartNumberingAfterBreak="0">
    <w:nsid w:val="726E24BC"/>
    <w:multiLevelType w:val="hybridMultilevel"/>
    <w:tmpl w:val="35242E20"/>
    <w:lvl w:ilvl="0" w:tplc="4992D36C">
      <w:start w:val="1"/>
      <w:numFmt w:val="bullet"/>
      <w:lvlText w:val=""/>
      <w:lvlJc w:val="left"/>
      <w:pPr>
        <w:tabs>
          <w:tab w:val="num" w:pos="360"/>
        </w:tabs>
        <w:ind w:left="360" w:hanging="360"/>
      </w:pPr>
      <w:rPr>
        <w:rFonts w:ascii="Symbol" w:hAnsi="Symbol" w:hint="default"/>
        <w:b w:val="0"/>
        <w:i w:val="0"/>
        <w:spacing w:val="0"/>
      </w:rPr>
    </w:lvl>
    <w:lvl w:ilvl="1" w:tplc="5486E954">
      <w:start w:val="1"/>
      <w:numFmt w:val="decimal"/>
      <w:lvlText w:val="%2."/>
      <w:lvlJc w:val="left"/>
      <w:pPr>
        <w:tabs>
          <w:tab w:val="num" w:pos="1440"/>
        </w:tabs>
        <w:ind w:left="1440" w:hanging="360"/>
      </w:pPr>
      <w:rPr>
        <w:b w:val="0"/>
        <w:i w:val="0"/>
        <w:spacing w:val="0"/>
      </w:rPr>
    </w:lvl>
    <w:lvl w:ilvl="2" w:tplc="BA061228">
      <w:start w:val="1"/>
      <w:numFmt w:val="bullet"/>
      <w:lvlText w:val=""/>
      <w:lvlJc w:val="left"/>
      <w:pPr>
        <w:tabs>
          <w:tab w:val="num" w:pos="2160"/>
        </w:tabs>
        <w:ind w:left="2160" w:hanging="360"/>
      </w:pPr>
      <w:rPr>
        <w:rFonts w:ascii="Symbol" w:hAnsi="Symbol" w:hint="default"/>
        <w:b w:val="0"/>
        <w:i w:val="0"/>
        <w:spacing w:val="0"/>
      </w:rPr>
    </w:lvl>
    <w:lvl w:ilvl="3" w:tplc="F5985E64">
      <w:start w:val="1"/>
      <w:numFmt w:val="bullet"/>
      <w:lvlText w:val=""/>
      <w:lvlJc w:val="left"/>
      <w:pPr>
        <w:tabs>
          <w:tab w:val="num" w:pos="2880"/>
        </w:tabs>
        <w:ind w:left="2880" w:hanging="360"/>
      </w:pPr>
      <w:rPr>
        <w:rFonts w:ascii="Symbol" w:hAnsi="Symbol" w:hint="default"/>
      </w:rPr>
    </w:lvl>
    <w:lvl w:ilvl="4" w:tplc="8E1ADEE8">
      <w:start w:val="1"/>
      <w:numFmt w:val="bullet"/>
      <w:lvlText w:val="o"/>
      <w:lvlJc w:val="left"/>
      <w:pPr>
        <w:tabs>
          <w:tab w:val="num" w:pos="3600"/>
        </w:tabs>
        <w:ind w:left="3600" w:hanging="360"/>
      </w:pPr>
      <w:rPr>
        <w:rFonts w:ascii="Courier New" w:hAnsi="Courier New" w:cs="Courier New" w:hint="default"/>
      </w:rPr>
    </w:lvl>
    <w:lvl w:ilvl="5" w:tplc="00A28BD2">
      <w:start w:val="1"/>
      <w:numFmt w:val="bullet"/>
      <w:lvlText w:val=""/>
      <w:lvlJc w:val="left"/>
      <w:pPr>
        <w:tabs>
          <w:tab w:val="num" w:pos="4320"/>
        </w:tabs>
        <w:ind w:left="4320" w:hanging="360"/>
      </w:pPr>
      <w:rPr>
        <w:rFonts w:ascii="Wingdings" w:hAnsi="Wingdings" w:hint="default"/>
      </w:rPr>
    </w:lvl>
    <w:lvl w:ilvl="6" w:tplc="7B5CEB1C">
      <w:start w:val="1"/>
      <w:numFmt w:val="bullet"/>
      <w:lvlText w:val=""/>
      <w:lvlJc w:val="left"/>
      <w:pPr>
        <w:tabs>
          <w:tab w:val="num" w:pos="5040"/>
        </w:tabs>
        <w:ind w:left="5040" w:hanging="360"/>
      </w:pPr>
      <w:rPr>
        <w:rFonts w:ascii="Symbol" w:hAnsi="Symbol" w:hint="default"/>
      </w:rPr>
    </w:lvl>
    <w:lvl w:ilvl="7" w:tplc="13D2E5B8">
      <w:start w:val="1"/>
      <w:numFmt w:val="bullet"/>
      <w:lvlText w:val="o"/>
      <w:lvlJc w:val="left"/>
      <w:pPr>
        <w:tabs>
          <w:tab w:val="num" w:pos="5760"/>
        </w:tabs>
        <w:ind w:left="5760" w:hanging="360"/>
      </w:pPr>
      <w:rPr>
        <w:rFonts w:ascii="Courier New" w:hAnsi="Courier New" w:cs="Courier New" w:hint="default"/>
      </w:rPr>
    </w:lvl>
    <w:lvl w:ilvl="8" w:tplc="63B69D64">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2A90033"/>
    <w:multiLevelType w:val="multilevel"/>
    <w:tmpl w:val="5D0AB17E"/>
    <w:lvl w:ilvl="0">
      <w:start w:val="2"/>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7" w15:restartNumberingAfterBreak="0">
    <w:nsid w:val="734A1FA5"/>
    <w:multiLevelType w:val="hybridMultilevel"/>
    <w:tmpl w:val="47E46896"/>
    <w:lvl w:ilvl="0" w:tplc="B8F6317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73991310"/>
    <w:multiLevelType w:val="hybridMultilevel"/>
    <w:tmpl w:val="238A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40F337D"/>
    <w:multiLevelType w:val="hybridMultilevel"/>
    <w:tmpl w:val="D228E5A0"/>
    <w:lvl w:ilvl="0" w:tplc="4D22A160">
      <w:start w:val="1"/>
      <w:numFmt w:val="lowerLetter"/>
      <w:lvlText w:val="(%1)"/>
      <w:lvlJc w:val="left"/>
      <w:pPr>
        <w:tabs>
          <w:tab w:val="num" w:pos="720"/>
        </w:tabs>
        <w:ind w:left="720" w:hanging="72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30" w15:restartNumberingAfterBreak="0">
    <w:nsid w:val="74146CC0"/>
    <w:multiLevelType w:val="hybridMultilevel"/>
    <w:tmpl w:val="84BEF1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1" w15:restartNumberingAfterBreak="0">
    <w:nsid w:val="75202A71"/>
    <w:multiLevelType w:val="multilevel"/>
    <w:tmpl w:val="CCBA8658"/>
    <w:lvl w:ilvl="0">
      <w:start w:val="1"/>
      <w:numFmt w:val="decimal"/>
      <w:lvlText w:val="%1."/>
      <w:lvlJc w:val="left"/>
      <w:pPr>
        <w:ind w:left="720" w:hanging="720"/>
      </w:pPr>
      <w:rPr>
        <w:rFonts w:ascii="Times New Roman Bold" w:hAnsi="Times New Roman Bold" w:cs="Times New Roman" w:hint="default"/>
        <w:b/>
        <w:bCs/>
        <w:i w:val="0"/>
        <w:iCs w:val="0"/>
        <w:sz w:val="24"/>
        <w:szCs w:val="24"/>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1080" w:hanging="1080"/>
      </w:pPr>
      <w:rPr>
        <w:rFonts w:ascii="Times New Roman Bold" w:hAnsi="Times New Roman Bold" w:hint="default"/>
        <w:b/>
        <w:i w:val="0"/>
        <w:sz w:val="24"/>
      </w:rPr>
    </w:lvl>
    <w:lvl w:ilvl="3">
      <w:start w:val="1"/>
      <w:numFmt w:val="decimal"/>
      <w:isLgl/>
      <w:lvlText w:val="%1.%2.%3.%4"/>
      <w:lvlJc w:val="left"/>
      <w:pPr>
        <w:ind w:left="1080" w:hanging="1080"/>
      </w:pPr>
      <w:rPr>
        <w:rFonts w:ascii="Times New Roman" w:hAnsi="Times New Roman" w:hint="default"/>
        <w:b w:val="0"/>
        <w:bCs/>
        <w:i w:val="0"/>
        <w:sz w:val="22"/>
      </w:rPr>
    </w:lvl>
    <w:lvl w:ilvl="4">
      <w:start w:val="1"/>
      <w:numFmt w:val="lowerLetter"/>
      <w:lvlText w:val="(%5)"/>
      <w:lvlJc w:val="left"/>
      <w:pPr>
        <w:ind w:left="1800" w:hanging="36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132" w15:restartNumberingAfterBreak="0">
    <w:nsid w:val="75854A4C"/>
    <w:multiLevelType w:val="hybridMultilevel"/>
    <w:tmpl w:val="35569302"/>
    <w:lvl w:ilvl="0" w:tplc="53DE019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3" w15:restartNumberingAfterBreak="0">
    <w:nsid w:val="75D3014E"/>
    <w:multiLevelType w:val="hybridMultilevel"/>
    <w:tmpl w:val="67106E40"/>
    <w:lvl w:ilvl="0" w:tplc="AE929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5E52C46"/>
    <w:multiLevelType w:val="hybridMultilevel"/>
    <w:tmpl w:val="00BA4BE4"/>
    <w:lvl w:ilvl="0" w:tplc="DDBAC39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64B6AD6"/>
    <w:multiLevelType w:val="hybridMultilevel"/>
    <w:tmpl w:val="511E86EE"/>
    <w:lvl w:ilvl="0" w:tplc="AE92956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787C7B22"/>
    <w:multiLevelType w:val="hybridMultilevel"/>
    <w:tmpl w:val="C378631C"/>
    <w:lvl w:ilvl="0" w:tplc="FFFFFFFF">
      <w:start w:val="1"/>
      <w:numFmt w:val="lowerLetter"/>
      <w:lvlText w:val="(%1)"/>
      <w:lvlJc w:val="left"/>
      <w:pPr>
        <w:ind w:left="1440" w:hanging="360"/>
      </w:pPr>
      <w:rPr>
        <w:rFonts w:hint="default"/>
      </w:rPr>
    </w:lvl>
    <w:lvl w:ilvl="1" w:tplc="96E4122A">
      <w:start w:val="1"/>
      <w:numFmt w:val="lowerLetter"/>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AE929564">
      <w:start w:val="1"/>
      <w:numFmt w:val="lowerLetter"/>
      <w:lvlText w:val="(%5)"/>
      <w:lvlJc w:val="left"/>
      <w:pPr>
        <w:ind w:left="3600" w:hanging="360"/>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7" w15:restartNumberingAfterBreak="0">
    <w:nsid w:val="7B06586D"/>
    <w:multiLevelType w:val="hybridMultilevel"/>
    <w:tmpl w:val="267A5C28"/>
    <w:lvl w:ilvl="0" w:tplc="483EC24E">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B3E537D"/>
    <w:multiLevelType w:val="hybridMultilevel"/>
    <w:tmpl w:val="E3DE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D0F6DA2"/>
    <w:multiLevelType w:val="multilevel"/>
    <w:tmpl w:val="BD26086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D4A665C"/>
    <w:multiLevelType w:val="hybridMultilevel"/>
    <w:tmpl w:val="B54CBA5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1" w15:restartNumberingAfterBreak="0">
    <w:nsid w:val="7DCB19A4"/>
    <w:multiLevelType w:val="hybridMultilevel"/>
    <w:tmpl w:val="2EA02DB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F91E41"/>
    <w:multiLevelType w:val="multilevel"/>
    <w:tmpl w:val="C19649EE"/>
    <w:lvl w:ilvl="0">
      <w:start w:val="1"/>
      <w:numFmt w:val="lowerRoman"/>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num w:numId="1" w16cid:durableId="1726757132">
    <w:abstractNumId w:val="108"/>
  </w:num>
  <w:num w:numId="2" w16cid:durableId="440951337">
    <w:abstractNumId w:val="24"/>
  </w:num>
  <w:num w:numId="3" w16cid:durableId="7914380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9984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4210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6867857">
    <w:abstractNumId w:val="13"/>
  </w:num>
  <w:num w:numId="7" w16cid:durableId="427234794">
    <w:abstractNumId w:val="1"/>
  </w:num>
  <w:num w:numId="8" w16cid:durableId="1447500981">
    <w:abstractNumId w:val="106"/>
  </w:num>
  <w:num w:numId="9" w16cid:durableId="20311739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4948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952632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10682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7774192">
    <w:abstractNumId w:val="46"/>
  </w:num>
  <w:num w:numId="14" w16cid:durableId="10952505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61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42189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2831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3093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1113090">
    <w:abstractNumId w:val="80"/>
  </w:num>
  <w:num w:numId="20" w16cid:durableId="12282989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9447395">
    <w:abstractNumId w:val="134"/>
  </w:num>
  <w:num w:numId="22" w16cid:durableId="1056781007">
    <w:abstractNumId w:val="92"/>
  </w:num>
  <w:num w:numId="23" w16cid:durableId="692727628">
    <w:abstractNumId w:val="71"/>
  </w:num>
  <w:num w:numId="24" w16cid:durableId="1435007419">
    <w:abstractNumId w:val="96"/>
  </w:num>
  <w:num w:numId="25" w16cid:durableId="560677843">
    <w:abstractNumId w:val="59"/>
  </w:num>
  <w:num w:numId="26" w16cid:durableId="1803303060">
    <w:abstractNumId w:val="66"/>
  </w:num>
  <w:num w:numId="27" w16cid:durableId="2079012743">
    <w:abstractNumId w:val="141"/>
  </w:num>
  <w:num w:numId="28" w16cid:durableId="431361832">
    <w:abstractNumId w:val="41"/>
  </w:num>
  <w:num w:numId="29" w16cid:durableId="398208305">
    <w:abstractNumId w:val="40"/>
  </w:num>
  <w:num w:numId="30" w16cid:durableId="2137333965">
    <w:abstractNumId w:val="16"/>
  </w:num>
  <w:num w:numId="31" w16cid:durableId="1236935157">
    <w:abstractNumId w:val="112"/>
  </w:num>
  <w:num w:numId="32" w16cid:durableId="229536703">
    <w:abstractNumId w:val="76"/>
  </w:num>
  <w:num w:numId="33" w16cid:durableId="1128476406">
    <w:abstractNumId w:val="42"/>
  </w:num>
  <w:num w:numId="34" w16cid:durableId="1610426139">
    <w:abstractNumId w:val="138"/>
  </w:num>
  <w:num w:numId="35" w16cid:durableId="16458862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6789792">
    <w:abstractNumId w:val="56"/>
  </w:num>
  <w:num w:numId="37" w16cid:durableId="1548684018">
    <w:abstractNumId w:val="135"/>
  </w:num>
  <w:num w:numId="38" w16cid:durableId="1211653635">
    <w:abstractNumId w:val="99"/>
  </w:num>
  <w:num w:numId="39" w16cid:durableId="1464346799">
    <w:abstractNumId w:val="133"/>
  </w:num>
  <w:num w:numId="40" w16cid:durableId="983703453">
    <w:abstractNumId w:val="4"/>
  </w:num>
  <w:num w:numId="41" w16cid:durableId="175657237">
    <w:abstractNumId w:val="61"/>
  </w:num>
  <w:num w:numId="42" w16cid:durableId="613484785">
    <w:abstractNumId w:val="86"/>
  </w:num>
  <w:num w:numId="43" w16cid:durableId="925190656">
    <w:abstractNumId w:val="29"/>
  </w:num>
  <w:num w:numId="44" w16cid:durableId="1489712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445106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17718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6319663">
    <w:abstractNumId w:val="110"/>
  </w:num>
  <w:num w:numId="48" w16cid:durableId="1108428358">
    <w:abstractNumId w:val="65"/>
  </w:num>
  <w:num w:numId="49" w16cid:durableId="896476557">
    <w:abstractNumId w:val="45"/>
  </w:num>
  <w:num w:numId="50" w16cid:durableId="183984293">
    <w:abstractNumId w:val="87"/>
  </w:num>
  <w:num w:numId="51" w16cid:durableId="14344779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75443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7522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005690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63948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52027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03205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542029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50353872">
    <w:abstractNumId w:val="64"/>
  </w:num>
  <w:num w:numId="60" w16cid:durableId="8816723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64007147">
    <w:abstractNumId w:val="31"/>
  </w:num>
  <w:num w:numId="62" w16cid:durableId="29984855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82571896">
    <w:abstractNumId w:val="127"/>
  </w:num>
  <w:num w:numId="64" w16cid:durableId="2015256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82951225">
    <w:abstractNumId w:val="53"/>
  </w:num>
  <w:num w:numId="66" w16cid:durableId="123982960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21793317">
    <w:abstractNumId w:val="37"/>
  </w:num>
  <w:num w:numId="68" w16cid:durableId="204177605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485784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52505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79869312">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8137935">
    <w:abstractNumId w:val="68"/>
  </w:num>
  <w:num w:numId="73" w16cid:durableId="108934728">
    <w:abstractNumId w:val="73"/>
  </w:num>
  <w:num w:numId="74" w16cid:durableId="2071804496">
    <w:abstractNumId w:val="121"/>
  </w:num>
  <w:num w:numId="75" w16cid:durableId="373234607">
    <w:abstractNumId w:val="2"/>
  </w:num>
  <w:num w:numId="76" w16cid:durableId="38019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90281719">
    <w:abstractNumId w:val="5"/>
  </w:num>
  <w:num w:numId="78" w16cid:durableId="628439962">
    <w:abstractNumId w:val="91"/>
  </w:num>
  <w:num w:numId="79" w16cid:durableId="1199973101">
    <w:abstractNumId w:val="100"/>
  </w:num>
  <w:num w:numId="80" w16cid:durableId="1405838795">
    <w:abstractNumId w:val="23"/>
  </w:num>
  <w:num w:numId="81" w16cid:durableId="835148993">
    <w:abstractNumId w:val="125"/>
    <w:lvlOverride w:ilvl="0"/>
    <w:lvlOverride w:ilvl="1">
      <w:startOverride w:val="1"/>
    </w:lvlOverride>
    <w:lvlOverride w:ilvl="2"/>
    <w:lvlOverride w:ilvl="3"/>
    <w:lvlOverride w:ilvl="4"/>
    <w:lvlOverride w:ilvl="5"/>
    <w:lvlOverride w:ilvl="6"/>
    <w:lvlOverride w:ilvl="7"/>
    <w:lvlOverride w:ilvl="8"/>
  </w:num>
  <w:num w:numId="82" w16cid:durableId="1347827806">
    <w:abstractNumId w:val="115"/>
    <w:lvlOverride w:ilvl="0"/>
    <w:lvlOverride w:ilvl="1">
      <w:startOverride w:val="1"/>
    </w:lvlOverride>
    <w:lvlOverride w:ilvl="2"/>
    <w:lvlOverride w:ilvl="3"/>
    <w:lvlOverride w:ilvl="4"/>
    <w:lvlOverride w:ilvl="5"/>
    <w:lvlOverride w:ilvl="6"/>
    <w:lvlOverride w:ilvl="7"/>
    <w:lvlOverride w:ilvl="8"/>
  </w:num>
  <w:num w:numId="83" w16cid:durableId="2090081833">
    <w:abstractNumId w:val="12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497634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61984966">
    <w:abstractNumId w:val="21"/>
  </w:num>
  <w:num w:numId="86" w16cid:durableId="967320732">
    <w:abstractNumId w:val="36"/>
  </w:num>
  <w:num w:numId="87" w16cid:durableId="292374267">
    <w:abstractNumId w:val="58"/>
  </w:num>
  <w:num w:numId="88" w16cid:durableId="1439057643">
    <w:abstractNumId w:val="83"/>
  </w:num>
  <w:num w:numId="89" w16cid:durableId="1412046876">
    <w:abstractNumId w:val="52"/>
  </w:num>
  <w:num w:numId="90" w16cid:durableId="386760350">
    <w:abstractNumId w:val="26"/>
  </w:num>
  <w:num w:numId="91" w16cid:durableId="2075931142">
    <w:abstractNumId w:val="67"/>
  </w:num>
  <w:num w:numId="92" w16cid:durableId="2143453025">
    <w:abstractNumId w:val="123"/>
  </w:num>
  <w:num w:numId="93" w16cid:durableId="1277450221">
    <w:abstractNumId w:val="95"/>
  </w:num>
  <w:num w:numId="94" w16cid:durableId="461072657">
    <w:abstractNumId w:val="51"/>
  </w:num>
  <w:num w:numId="95" w16cid:durableId="481628448">
    <w:abstractNumId w:val="38"/>
  </w:num>
  <w:num w:numId="96" w16cid:durableId="1593129417">
    <w:abstractNumId w:val="109"/>
  </w:num>
  <w:num w:numId="97" w16cid:durableId="936135571">
    <w:abstractNumId w:val="0"/>
  </w:num>
  <w:num w:numId="98" w16cid:durableId="301229753">
    <w:abstractNumId w:val="14"/>
  </w:num>
  <w:num w:numId="99" w16cid:durableId="1835878206">
    <w:abstractNumId w:val="62"/>
  </w:num>
  <w:num w:numId="100" w16cid:durableId="553933435">
    <w:abstractNumId w:val="104"/>
  </w:num>
  <w:num w:numId="101" w16cid:durableId="1217861029">
    <w:abstractNumId w:val="22"/>
  </w:num>
  <w:num w:numId="102" w16cid:durableId="21395755">
    <w:abstractNumId w:val="74"/>
  </w:num>
  <w:num w:numId="103" w16cid:durableId="1193108457">
    <w:abstractNumId w:val="69"/>
  </w:num>
  <w:num w:numId="104" w16cid:durableId="779228004">
    <w:abstractNumId w:val="10"/>
  </w:num>
  <w:num w:numId="105" w16cid:durableId="753280269">
    <w:abstractNumId w:val="35"/>
  </w:num>
  <w:num w:numId="106" w16cid:durableId="1080445203">
    <w:abstractNumId w:val="27"/>
  </w:num>
  <w:num w:numId="107" w16cid:durableId="1444884145">
    <w:abstractNumId w:val="12"/>
  </w:num>
  <w:num w:numId="108" w16cid:durableId="1449659585">
    <w:abstractNumId w:val="116"/>
  </w:num>
  <w:num w:numId="109" w16cid:durableId="3333877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01516850">
    <w:abstractNumId w:val="7"/>
  </w:num>
  <w:num w:numId="111" w16cid:durableId="713118322">
    <w:abstractNumId w:val="34"/>
  </w:num>
  <w:num w:numId="112" w16cid:durableId="1957715623">
    <w:abstractNumId w:val="114"/>
  </w:num>
  <w:num w:numId="113" w16cid:durableId="971404981">
    <w:abstractNumId w:val="94"/>
  </w:num>
  <w:num w:numId="114" w16cid:durableId="1710497301">
    <w:abstractNumId w:val="84"/>
  </w:num>
  <w:num w:numId="115" w16cid:durableId="948196249">
    <w:abstractNumId w:val="102"/>
  </w:num>
  <w:num w:numId="116" w16cid:durableId="1327396538">
    <w:abstractNumId w:val="90"/>
  </w:num>
  <w:num w:numId="117" w16cid:durableId="1824734284">
    <w:abstractNumId w:val="120"/>
  </w:num>
  <w:num w:numId="118" w16cid:durableId="1981421799">
    <w:abstractNumId w:val="19"/>
  </w:num>
  <w:num w:numId="119" w16cid:durableId="1493717344">
    <w:abstractNumId w:val="8"/>
  </w:num>
  <w:num w:numId="120" w16cid:durableId="789321683">
    <w:abstractNumId w:val="50"/>
  </w:num>
  <w:num w:numId="121" w16cid:durableId="1424573583">
    <w:abstractNumId w:val="128"/>
  </w:num>
  <w:num w:numId="122" w16cid:durableId="439570565">
    <w:abstractNumId w:val="82"/>
  </w:num>
  <w:num w:numId="123" w16cid:durableId="1922832836">
    <w:abstractNumId w:val="92"/>
    <w:lvlOverride w:ilvl="0">
      <w:lvl w:ilvl="0">
        <w:start w:val="1"/>
        <w:numFmt w:val="decimal"/>
        <w:lvlText w:val="%1."/>
        <w:lvlJc w:val="left"/>
        <w:pPr>
          <w:ind w:left="720" w:hanging="720"/>
        </w:pPr>
        <w:rPr>
          <w:rFonts w:ascii="Times New Roman Bold" w:hAnsi="Times New Roman Bold" w:cs="Times New Roman" w:hint="default"/>
          <w:b/>
          <w:bCs/>
          <w:i w:val="0"/>
          <w:iCs w:val="0"/>
          <w:sz w:val="24"/>
          <w:szCs w:val="24"/>
        </w:rPr>
      </w:lvl>
    </w:lvlOverride>
    <w:lvlOverride w:ilvl="1">
      <w:lvl w:ilvl="1">
        <w:start w:val="1"/>
        <w:numFmt w:val="decimal"/>
        <w:isLgl/>
        <w:lvlText w:val="%1.%2"/>
        <w:lvlJc w:val="left"/>
        <w:pPr>
          <w:ind w:left="720" w:hanging="720"/>
        </w:pPr>
        <w:rPr>
          <w:rFonts w:ascii="Times New Roman Bold" w:hAnsi="Times New Roman Bold" w:hint="default"/>
          <w:b/>
          <w:i w:val="0"/>
          <w:sz w:val="24"/>
        </w:rPr>
      </w:lvl>
    </w:lvlOverride>
    <w:lvlOverride w:ilvl="2">
      <w:lvl w:ilvl="2">
        <w:start w:val="1"/>
        <w:numFmt w:val="decimal"/>
        <w:isLgl/>
        <w:lvlText w:val="%1.%2.%3"/>
        <w:lvlJc w:val="left"/>
        <w:pPr>
          <w:ind w:left="1080" w:hanging="1080"/>
        </w:pPr>
        <w:rPr>
          <w:rFonts w:ascii="Times New Roman Bold" w:hAnsi="Times New Roman Bold" w:hint="default"/>
          <w:b/>
          <w:i w:val="0"/>
          <w:sz w:val="24"/>
        </w:rPr>
      </w:lvl>
    </w:lvlOverride>
    <w:lvlOverride w:ilvl="3">
      <w:lvl w:ilvl="3">
        <w:start w:val="1"/>
        <w:numFmt w:val="decimal"/>
        <w:isLgl/>
        <w:lvlText w:val="%1.%2.%3.%4"/>
        <w:lvlJc w:val="left"/>
        <w:pPr>
          <w:ind w:left="1080" w:hanging="1080"/>
        </w:pPr>
        <w:rPr>
          <w:rFonts w:hint="default"/>
        </w:rPr>
      </w:lvl>
    </w:lvlOverride>
    <w:lvlOverride w:ilvl="4">
      <w:lvl w:ilvl="4">
        <w:start w:val="1"/>
        <w:numFmt w:val="lowerLetter"/>
        <w:lvlText w:val="(%5)"/>
        <w:lvlJc w:val="left"/>
        <w:pPr>
          <w:ind w:left="1800" w:hanging="720"/>
        </w:pPr>
        <w:rPr>
          <w:rFonts w:hint="default"/>
        </w:rPr>
      </w:lvl>
    </w:lvlOverride>
    <w:lvlOverride w:ilvl="5">
      <w:lvl w:ilvl="5">
        <w:start w:val="1"/>
        <w:numFmt w:val="decimal"/>
        <w:isLgl/>
        <w:lvlText w:val="%1.%2.%3.%4.%5.%6"/>
        <w:lvlJc w:val="left"/>
        <w:pPr>
          <w:ind w:left="720" w:hanging="720"/>
        </w:pPr>
        <w:rPr>
          <w:rFonts w:hint="default"/>
        </w:rPr>
      </w:lvl>
    </w:lvlOverride>
    <w:lvlOverride w:ilvl="6">
      <w:lvl w:ilvl="6">
        <w:start w:val="1"/>
        <w:numFmt w:val="decimal"/>
        <w:isLgl/>
        <w:lvlText w:val="%1.%2.%3.%4.%5.%6.%7"/>
        <w:lvlJc w:val="left"/>
        <w:pPr>
          <w:ind w:left="720" w:hanging="720"/>
        </w:pPr>
        <w:rPr>
          <w:rFonts w:hint="default"/>
        </w:rPr>
      </w:lvl>
    </w:lvlOverride>
    <w:lvlOverride w:ilvl="7">
      <w:lvl w:ilvl="7">
        <w:start w:val="1"/>
        <w:numFmt w:val="decimal"/>
        <w:isLgl/>
        <w:lvlText w:val="%1.%2.%3.%4.%5.%6.%7.%8"/>
        <w:lvlJc w:val="left"/>
        <w:pPr>
          <w:ind w:left="720" w:hanging="720"/>
        </w:pPr>
        <w:rPr>
          <w:rFonts w:hint="default"/>
        </w:rPr>
      </w:lvl>
    </w:lvlOverride>
    <w:lvlOverride w:ilvl="8">
      <w:lvl w:ilvl="8">
        <w:start w:val="1"/>
        <w:numFmt w:val="decimal"/>
        <w:isLgl/>
        <w:lvlText w:val="%1.%2.%3.%4.%5.%6.%7.%8.%9"/>
        <w:lvlJc w:val="left"/>
        <w:pPr>
          <w:ind w:left="720" w:hanging="720"/>
        </w:pPr>
        <w:rPr>
          <w:rFonts w:hint="default"/>
        </w:rPr>
      </w:lvl>
    </w:lvlOverride>
  </w:num>
  <w:num w:numId="124" w16cid:durableId="661352446">
    <w:abstractNumId w:val="140"/>
  </w:num>
  <w:num w:numId="125" w16cid:durableId="256837331">
    <w:abstractNumId w:val="25"/>
  </w:num>
  <w:num w:numId="126" w16cid:durableId="93139058">
    <w:abstractNumId w:val="75"/>
  </w:num>
  <w:num w:numId="127" w16cid:durableId="527378439">
    <w:abstractNumId w:val="79"/>
  </w:num>
  <w:num w:numId="128" w16cid:durableId="359009285">
    <w:abstractNumId w:val="122"/>
  </w:num>
  <w:num w:numId="129" w16cid:durableId="1021976737">
    <w:abstractNumId w:val="139"/>
  </w:num>
  <w:num w:numId="130" w16cid:durableId="1569342652">
    <w:abstractNumId w:val="33"/>
  </w:num>
  <w:num w:numId="131" w16cid:durableId="1590694011">
    <w:abstractNumId w:val="107"/>
  </w:num>
  <w:num w:numId="132" w16cid:durableId="815103936">
    <w:abstractNumId w:val="32"/>
  </w:num>
  <w:num w:numId="133" w16cid:durableId="1722703849">
    <w:abstractNumId w:val="105"/>
  </w:num>
  <w:num w:numId="134" w16cid:durableId="826896833">
    <w:abstractNumId w:val="97"/>
  </w:num>
  <w:num w:numId="135" w16cid:durableId="1523862094">
    <w:abstractNumId w:val="85"/>
  </w:num>
  <w:num w:numId="136" w16cid:durableId="404298129">
    <w:abstractNumId w:val="136"/>
  </w:num>
  <w:num w:numId="137" w16cid:durableId="1487043921">
    <w:abstractNumId w:val="111"/>
  </w:num>
  <w:num w:numId="138" w16cid:durableId="1411153012">
    <w:abstractNumId w:val="101"/>
  </w:num>
  <w:num w:numId="139" w16cid:durableId="1404527967">
    <w:abstractNumId w:val="70"/>
  </w:num>
  <w:num w:numId="140" w16cid:durableId="181863785">
    <w:abstractNumId w:val="57"/>
  </w:num>
  <w:num w:numId="141" w16cid:durableId="1918855237">
    <w:abstractNumId w:val="142"/>
  </w:num>
  <w:num w:numId="142" w16cid:durableId="651567096">
    <w:abstractNumId w:val="49"/>
  </w:num>
  <w:num w:numId="143" w16cid:durableId="1613852872">
    <w:abstractNumId w:val="137"/>
  </w:num>
  <w:num w:numId="144" w16cid:durableId="454104060">
    <w:abstractNumId w:val="119"/>
  </w:num>
  <w:num w:numId="145" w16cid:durableId="1733306126">
    <w:abstractNumId w:val="131"/>
  </w:num>
  <w:num w:numId="146" w16cid:durableId="1164666458">
    <w:abstractNumId w:val="131"/>
    <w:lvlOverride w:ilvl="0">
      <w:lvl w:ilvl="0">
        <w:start w:val="1"/>
        <w:numFmt w:val="decimal"/>
        <w:lvlText w:val="%1."/>
        <w:lvlJc w:val="left"/>
        <w:pPr>
          <w:ind w:left="720" w:hanging="720"/>
        </w:pPr>
        <w:rPr>
          <w:rFonts w:ascii="Times New Roman Bold" w:hAnsi="Times New Roman Bold" w:cs="Times New Roman" w:hint="default"/>
          <w:b/>
          <w:bCs/>
          <w:i w:val="0"/>
          <w:iCs w:val="0"/>
          <w:sz w:val="24"/>
          <w:szCs w:val="24"/>
        </w:rPr>
      </w:lvl>
    </w:lvlOverride>
    <w:lvlOverride w:ilvl="1">
      <w:lvl w:ilvl="1">
        <w:start w:val="1"/>
        <w:numFmt w:val="decimal"/>
        <w:isLgl/>
        <w:lvlText w:val="%1.%2"/>
        <w:lvlJc w:val="left"/>
        <w:pPr>
          <w:ind w:left="720" w:hanging="720"/>
        </w:pPr>
        <w:rPr>
          <w:rFonts w:ascii="Times New Roman" w:hAnsi="Times New Roman" w:hint="default"/>
          <w:b w:val="0"/>
          <w:i w:val="0"/>
          <w:sz w:val="22"/>
        </w:rPr>
      </w:lvl>
    </w:lvlOverride>
    <w:lvlOverride w:ilvl="2">
      <w:lvl w:ilvl="2">
        <w:start w:val="1"/>
        <w:numFmt w:val="lowerLetter"/>
        <w:lvlText w:val="(%3)"/>
        <w:lvlJc w:val="left"/>
        <w:pPr>
          <w:ind w:left="1440" w:hanging="360"/>
        </w:pPr>
        <w:rPr>
          <w:rFonts w:ascii="Times New Roman" w:hAnsi="Times New Roman" w:hint="default"/>
          <w:b w:val="0"/>
          <w:i w:val="0"/>
          <w:sz w:val="22"/>
        </w:rPr>
      </w:lvl>
    </w:lvlOverride>
    <w:lvlOverride w:ilvl="3">
      <w:lvl w:ilvl="3">
        <w:start w:val="1"/>
        <w:numFmt w:val="decimal"/>
        <w:isLgl/>
        <w:lvlText w:val="%1.%2.%3.%4"/>
        <w:lvlJc w:val="left"/>
        <w:pPr>
          <w:ind w:left="1080" w:hanging="1080"/>
        </w:pPr>
        <w:rPr>
          <w:rFonts w:ascii="Times New Roman" w:hAnsi="Times New Roman" w:hint="default"/>
          <w:b w:val="0"/>
          <w:bCs/>
          <w:i w:val="0"/>
          <w:sz w:val="22"/>
        </w:rPr>
      </w:lvl>
    </w:lvlOverride>
    <w:lvlOverride w:ilvl="4">
      <w:lvl w:ilvl="4">
        <w:start w:val="1"/>
        <w:numFmt w:val="lowerLetter"/>
        <w:lvlText w:val="(%5)"/>
        <w:lvlJc w:val="left"/>
        <w:pPr>
          <w:ind w:left="1800" w:hanging="360"/>
        </w:pPr>
        <w:rPr>
          <w:rFonts w:hint="default"/>
        </w:rPr>
      </w:lvl>
    </w:lvlOverride>
    <w:lvlOverride w:ilvl="5">
      <w:lvl w:ilvl="5">
        <w:start w:val="1"/>
        <w:numFmt w:val="decimal"/>
        <w:isLgl/>
        <w:lvlText w:val="%1.%2.%3.%4.%5.%6"/>
        <w:lvlJc w:val="left"/>
        <w:pPr>
          <w:ind w:left="720" w:hanging="720"/>
        </w:pPr>
        <w:rPr>
          <w:rFonts w:hint="default"/>
        </w:rPr>
      </w:lvl>
    </w:lvlOverride>
    <w:lvlOverride w:ilvl="6">
      <w:lvl w:ilvl="6">
        <w:start w:val="1"/>
        <w:numFmt w:val="decimal"/>
        <w:isLgl/>
        <w:lvlText w:val="%1.%2.%3.%4.%5.%6.%7"/>
        <w:lvlJc w:val="left"/>
        <w:pPr>
          <w:ind w:left="720" w:hanging="720"/>
        </w:pPr>
        <w:rPr>
          <w:rFonts w:hint="default"/>
        </w:rPr>
      </w:lvl>
    </w:lvlOverride>
    <w:lvlOverride w:ilvl="7">
      <w:lvl w:ilvl="7">
        <w:start w:val="1"/>
        <w:numFmt w:val="decimal"/>
        <w:isLgl/>
        <w:lvlText w:val="%1.%2.%3.%4.%5.%6.%7.%8"/>
        <w:lvlJc w:val="left"/>
        <w:pPr>
          <w:ind w:left="720" w:hanging="720"/>
        </w:pPr>
        <w:rPr>
          <w:rFonts w:hint="default"/>
        </w:rPr>
      </w:lvl>
    </w:lvlOverride>
    <w:lvlOverride w:ilvl="8">
      <w:lvl w:ilvl="8">
        <w:start w:val="1"/>
        <w:numFmt w:val="decimal"/>
        <w:isLgl/>
        <w:lvlText w:val="%1.%2.%3.%4.%5.%6.%7.%8.%9"/>
        <w:lvlJc w:val="left"/>
        <w:pPr>
          <w:ind w:left="720" w:hanging="720"/>
        </w:pPr>
        <w:rPr>
          <w:rFonts w:hint="default"/>
        </w:rPr>
      </w:lvl>
    </w:lvlOverride>
  </w:num>
  <w:num w:numId="147" w16cid:durableId="1350716881">
    <w:abstractNumId w:val="39"/>
  </w:num>
  <w:num w:numId="148" w16cid:durableId="1409571693">
    <w:abstractNumId w:val="78"/>
  </w:num>
  <w:num w:numId="149" w16cid:durableId="507912863">
    <w:abstractNumId w:val="28"/>
  </w:num>
  <w:num w:numId="150" w16cid:durableId="832380503">
    <w:abstractNumId w:val="11"/>
  </w:num>
  <w:num w:numId="151" w16cid:durableId="1342777571">
    <w:abstractNumId w:val="98"/>
  </w:num>
  <w:num w:numId="152" w16cid:durableId="1129275028">
    <w:abstractNumId w:val="13"/>
  </w:num>
  <w:num w:numId="153" w16cid:durableId="1599872833">
    <w:abstractNumId w:val="106"/>
  </w:num>
  <w:num w:numId="154" w16cid:durableId="532890398">
    <w:abstractNumId w:val="15"/>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rut Sirilai">
    <w15:presenceInfo w15:providerId="AD" w15:userId="S::jirut_s@hongsapower.com::c6d0d724-83f3-45c5-bc6e-99845209c87a"/>
  </w15:person>
  <w15:person w15:author="Trirat Sannanta">
    <w15:presenceInfo w15:providerId="AD" w15:userId="S::trirat_s@hongsapower.com::297cff46-5df2-4009-a1c8-04f5948b4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B6"/>
    <w:rsid w:val="00000CA3"/>
    <w:rsid w:val="00001A87"/>
    <w:rsid w:val="00002BD1"/>
    <w:rsid w:val="0000378B"/>
    <w:rsid w:val="0000399B"/>
    <w:rsid w:val="00006744"/>
    <w:rsid w:val="00007004"/>
    <w:rsid w:val="00007B7D"/>
    <w:rsid w:val="00007C4B"/>
    <w:rsid w:val="000114CC"/>
    <w:rsid w:val="00012AA2"/>
    <w:rsid w:val="00013C9D"/>
    <w:rsid w:val="00014849"/>
    <w:rsid w:val="0001526B"/>
    <w:rsid w:val="00015EFD"/>
    <w:rsid w:val="000162B9"/>
    <w:rsid w:val="00016A58"/>
    <w:rsid w:val="00017282"/>
    <w:rsid w:val="000172C5"/>
    <w:rsid w:val="000172D4"/>
    <w:rsid w:val="00017699"/>
    <w:rsid w:val="0002040A"/>
    <w:rsid w:val="0002094E"/>
    <w:rsid w:val="00020BAE"/>
    <w:rsid w:val="00021BC9"/>
    <w:rsid w:val="00022163"/>
    <w:rsid w:val="00022522"/>
    <w:rsid w:val="000238D4"/>
    <w:rsid w:val="00024EB7"/>
    <w:rsid w:val="00024EBC"/>
    <w:rsid w:val="00026067"/>
    <w:rsid w:val="000275E5"/>
    <w:rsid w:val="00027824"/>
    <w:rsid w:val="0003067B"/>
    <w:rsid w:val="00030738"/>
    <w:rsid w:val="00030F81"/>
    <w:rsid w:val="00031274"/>
    <w:rsid w:val="00031FBE"/>
    <w:rsid w:val="00032C1D"/>
    <w:rsid w:val="00032D00"/>
    <w:rsid w:val="00033F33"/>
    <w:rsid w:val="000347ED"/>
    <w:rsid w:val="00034E45"/>
    <w:rsid w:val="00035FD0"/>
    <w:rsid w:val="00036291"/>
    <w:rsid w:val="00037801"/>
    <w:rsid w:val="00040128"/>
    <w:rsid w:val="00040132"/>
    <w:rsid w:val="000402FF"/>
    <w:rsid w:val="00041550"/>
    <w:rsid w:val="00041F00"/>
    <w:rsid w:val="00043E8E"/>
    <w:rsid w:val="0004418B"/>
    <w:rsid w:val="00045830"/>
    <w:rsid w:val="00045956"/>
    <w:rsid w:val="00045F5C"/>
    <w:rsid w:val="0004670C"/>
    <w:rsid w:val="00047474"/>
    <w:rsid w:val="0004785A"/>
    <w:rsid w:val="000478AD"/>
    <w:rsid w:val="00047C90"/>
    <w:rsid w:val="00047FE1"/>
    <w:rsid w:val="00052CA8"/>
    <w:rsid w:val="00054E4B"/>
    <w:rsid w:val="00055625"/>
    <w:rsid w:val="00055A69"/>
    <w:rsid w:val="00056EEE"/>
    <w:rsid w:val="00056F1A"/>
    <w:rsid w:val="00057C0E"/>
    <w:rsid w:val="00057DD9"/>
    <w:rsid w:val="00061346"/>
    <w:rsid w:val="000613EE"/>
    <w:rsid w:val="0006206F"/>
    <w:rsid w:val="000621A2"/>
    <w:rsid w:val="00062B3A"/>
    <w:rsid w:val="00064484"/>
    <w:rsid w:val="00065682"/>
    <w:rsid w:val="00066453"/>
    <w:rsid w:val="00066CDC"/>
    <w:rsid w:val="00067828"/>
    <w:rsid w:val="000703B6"/>
    <w:rsid w:val="00072599"/>
    <w:rsid w:val="00072CD7"/>
    <w:rsid w:val="000734EA"/>
    <w:rsid w:val="000739C0"/>
    <w:rsid w:val="00073FCE"/>
    <w:rsid w:val="00075AEE"/>
    <w:rsid w:val="00075C37"/>
    <w:rsid w:val="00075FB9"/>
    <w:rsid w:val="00076E71"/>
    <w:rsid w:val="0008076E"/>
    <w:rsid w:val="000845AC"/>
    <w:rsid w:val="00086462"/>
    <w:rsid w:val="00092101"/>
    <w:rsid w:val="0009280D"/>
    <w:rsid w:val="00093592"/>
    <w:rsid w:val="00093717"/>
    <w:rsid w:val="00093DB2"/>
    <w:rsid w:val="00093E2E"/>
    <w:rsid w:val="00094124"/>
    <w:rsid w:val="0009508A"/>
    <w:rsid w:val="00095B43"/>
    <w:rsid w:val="00095FB5"/>
    <w:rsid w:val="00097088"/>
    <w:rsid w:val="00097131"/>
    <w:rsid w:val="00097523"/>
    <w:rsid w:val="000975B4"/>
    <w:rsid w:val="000976F9"/>
    <w:rsid w:val="000A0246"/>
    <w:rsid w:val="000A0759"/>
    <w:rsid w:val="000A1292"/>
    <w:rsid w:val="000A3B1D"/>
    <w:rsid w:val="000A3FE4"/>
    <w:rsid w:val="000A6840"/>
    <w:rsid w:val="000A79EF"/>
    <w:rsid w:val="000A7FB3"/>
    <w:rsid w:val="000A7FF6"/>
    <w:rsid w:val="000B0038"/>
    <w:rsid w:val="000B1B20"/>
    <w:rsid w:val="000B3D69"/>
    <w:rsid w:val="000B3D8B"/>
    <w:rsid w:val="000B3DAE"/>
    <w:rsid w:val="000B46FA"/>
    <w:rsid w:val="000B580A"/>
    <w:rsid w:val="000B6364"/>
    <w:rsid w:val="000B63B1"/>
    <w:rsid w:val="000B6A64"/>
    <w:rsid w:val="000B7E6F"/>
    <w:rsid w:val="000C014C"/>
    <w:rsid w:val="000C0F68"/>
    <w:rsid w:val="000C6139"/>
    <w:rsid w:val="000C71B1"/>
    <w:rsid w:val="000D1F25"/>
    <w:rsid w:val="000D3EAC"/>
    <w:rsid w:val="000D4DC9"/>
    <w:rsid w:val="000D4F62"/>
    <w:rsid w:val="000D5440"/>
    <w:rsid w:val="000D5E15"/>
    <w:rsid w:val="000D67DC"/>
    <w:rsid w:val="000D773C"/>
    <w:rsid w:val="000D7F4B"/>
    <w:rsid w:val="000E05E3"/>
    <w:rsid w:val="000E087A"/>
    <w:rsid w:val="000E1884"/>
    <w:rsid w:val="000E2108"/>
    <w:rsid w:val="000E445B"/>
    <w:rsid w:val="000E5E0C"/>
    <w:rsid w:val="000E680F"/>
    <w:rsid w:val="000E6B95"/>
    <w:rsid w:val="000F0984"/>
    <w:rsid w:val="000F2F75"/>
    <w:rsid w:val="000F4083"/>
    <w:rsid w:val="000F6118"/>
    <w:rsid w:val="000F6466"/>
    <w:rsid w:val="000F7178"/>
    <w:rsid w:val="000F7370"/>
    <w:rsid w:val="000F794F"/>
    <w:rsid w:val="000F7EF2"/>
    <w:rsid w:val="001016A3"/>
    <w:rsid w:val="0010354E"/>
    <w:rsid w:val="00103E1F"/>
    <w:rsid w:val="001055A5"/>
    <w:rsid w:val="00106F2E"/>
    <w:rsid w:val="001101E3"/>
    <w:rsid w:val="00110C9F"/>
    <w:rsid w:val="00111826"/>
    <w:rsid w:val="00113154"/>
    <w:rsid w:val="00113BEF"/>
    <w:rsid w:val="0011642F"/>
    <w:rsid w:val="0011652D"/>
    <w:rsid w:val="00117DDB"/>
    <w:rsid w:val="00117EED"/>
    <w:rsid w:val="00117FAB"/>
    <w:rsid w:val="001202EC"/>
    <w:rsid w:val="0012085D"/>
    <w:rsid w:val="00120A26"/>
    <w:rsid w:val="00122E23"/>
    <w:rsid w:val="001246B7"/>
    <w:rsid w:val="001247B5"/>
    <w:rsid w:val="00125314"/>
    <w:rsid w:val="0012595C"/>
    <w:rsid w:val="00125992"/>
    <w:rsid w:val="001268CC"/>
    <w:rsid w:val="00127016"/>
    <w:rsid w:val="001271D0"/>
    <w:rsid w:val="00130A79"/>
    <w:rsid w:val="001310F9"/>
    <w:rsid w:val="0013120A"/>
    <w:rsid w:val="00132236"/>
    <w:rsid w:val="001330E4"/>
    <w:rsid w:val="00133365"/>
    <w:rsid w:val="00133B4F"/>
    <w:rsid w:val="001346F9"/>
    <w:rsid w:val="00135519"/>
    <w:rsid w:val="00137844"/>
    <w:rsid w:val="00140C18"/>
    <w:rsid w:val="001414D3"/>
    <w:rsid w:val="00141F30"/>
    <w:rsid w:val="0014292A"/>
    <w:rsid w:val="001447FF"/>
    <w:rsid w:val="001508E0"/>
    <w:rsid w:val="001523DE"/>
    <w:rsid w:val="00152949"/>
    <w:rsid w:val="00152DDD"/>
    <w:rsid w:val="001531B3"/>
    <w:rsid w:val="0015388B"/>
    <w:rsid w:val="00154DFD"/>
    <w:rsid w:val="0015529C"/>
    <w:rsid w:val="00155703"/>
    <w:rsid w:val="00155901"/>
    <w:rsid w:val="0015626A"/>
    <w:rsid w:val="0015647F"/>
    <w:rsid w:val="001564F6"/>
    <w:rsid w:val="001565A9"/>
    <w:rsid w:val="0015717C"/>
    <w:rsid w:val="001623D8"/>
    <w:rsid w:val="00163283"/>
    <w:rsid w:val="0016442E"/>
    <w:rsid w:val="0016446A"/>
    <w:rsid w:val="00164CB7"/>
    <w:rsid w:val="00164DF5"/>
    <w:rsid w:val="00165424"/>
    <w:rsid w:val="00165973"/>
    <w:rsid w:val="00165A8A"/>
    <w:rsid w:val="0016613C"/>
    <w:rsid w:val="001676EE"/>
    <w:rsid w:val="00170292"/>
    <w:rsid w:val="00170F5C"/>
    <w:rsid w:val="00171138"/>
    <w:rsid w:val="00171FC1"/>
    <w:rsid w:val="00172165"/>
    <w:rsid w:val="00172BDD"/>
    <w:rsid w:val="00174491"/>
    <w:rsid w:val="00174539"/>
    <w:rsid w:val="00175264"/>
    <w:rsid w:val="001754AA"/>
    <w:rsid w:val="00175577"/>
    <w:rsid w:val="00175C9A"/>
    <w:rsid w:val="0017667A"/>
    <w:rsid w:val="00176BF2"/>
    <w:rsid w:val="001801AA"/>
    <w:rsid w:val="00181FDD"/>
    <w:rsid w:val="00183A20"/>
    <w:rsid w:val="00183FA5"/>
    <w:rsid w:val="001843D5"/>
    <w:rsid w:val="00185C43"/>
    <w:rsid w:val="00186039"/>
    <w:rsid w:val="00186687"/>
    <w:rsid w:val="00186A72"/>
    <w:rsid w:val="00186CFE"/>
    <w:rsid w:val="00187B7F"/>
    <w:rsid w:val="00190B57"/>
    <w:rsid w:val="00191460"/>
    <w:rsid w:val="00191637"/>
    <w:rsid w:val="001929FE"/>
    <w:rsid w:val="00192BEA"/>
    <w:rsid w:val="00192E45"/>
    <w:rsid w:val="001953D3"/>
    <w:rsid w:val="001A07E9"/>
    <w:rsid w:val="001A0AF7"/>
    <w:rsid w:val="001A1039"/>
    <w:rsid w:val="001A3D56"/>
    <w:rsid w:val="001A7A8B"/>
    <w:rsid w:val="001A7FDD"/>
    <w:rsid w:val="001B056B"/>
    <w:rsid w:val="001B1763"/>
    <w:rsid w:val="001B1A4B"/>
    <w:rsid w:val="001B1AD0"/>
    <w:rsid w:val="001B1F85"/>
    <w:rsid w:val="001B3278"/>
    <w:rsid w:val="001B406E"/>
    <w:rsid w:val="001B5685"/>
    <w:rsid w:val="001B71F1"/>
    <w:rsid w:val="001B7FF0"/>
    <w:rsid w:val="001C030F"/>
    <w:rsid w:val="001C03D1"/>
    <w:rsid w:val="001C0ED1"/>
    <w:rsid w:val="001C115F"/>
    <w:rsid w:val="001C11D2"/>
    <w:rsid w:val="001C1A62"/>
    <w:rsid w:val="001C1CD6"/>
    <w:rsid w:val="001C25DD"/>
    <w:rsid w:val="001C490E"/>
    <w:rsid w:val="001C5E63"/>
    <w:rsid w:val="001D08B8"/>
    <w:rsid w:val="001D22FE"/>
    <w:rsid w:val="001D2933"/>
    <w:rsid w:val="001D5093"/>
    <w:rsid w:val="001D591A"/>
    <w:rsid w:val="001E0E76"/>
    <w:rsid w:val="001E32A8"/>
    <w:rsid w:val="001E382A"/>
    <w:rsid w:val="001E3B7C"/>
    <w:rsid w:val="001E3DE6"/>
    <w:rsid w:val="001E422D"/>
    <w:rsid w:val="001E5540"/>
    <w:rsid w:val="001E5D39"/>
    <w:rsid w:val="001E6113"/>
    <w:rsid w:val="001E628D"/>
    <w:rsid w:val="001E633E"/>
    <w:rsid w:val="001E6584"/>
    <w:rsid w:val="001E7DFE"/>
    <w:rsid w:val="001E7F9E"/>
    <w:rsid w:val="001F044E"/>
    <w:rsid w:val="001F0B32"/>
    <w:rsid w:val="001F0DCF"/>
    <w:rsid w:val="001F0E74"/>
    <w:rsid w:val="001F1268"/>
    <w:rsid w:val="001F1771"/>
    <w:rsid w:val="001F1785"/>
    <w:rsid w:val="001F1847"/>
    <w:rsid w:val="001F2071"/>
    <w:rsid w:val="001F2463"/>
    <w:rsid w:val="001F35D7"/>
    <w:rsid w:val="001F39AC"/>
    <w:rsid w:val="001F3C65"/>
    <w:rsid w:val="001F403B"/>
    <w:rsid w:val="001F473D"/>
    <w:rsid w:val="001F5035"/>
    <w:rsid w:val="001F50F3"/>
    <w:rsid w:val="001F64FE"/>
    <w:rsid w:val="001F7539"/>
    <w:rsid w:val="00202909"/>
    <w:rsid w:val="0020318E"/>
    <w:rsid w:val="002038CB"/>
    <w:rsid w:val="00204A34"/>
    <w:rsid w:val="0020560E"/>
    <w:rsid w:val="00205646"/>
    <w:rsid w:val="002060E2"/>
    <w:rsid w:val="00206AC4"/>
    <w:rsid w:val="00206F93"/>
    <w:rsid w:val="002070F2"/>
    <w:rsid w:val="002119CD"/>
    <w:rsid w:val="00212409"/>
    <w:rsid w:val="002134EF"/>
    <w:rsid w:val="00213F00"/>
    <w:rsid w:val="00214800"/>
    <w:rsid w:val="00214984"/>
    <w:rsid w:val="00215170"/>
    <w:rsid w:val="0021536D"/>
    <w:rsid w:val="0021689C"/>
    <w:rsid w:val="0021707F"/>
    <w:rsid w:val="002176CB"/>
    <w:rsid w:val="00217941"/>
    <w:rsid w:val="00217BAF"/>
    <w:rsid w:val="0022185E"/>
    <w:rsid w:val="00222CBE"/>
    <w:rsid w:val="00223196"/>
    <w:rsid w:val="002239BA"/>
    <w:rsid w:val="00223DC7"/>
    <w:rsid w:val="0022427B"/>
    <w:rsid w:val="00224340"/>
    <w:rsid w:val="00224782"/>
    <w:rsid w:val="002259BE"/>
    <w:rsid w:val="002266AA"/>
    <w:rsid w:val="00226B52"/>
    <w:rsid w:val="00226CF4"/>
    <w:rsid w:val="00227205"/>
    <w:rsid w:val="00227220"/>
    <w:rsid w:val="00230DDD"/>
    <w:rsid w:val="0023348B"/>
    <w:rsid w:val="002338E9"/>
    <w:rsid w:val="00234BFE"/>
    <w:rsid w:val="00236E68"/>
    <w:rsid w:val="00237C41"/>
    <w:rsid w:val="0024046E"/>
    <w:rsid w:val="00241061"/>
    <w:rsid w:val="00241348"/>
    <w:rsid w:val="00242B00"/>
    <w:rsid w:val="0024322E"/>
    <w:rsid w:val="002432FA"/>
    <w:rsid w:val="00243A0E"/>
    <w:rsid w:val="002443E0"/>
    <w:rsid w:val="00244AA4"/>
    <w:rsid w:val="00246000"/>
    <w:rsid w:val="00246605"/>
    <w:rsid w:val="002521C6"/>
    <w:rsid w:val="00252A2D"/>
    <w:rsid w:val="00255BE2"/>
    <w:rsid w:val="00255D04"/>
    <w:rsid w:val="002567B4"/>
    <w:rsid w:val="002571A9"/>
    <w:rsid w:val="00260147"/>
    <w:rsid w:val="002618DA"/>
    <w:rsid w:val="00263D62"/>
    <w:rsid w:val="00264447"/>
    <w:rsid w:val="00266F0F"/>
    <w:rsid w:val="00267A6D"/>
    <w:rsid w:val="00267F09"/>
    <w:rsid w:val="0027202C"/>
    <w:rsid w:val="00272112"/>
    <w:rsid w:val="002721F1"/>
    <w:rsid w:val="00272383"/>
    <w:rsid w:val="00280079"/>
    <w:rsid w:val="00280B49"/>
    <w:rsid w:val="00282966"/>
    <w:rsid w:val="00283B76"/>
    <w:rsid w:val="0028429B"/>
    <w:rsid w:val="00285DBC"/>
    <w:rsid w:val="00285F5B"/>
    <w:rsid w:val="00286806"/>
    <w:rsid w:val="002909FC"/>
    <w:rsid w:val="002918C7"/>
    <w:rsid w:val="0029251F"/>
    <w:rsid w:val="00292990"/>
    <w:rsid w:val="00292F16"/>
    <w:rsid w:val="0029469C"/>
    <w:rsid w:val="00294FF6"/>
    <w:rsid w:val="002955DA"/>
    <w:rsid w:val="0029590B"/>
    <w:rsid w:val="00296ABA"/>
    <w:rsid w:val="00297C11"/>
    <w:rsid w:val="002A0928"/>
    <w:rsid w:val="002A33B2"/>
    <w:rsid w:val="002A5B2F"/>
    <w:rsid w:val="002A5F7D"/>
    <w:rsid w:val="002A689E"/>
    <w:rsid w:val="002A7A1D"/>
    <w:rsid w:val="002B0AA4"/>
    <w:rsid w:val="002B15EE"/>
    <w:rsid w:val="002B2248"/>
    <w:rsid w:val="002B240A"/>
    <w:rsid w:val="002B265D"/>
    <w:rsid w:val="002B3407"/>
    <w:rsid w:val="002B3678"/>
    <w:rsid w:val="002B4945"/>
    <w:rsid w:val="002B58FA"/>
    <w:rsid w:val="002B63F1"/>
    <w:rsid w:val="002B6CEE"/>
    <w:rsid w:val="002B703D"/>
    <w:rsid w:val="002B7B8B"/>
    <w:rsid w:val="002C04ED"/>
    <w:rsid w:val="002C208E"/>
    <w:rsid w:val="002C233E"/>
    <w:rsid w:val="002C235B"/>
    <w:rsid w:val="002C3105"/>
    <w:rsid w:val="002C3C37"/>
    <w:rsid w:val="002C3DBD"/>
    <w:rsid w:val="002C3F61"/>
    <w:rsid w:val="002C40AF"/>
    <w:rsid w:val="002C4B42"/>
    <w:rsid w:val="002C509C"/>
    <w:rsid w:val="002C5DEA"/>
    <w:rsid w:val="002C6A01"/>
    <w:rsid w:val="002C704D"/>
    <w:rsid w:val="002C7757"/>
    <w:rsid w:val="002D0CD8"/>
    <w:rsid w:val="002D135A"/>
    <w:rsid w:val="002D1BA4"/>
    <w:rsid w:val="002D2036"/>
    <w:rsid w:val="002D3347"/>
    <w:rsid w:val="002D47B2"/>
    <w:rsid w:val="002D5AB9"/>
    <w:rsid w:val="002D5B93"/>
    <w:rsid w:val="002D5DEA"/>
    <w:rsid w:val="002D7449"/>
    <w:rsid w:val="002D7D98"/>
    <w:rsid w:val="002E177A"/>
    <w:rsid w:val="002E3620"/>
    <w:rsid w:val="002E3B0A"/>
    <w:rsid w:val="002E3F23"/>
    <w:rsid w:val="002E7DE3"/>
    <w:rsid w:val="002F2C24"/>
    <w:rsid w:val="002F3CA6"/>
    <w:rsid w:val="002F3F49"/>
    <w:rsid w:val="002F472C"/>
    <w:rsid w:val="002F48D7"/>
    <w:rsid w:val="002F664E"/>
    <w:rsid w:val="002F69B2"/>
    <w:rsid w:val="00300938"/>
    <w:rsid w:val="0030099C"/>
    <w:rsid w:val="00300FA1"/>
    <w:rsid w:val="00301809"/>
    <w:rsid w:val="003038F3"/>
    <w:rsid w:val="00303DF9"/>
    <w:rsid w:val="003043FE"/>
    <w:rsid w:val="00305644"/>
    <w:rsid w:val="00305B7A"/>
    <w:rsid w:val="00307752"/>
    <w:rsid w:val="00307A07"/>
    <w:rsid w:val="00311154"/>
    <w:rsid w:val="00311547"/>
    <w:rsid w:val="00311C79"/>
    <w:rsid w:val="00312917"/>
    <w:rsid w:val="00313FE9"/>
    <w:rsid w:val="0031632F"/>
    <w:rsid w:val="003165BA"/>
    <w:rsid w:val="00320736"/>
    <w:rsid w:val="003207D7"/>
    <w:rsid w:val="00321211"/>
    <w:rsid w:val="0032145D"/>
    <w:rsid w:val="0032215C"/>
    <w:rsid w:val="00322989"/>
    <w:rsid w:val="00324042"/>
    <w:rsid w:val="003245FB"/>
    <w:rsid w:val="0032525B"/>
    <w:rsid w:val="00325B50"/>
    <w:rsid w:val="00326035"/>
    <w:rsid w:val="003275C6"/>
    <w:rsid w:val="00327909"/>
    <w:rsid w:val="003306CD"/>
    <w:rsid w:val="003307DE"/>
    <w:rsid w:val="0033106D"/>
    <w:rsid w:val="00331D98"/>
    <w:rsid w:val="003327A5"/>
    <w:rsid w:val="00332B10"/>
    <w:rsid w:val="00332E22"/>
    <w:rsid w:val="00334C53"/>
    <w:rsid w:val="00335A71"/>
    <w:rsid w:val="00335EBB"/>
    <w:rsid w:val="00336C9C"/>
    <w:rsid w:val="003379ED"/>
    <w:rsid w:val="00340297"/>
    <w:rsid w:val="00340365"/>
    <w:rsid w:val="00340FA3"/>
    <w:rsid w:val="00341D53"/>
    <w:rsid w:val="0034394E"/>
    <w:rsid w:val="00343971"/>
    <w:rsid w:val="0034411F"/>
    <w:rsid w:val="00344BD0"/>
    <w:rsid w:val="00344D91"/>
    <w:rsid w:val="00345271"/>
    <w:rsid w:val="003452F0"/>
    <w:rsid w:val="0034553D"/>
    <w:rsid w:val="00345797"/>
    <w:rsid w:val="00345977"/>
    <w:rsid w:val="003459D2"/>
    <w:rsid w:val="00345FCA"/>
    <w:rsid w:val="0034689A"/>
    <w:rsid w:val="00347669"/>
    <w:rsid w:val="003501FC"/>
    <w:rsid w:val="00351486"/>
    <w:rsid w:val="0035158E"/>
    <w:rsid w:val="00351C5B"/>
    <w:rsid w:val="00351DF8"/>
    <w:rsid w:val="0035308D"/>
    <w:rsid w:val="00355A89"/>
    <w:rsid w:val="003568D4"/>
    <w:rsid w:val="00357802"/>
    <w:rsid w:val="003615CA"/>
    <w:rsid w:val="00361673"/>
    <w:rsid w:val="00362032"/>
    <w:rsid w:val="003630CD"/>
    <w:rsid w:val="0036325E"/>
    <w:rsid w:val="003632D6"/>
    <w:rsid w:val="003649BB"/>
    <w:rsid w:val="003651B2"/>
    <w:rsid w:val="003664E3"/>
    <w:rsid w:val="00366A7B"/>
    <w:rsid w:val="00367F49"/>
    <w:rsid w:val="00367FDD"/>
    <w:rsid w:val="00371DA3"/>
    <w:rsid w:val="00373382"/>
    <w:rsid w:val="00373A2C"/>
    <w:rsid w:val="00373C8F"/>
    <w:rsid w:val="00374768"/>
    <w:rsid w:val="00374E5E"/>
    <w:rsid w:val="003771F0"/>
    <w:rsid w:val="00377754"/>
    <w:rsid w:val="0037790F"/>
    <w:rsid w:val="00380C71"/>
    <w:rsid w:val="00380EE5"/>
    <w:rsid w:val="00380FFB"/>
    <w:rsid w:val="00381516"/>
    <w:rsid w:val="00381C8E"/>
    <w:rsid w:val="003824EC"/>
    <w:rsid w:val="00382577"/>
    <w:rsid w:val="00382982"/>
    <w:rsid w:val="00382ABC"/>
    <w:rsid w:val="00382D57"/>
    <w:rsid w:val="00384569"/>
    <w:rsid w:val="003863F7"/>
    <w:rsid w:val="003904B3"/>
    <w:rsid w:val="00390ECC"/>
    <w:rsid w:val="003927F0"/>
    <w:rsid w:val="003932D3"/>
    <w:rsid w:val="00394EC2"/>
    <w:rsid w:val="00396288"/>
    <w:rsid w:val="0039660E"/>
    <w:rsid w:val="0039669E"/>
    <w:rsid w:val="00396F70"/>
    <w:rsid w:val="003973A9"/>
    <w:rsid w:val="00397B84"/>
    <w:rsid w:val="003A0502"/>
    <w:rsid w:val="003A0957"/>
    <w:rsid w:val="003A0B59"/>
    <w:rsid w:val="003A1F9F"/>
    <w:rsid w:val="003A3968"/>
    <w:rsid w:val="003A3AD2"/>
    <w:rsid w:val="003A3BCA"/>
    <w:rsid w:val="003A3CC5"/>
    <w:rsid w:val="003A4388"/>
    <w:rsid w:val="003A478E"/>
    <w:rsid w:val="003A5846"/>
    <w:rsid w:val="003A6410"/>
    <w:rsid w:val="003B0100"/>
    <w:rsid w:val="003B26CB"/>
    <w:rsid w:val="003B2C25"/>
    <w:rsid w:val="003B3773"/>
    <w:rsid w:val="003B3B82"/>
    <w:rsid w:val="003B42B8"/>
    <w:rsid w:val="003B43F8"/>
    <w:rsid w:val="003B450D"/>
    <w:rsid w:val="003B6C6D"/>
    <w:rsid w:val="003B7C01"/>
    <w:rsid w:val="003B7D5E"/>
    <w:rsid w:val="003C056E"/>
    <w:rsid w:val="003C06D0"/>
    <w:rsid w:val="003C1EC5"/>
    <w:rsid w:val="003C293F"/>
    <w:rsid w:val="003C2B9C"/>
    <w:rsid w:val="003C352F"/>
    <w:rsid w:val="003C3FCC"/>
    <w:rsid w:val="003C47B1"/>
    <w:rsid w:val="003C4F74"/>
    <w:rsid w:val="003C534A"/>
    <w:rsid w:val="003C58FB"/>
    <w:rsid w:val="003C5A6B"/>
    <w:rsid w:val="003C5A96"/>
    <w:rsid w:val="003C65E2"/>
    <w:rsid w:val="003C6B7E"/>
    <w:rsid w:val="003C72D7"/>
    <w:rsid w:val="003C7935"/>
    <w:rsid w:val="003C7A26"/>
    <w:rsid w:val="003C7D08"/>
    <w:rsid w:val="003D081E"/>
    <w:rsid w:val="003D0B6A"/>
    <w:rsid w:val="003D12EC"/>
    <w:rsid w:val="003D216C"/>
    <w:rsid w:val="003D2964"/>
    <w:rsid w:val="003D3E08"/>
    <w:rsid w:val="003D3F2B"/>
    <w:rsid w:val="003D5D84"/>
    <w:rsid w:val="003D7F61"/>
    <w:rsid w:val="003E1124"/>
    <w:rsid w:val="003E1865"/>
    <w:rsid w:val="003E1E2F"/>
    <w:rsid w:val="003E2017"/>
    <w:rsid w:val="003E29E8"/>
    <w:rsid w:val="003E2D18"/>
    <w:rsid w:val="003E2DE4"/>
    <w:rsid w:val="003E3188"/>
    <w:rsid w:val="003E4A79"/>
    <w:rsid w:val="003E5B72"/>
    <w:rsid w:val="003E6B0C"/>
    <w:rsid w:val="003E6E2B"/>
    <w:rsid w:val="003F03B6"/>
    <w:rsid w:val="003F0678"/>
    <w:rsid w:val="003F1459"/>
    <w:rsid w:val="003F1F19"/>
    <w:rsid w:val="003F2EE1"/>
    <w:rsid w:val="003F3947"/>
    <w:rsid w:val="003F3CD9"/>
    <w:rsid w:val="003F3E15"/>
    <w:rsid w:val="003F4047"/>
    <w:rsid w:val="003F42A9"/>
    <w:rsid w:val="003F727F"/>
    <w:rsid w:val="003F7CB3"/>
    <w:rsid w:val="003F7F21"/>
    <w:rsid w:val="00400326"/>
    <w:rsid w:val="004014D5"/>
    <w:rsid w:val="00401674"/>
    <w:rsid w:val="00402B87"/>
    <w:rsid w:val="00402BA6"/>
    <w:rsid w:val="004033E2"/>
    <w:rsid w:val="00403B75"/>
    <w:rsid w:val="00404148"/>
    <w:rsid w:val="0040494D"/>
    <w:rsid w:val="004060D4"/>
    <w:rsid w:val="00406944"/>
    <w:rsid w:val="00412B0A"/>
    <w:rsid w:val="004137CE"/>
    <w:rsid w:val="00415206"/>
    <w:rsid w:val="00415434"/>
    <w:rsid w:val="0041597F"/>
    <w:rsid w:val="00416533"/>
    <w:rsid w:val="00416961"/>
    <w:rsid w:val="0041738A"/>
    <w:rsid w:val="00417614"/>
    <w:rsid w:val="0042026F"/>
    <w:rsid w:val="004206B7"/>
    <w:rsid w:val="004217EC"/>
    <w:rsid w:val="00422E88"/>
    <w:rsid w:val="00422F53"/>
    <w:rsid w:val="0042489E"/>
    <w:rsid w:val="00424E5C"/>
    <w:rsid w:val="00425BA9"/>
    <w:rsid w:val="0042630F"/>
    <w:rsid w:val="004265C2"/>
    <w:rsid w:val="00430857"/>
    <w:rsid w:val="00430898"/>
    <w:rsid w:val="00431398"/>
    <w:rsid w:val="004315BC"/>
    <w:rsid w:val="00432ED8"/>
    <w:rsid w:val="004330EE"/>
    <w:rsid w:val="00433629"/>
    <w:rsid w:val="00434B6C"/>
    <w:rsid w:val="00435334"/>
    <w:rsid w:val="00435B52"/>
    <w:rsid w:val="00435CC5"/>
    <w:rsid w:val="004367CC"/>
    <w:rsid w:val="00437952"/>
    <w:rsid w:val="00440356"/>
    <w:rsid w:val="00440B12"/>
    <w:rsid w:val="00441072"/>
    <w:rsid w:val="00442DF2"/>
    <w:rsid w:val="00443588"/>
    <w:rsid w:val="00444621"/>
    <w:rsid w:val="004449DF"/>
    <w:rsid w:val="00445733"/>
    <w:rsid w:val="00446B55"/>
    <w:rsid w:val="00450200"/>
    <w:rsid w:val="00450270"/>
    <w:rsid w:val="00451228"/>
    <w:rsid w:val="00451E4B"/>
    <w:rsid w:val="0045210C"/>
    <w:rsid w:val="00452137"/>
    <w:rsid w:val="00452C91"/>
    <w:rsid w:val="004540B6"/>
    <w:rsid w:val="0045705B"/>
    <w:rsid w:val="0045797C"/>
    <w:rsid w:val="00457AA3"/>
    <w:rsid w:val="004600BE"/>
    <w:rsid w:val="00460388"/>
    <w:rsid w:val="00462CFB"/>
    <w:rsid w:val="00463393"/>
    <w:rsid w:val="0046373D"/>
    <w:rsid w:val="0046391E"/>
    <w:rsid w:val="004653FD"/>
    <w:rsid w:val="0046554E"/>
    <w:rsid w:val="0046678F"/>
    <w:rsid w:val="00466E14"/>
    <w:rsid w:val="00466FE5"/>
    <w:rsid w:val="00467640"/>
    <w:rsid w:val="004703E1"/>
    <w:rsid w:val="004704D8"/>
    <w:rsid w:val="004713A1"/>
    <w:rsid w:val="004752B7"/>
    <w:rsid w:val="00480945"/>
    <w:rsid w:val="00480C43"/>
    <w:rsid w:val="004811ED"/>
    <w:rsid w:val="004818AE"/>
    <w:rsid w:val="00481BAB"/>
    <w:rsid w:val="00481C11"/>
    <w:rsid w:val="00481EF1"/>
    <w:rsid w:val="00482050"/>
    <w:rsid w:val="004835A2"/>
    <w:rsid w:val="00484065"/>
    <w:rsid w:val="004845D8"/>
    <w:rsid w:val="0048467E"/>
    <w:rsid w:val="00484759"/>
    <w:rsid w:val="00484B7E"/>
    <w:rsid w:val="00484D49"/>
    <w:rsid w:val="00484DCB"/>
    <w:rsid w:val="00486191"/>
    <w:rsid w:val="0048727F"/>
    <w:rsid w:val="00487FF2"/>
    <w:rsid w:val="0049207B"/>
    <w:rsid w:val="0049294F"/>
    <w:rsid w:val="004957D7"/>
    <w:rsid w:val="0049619C"/>
    <w:rsid w:val="004967DE"/>
    <w:rsid w:val="00497583"/>
    <w:rsid w:val="0049769A"/>
    <w:rsid w:val="00497715"/>
    <w:rsid w:val="00497AA8"/>
    <w:rsid w:val="004A1B7D"/>
    <w:rsid w:val="004A1BE2"/>
    <w:rsid w:val="004A2FC4"/>
    <w:rsid w:val="004A4A3B"/>
    <w:rsid w:val="004A5292"/>
    <w:rsid w:val="004A6995"/>
    <w:rsid w:val="004A6D80"/>
    <w:rsid w:val="004A74DA"/>
    <w:rsid w:val="004A79BA"/>
    <w:rsid w:val="004A7E54"/>
    <w:rsid w:val="004B0818"/>
    <w:rsid w:val="004B0FCC"/>
    <w:rsid w:val="004B15D4"/>
    <w:rsid w:val="004B18B7"/>
    <w:rsid w:val="004B28C9"/>
    <w:rsid w:val="004B28DC"/>
    <w:rsid w:val="004B3A16"/>
    <w:rsid w:val="004B44B5"/>
    <w:rsid w:val="004B6CF3"/>
    <w:rsid w:val="004C1F3B"/>
    <w:rsid w:val="004C2D21"/>
    <w:rsid w:val="004C4B35"/>
    <w:rsid w:val="004C5125"/>
    <w:rsid w:val="004C6B98"/>
    <w:rsid w:val="004D1EFB"/>
    <w:rsid w:val="004D2457"/>
    <w:rsid w:val="004D2964"/>
    <w:rsid w:val="004D34DC"/>
    <w:rsid w:val="004D38C2"/>
    <w:rsid w:val="004D3A3D"/>
    <w:rsid w:val="004D4506"/>
    <w:rsid w:val="004D4AFD"/>
    <w:rsid w:val="004D636A"/>
    <w:rsid w:val="004D6B47"/>
    <w:rsid w:val="004D7A33"/>
    <w:rsid w:val="004E142B"/>
    <w:rsid w:val="004E1827"/>
    <w:rsid w:val="004E1AE4"/>
    <w:rsid w:val="004E23CC"/>
    <w:rsid w:val="004E29CE"/>
    <w:rsid w:val="004E378A"/>
    <w:rsid w:val="004E3953"/>
    <w:rsid w:val="004E3F27"/>
    <w:rsid w:val="004E4D0C"/>
    <w:rsid w:val="004E51E8"/>
    <w:rsid w:val="004E5864"/>
    <w:rsid w:val="004E6502"/>
    <w:rsid w:val="004E6C86"/>
    <w:rsid w:val="004E7D60"/>
    <w:rsid w:val="004F28B3"/>
    <w:rsid w:val="004F2DBA"/>
    <w:rsid w:val="004F51E0"/>
    <w:rsid w:val="004F5DF4"/>
    <w:rsid w:val="004F7B57"/>
    <w:rsid w:val="00500166"/>
    <w:rsid w:val="005001A5"/>
    <w:rsid w:val="005008D3"/>
    <w:rsid w:val="00501520"/>
    <w:rsid w:val="00501BC2"/>
    <w:rsid w:val="00501CE3"/>
    <w:rsid w:val="00502983"/>
    <w:rsid w:val="00503EC7"/>
    <w:rsid w:val="005053B9"/>
    <w:rsid w:val="00505A19"/>
    <w:rsid w:val="00505D16"/>
    <w:rsid w:val="00506907"/>
    <w:rsid w:val="00506D8E"/>
    <w:rsid w:val="005100D1"/>
    <w:rsid w:val="005103CE"/>
    <w:rsid w:val="005104BC"/>
    <w:rsid w:val="00512555"/>
    <w:rsid w:val="00513D43"/>
    <w:rsid w:val="0051450D"/>
    <w:rsid w:val="00514956"/>
    <w:rsid w:val="00514C47"/>
    <w:rsid w:val="00514E04"/>
    <w:rsid w:val="005155F9"/>
    <w:rsid w:val="00515F66"/>
    <w:rsid w:val="00516582"/>
    <w:rsid w:val="00517338"/>
    <w:rsid w:val="00517A44"/>
    <w:rsid w:val="00520558"/>
    <w:rsid w:val="00520810"/>
    <w:rsid w:val="00520CAD"/>
    <w:rsid w:val="00522348"/>
    <w:rsid w:val="00522DA0"/>
    <w:rsid w:val="0052322D"/>
    <w:rsid w:val="005236CC"/>
    <w:rsid w:val="0052627D"/>
    <w:rsid w:val="0052655C"/>
    <w:rsid w:val="00526571"/>
    <w:rsid w:val="0053096F"/>
    <w:rsid w:val="00530B92"/>
    <w:rsid w:val="0053127B"/>
    <w:rsid w:val="00531584"/>
    <w:rsid w:val="005316BB"/>
    <w:rsid w:val="00531971"/>
    <w:rsid w:val="00531C1B"/>
    <w:rsid w:val="005323C8"/>
    <w:rsid w:val="00532475"/>
    <w:rsid w:val="005343F0"/>
    <w:rsid w:val="005360FB"/>
    <w:rsid w:val="00536598"/>
    <w:rsid w:val="00536871"/>
    <w:rsid w:val="005369C0"/>
    <w:rsid w:val="00537797"/>
    <w:rsid w:val="00537B81"/>
    <w:rsid w:val="00540795"/>
    <w:rsid w:val="00541D6C"/>
    <w:rsid w:val="00542F24"/>
    <w:rsid w:val="00543188"/>
    <w:rsid w:val="00543414"/>
    <w:rsid w:val="005446E1"/>
    <w:rsid w:val="00544713"/>
    <w:rsid w:val="00544960"/>
    <w:rsid w:val="00544FB9"/>
    <w:rsid w:val="00545BE2"/>
    <w:rsid w:val="005464B9"/>
    <w:rsid w:val="0054734F"/>
    <w:rsid w:val="00550147"/>
    <w:rsid w:val="005517C6"/>
    <w:rsid w:val="00551BA2"/>
    <w:rsid w:val="005538D6"/>
    <w:rsid w:val="005545FF"/>
    <w:rsid w:val="00555859"/>
    <w:rsid w:val="00555DC3"/>
    <w:rsid w:val="005570C6"/>
    <w:rsid w:val="00560782"/>
    <w:rsid w:val="005615CC"/>
    <w:rsid w:val="00561A59"/>
    <w:rsid w:val="0056243F"/>
    <w:rsid w:val="00562F3C"/>
    <w:rsid w:val="00563111"/>
    <w:rsid w:val="0056387D"/>
    <w:rsid w:val="00565789"/>
    <w:rsid w:val="00565D76"/>
    <w:rsid w:val="00565E37"/>
    <w:rsid w:val="00565F8D"/>
    <w:rsid w:val="0056755E"/>
    <w:rsid w:val="00570450"/>
    <w:rsid w:val="0057272F"/>
    <w:rsid w:val="00572FC7"/>
    <w:rsid w:val="00574A03"/>
    <w:rsid w:val="00577E72"/>
    <w:rsid w:val="0058040E"/>
    <w:rsid w:val="0058077C"/>
    <w:rsid w:val="00580D49"/>
    <w:rsid w:val="00580DFA"/>
    <w:rsid w:val="005813F9"/>
    <w:rsid w:val="00581DA7"/>
    <w:rsid w:val="005822A6"/>
    <w:rsid w:val="00582B03"/>
    <w:rsid w:val="005837B4"/>
    <w:rsid w:val="005841DB"/>
    <w:rsid w:val="005841F1"/>
    <w:rsid w:val="00586D65"/>
    <w:rsid w:val="005872DF"/>
    <w:rsid w:val="005905BF"/>
    <w:rsid w:val="005906B7"/>
    <w:rsid w:val="00590B71"/>
    <w:rsid w:val="0059104B"/>
    <w:rsid w:val="005911F3"/>
    <w:rsid w:val="00591CCE"/>
    <w:rsid w:val="0059453B"/>
    <w:rsid w:val="00594668"/>
    <w:rsid w:val="00595637"/>
    <w:rsid w:val="0059637D"/>
    <w:rsid w:val="005965A6"/>
    <w:rsid w:val="00596E18"/>
    <w:rsid w:val="00597369"/>
    <w:rsid w:val="00597571"/>
    <w:rsid w:val="00597582"/>
    <w:rsid w:val="00597835"/>
    <w:rsid w:val="00597BCC"/>
    <w:rsid w:val="005A01BA"/>
    <w:rsid w:val="005A105A"/>
    <w:rsid w:val="005A17AE"/>
    <w:rsid w:val="005A2798"/>
    <w:rsid w:val="005A2AC8"/>
    <w:rsid w:val="005A2BB5"/>
    <w:rsid w:val="005A30E0"/>
    <w:rsid w:val="005A311E"/>
    <w:rsid w:val="005A4AE1"/>
    <w:rsid w:val="005A4EFA"/>
    <w:rsid w:val="005A6A9B"/>
    <w:rsid w:val="005A76C6"/>
    <w:rsid w:val="005B0CA5"/>
    <w:rsid w:val="005B290F"/>
    <w:rsid w:val="005B2EF0"/>
    <w:rsid w:val="005B349F"/>
    <w:rsid w:val="005B386B"/>
    <w:rsid w:val="005B4C3E"/>
    <w:rsid w:val="005B54EA"/>
    <w:rsid w:val="005B567D"/>
    <w:rsid w:val="005B6995"/>
    <w:rsid w:val="005B7B83"/>
    <w:rsid w:val="005C0191"/>
    <w:rsid w:val="005C02A4"/>
    <w:rsid w:val="005C039A"/>
    <w:rsid w:val="005C0463"/>
    <w:rsid w:val="005C0785"/>
    <w:rsid w:val="005C156A"/>
    <w:rsid w:val="005C20E9"/>
    <w:rsid w:val="005C2249"/>
    <w:rsid w:val="005C25BC"/>
    <w:rsid w:val="005C298A"/>
    <w:rsid w:val="005C3C68"/>
    <w:rsid w:val="005C4638"/>
    <w:rsid w:val="005C58CC"/>
    <w:rsid w:val="005C734D"/>
    <w:rsid w:val="005D181B"/>
    <w:rsid w:val="005D2078"/>
    <w:rsid w:val="005D4E85"/>
    <w:rsid w:val="005D4FA3"/>
    <w:rsid w:val="005D4FC4"/>
    <w:rsid w:val="005D56D8"/>
    <w:rsid w:val="005D6AAF"/>
    <w:rsid w:val="005E209A"/>
    <w:rsid w:val="005E2FE8"/>
    <w:rsid w:val="005E38C0"/>
    <w:rsid w:val="005E3EE1"/>
    <w:rsid w:val="005E4D03"/>
    <w:rsid w:val="005E521C"/>
    <w:rsid w:val="005E619B"/>
    <w:rsid w:val="005E67CF"/>
    <w:rsid w:val="005F1BCE"/>
    <w:rsid w:val="005F24DF"/>
    <w:rsid w:val="005F33B2"/>
    <w:rsid w:val="005F347E"/>
    <w:rsid w:val="005F3AF0"/>
    <w:rsid w:val="005F454D"/>
    <w:rsid w:val="005F4645"/>
    <w:rsid w:val="005F5914"/>
    <w:rsid w:val="005F5A63"/>
    <w:rsid w:val="005F608F"/>
    <w:rsid w:val="005F6EB9"/>
    <w:rsid w:val="005F6FB4"/>
    <w:rsid w:val="005F71B4"/>
    <w:rsid w:val="005F7756"/>
    <w:rsid w:val="005F7F69"/>
    <w:rsid w:val="006002B7"/>
    <w:rsid w:val="006008CC"/>
    <w:rsid w:val="00600E50"/>
    <w:rsid w:val="006013A2"/>
    <w:rsid w:val="00601EDA"/>
    <w:rsid w:val="0060286E"/>
    <w:rsid w:val="00602FC1"/>
    <w:rsid w:val="00604769"/>
    <w:rsid w:val="00606ABC"/>
    <w:rsid w:val="00606B2D"/>
    <w:rsid w:val="00606DDC"/>
    <w:rsid w:val="006071E1"/>
    <w:rsid w:val="0061037D"/>
    <w:rsid w:val="00610971"/>
    <w:rsid w:val="00611B29"/>
    <w:rsid w:val="00611D6F"/>
    <w:rsid w:val="00612244"/>
    <w:rsid w:val="00612BE2"/>
    <w:rsid w:val="006138A0"/>
    <w:rsid w:val="00614C31"/>
    <w:rsid w:val="0061510E"/>
    <w:rsid w:val="006154BF"/>
    <w:rsid w:val="00615621"/>
    <w:rsid w:val="00615BF6"/>
    <w:rsid w:val="00616260"/>
    <w:rsid w:val="00616597"/>
    <w:rsid w:val="0062070E"/>
    <w:rsid w:val="00620FC9"/>
    <w:rsid w:val="00621600"/>
    <w:rsid w:val="0062196D"/>
    <w:rsid w:val="00623606"/>
    <w:rsid w:val="006242D4"/>
    <w:rsid w:val="00624306"/>
    <w:rsid w:val="00624325"/>
    <w:rsid w:val="00625AA9"/>
    <w:rsid w:val="00625B58"/>
    <w:rsid w:val="00626E98"/>
    <w:rsid w:val="00627552"/>
    <w:rsid w:val="00627F80"/>
    <w:rsid w:val="0063019D"/>
    <w:rsid w:val="0063067E"/>
    <w:rsid w:val="006323FF"/>
    <w:rsid w:val="0063274B"/>
    <w:rsid w:val="00633236"/>
    <w:rsid w:val="00633570"/>
    <w:rsid w:val="00633DE1"/>
    <w:rsid w:val="00633E3A"/>
    <w:rsid w:val="00634699"/>
    <w:rsid w:val="00634E1C"/>
    <w:rsid w:val="006354E9"/>
    <w:rsid w:val="00636833"/>
    <w:rsid w:val="00636A3B"/>
    <w:rsid w:val="00637B5F"/>
    <w:rsid w:val="00637FC3"/>
    <w:rsid w:val="00640DE6"/>
    <w:rsid w:val="00640F30"/>
    <w:rsid w:val="0064105A"/>
    <w:rsid w:val="00642897"/>
    <w:rsid w:val="00642ED7"/>
    <w:rsid w:val="006431CB"/>
    <w:rsid w:val="00643489"/>
    <w:rsid w:val="00643649"/>
    <w:rsid w:val="0064661A"/>
    <w:rsid w:val="006468CC"/>
    <w:rsid w:val="00646CD0"/>
    <w:rsid w:val="00651BEA"/>
    <w:rsid w:val="00652BE4"/>
    <w:rsid w:val="00653705"/>
    <w:rsid w:val="00653852"/>
    <w:rsid w:val="00653B16"/>
    <w:rsid w:val="00654ACD"/>
    <w:rsid w:val="00655831"/>
    <w:rsid w:val="00655BF6"/>
    <w:rsid w:val="00655EAC"/>
    <w:rsid w:val="006560D9"/>
    <w:rsid w:val="0065686A"/>
    <w:rsid w:val="00660C6D"/>
    <w:rsid w:val="00661FF6"/>
    <w:rsid w:val="006622DE"/>
    <w:rsid w:val="006625C9"/>
    <w:rsid w:val="00662D7A"/>
    <w:rsid w:val="00663F05"/>
    <w:rsid w:val="00664CA7"/>
    <w:rsid w:val="006653BA"/>
    <w:rsid w:val="00665CAF"/>
    <w:rsid w:val="00666843"/>
    <w:rsid w:val="0066796B"/>
    <w:rsid w:val="00667B29"/>
    <w:rsid w:val="00671C03"/>
    <w:rsid w:val="00673925"/>
    <w:rsid w:val="006743A0"/>
    <w:rsid w:val="00674F84"/>
    <w:rsid w:val="0067561E"/>
    <w:rsid w:val="006760B1"/>
    <w:rsid w:val="00676C10"/>
    <w:rsid w:val="00680AAB"/>
    <w:rsid w:val="00681A82"/>
    <w:rsid w:val="0068201C"/>
    <w:rsid w:val="006822A0"/>
    <w:rsid w:val="0068249D"/>
    <w:rsid w:val="0068306C"/>
    <w:rsid w:val="00685266"/>
    <w:rsid w:val="0068533C"/>
    <w:rsid w:val="006859BC"/>
    <w:rsid w:val="00685F0B"/>
    <w:rsid w:val="006862A6"/>
    <w:rsid w:val="00686C86"/>
    <w:rsid w:val="0069030B"/>
    <w:rsid w:val="0069062B"/>
    <w:rsid w:val="006906DF"/>
    <w:rsid w:val="006909F4"/>
    <w:rsid w:val="0069209D"/>
    <w:rsid w:val="00692E6E"/>
    <w:rsid w:val="00693477"/>
    <w:rsid w:val="00694066"/>
    <w:rsid w:val="006948D9"/>
    <w:rsid w:val="00694AC6"/>
    <w:rsid w:val="006967E6"/>
    <w:rsid w:val="00696C5D"/>
    <w:rsid w:val="006A0E8E"/>
    <w:rsid w:val="006A14EF"/>
    <w:rsid w:val="006A1715"/>
    <w:rsid w:val="006A19D5"/>
    <w:rsid w:val="006A247B"/>
    <w:rsid w:val="006A24D4"/>
    <w:rsid w:val="006A2852"/>
    <w:rsid w:val="006A6569"/>
    <w:rsid w:val="006A7264"/>
    <w:rsid w:val="006A7B9D"/>
    <w:rsid w:val="006B18A1"/>
    <w:rsid w:val="006B2893"/>
    <w:rsid w:val="006B2CF9"/>
    <w:rsid w:val="006B2FFA"/>
    <w:rsid w:val="006B4B5D"/>
    <w:rsid w:val="006B5464"/>
    <w:rsid w:val="006B57F1"/>
    <w:rsid w:val="006B64EC"/>
    <w:rsid w:val="006C08C6"/>
    <w:rsid w:val="006C1330"/>
    <w:rsid w:val="006C1890"/>
    <w:rsid w:val="006C1AF2"/>
    <w:rsid w:val="006C1CC3"/>
    <w:rsid w:val="006C21D0"/>
    <w:rsid w:val="006C232C"/>
    <w:rsid w:val="006C2345"/>
    <w:rsid w:val="006C2A4B"/>
    <w:rsid w:val="006C4257"/>
    <w:rsid w:val="006C54F1"/>
    <w:rsid w:val="006C59CE"/>
    <w:rsid w:val="006C6242"/>
    <w:rsid w:val="006C6E43"/>
    <w:rsid w:val="006C6F90"/>
    <w:rsid w:val="006C7BDE"/>
    <w:rsid w:val="006D0DC4"/>
    <w:rsid w:val="006D0F54"/>
    <w:rsid w:val="006D18AA"/>
    <w:rsid w:val="006D25DE"/>
    <w:rsid w:val="006D3839"/>
    <w:rsid w:val="006D59B7"/>
    <w:rsid w:val="006D5F0C"/>
    <w:rsid w:val="006D6DB5"/>
    <w:rsid w:val="006D74EC"/>
    <w:rsid w:val="006D7A6B"/>
    <w:rsid w:val="006D7F59"/>
    <w:rsid w:val="006E0C21"/>
    <w:rsid w:val="006E1410"/>
    <w:rsid w:val="006E5FAB"/>
    <w:rsid w:val="006E61E5"/>
    <w:rsid w:val="006E6585"/>
    <w:rsid w:val="006E76B7"/>
    <w:rsid w:val="006F02C7"/>
    <w:rsid w:val="006F0C2B"/>
    <w:rsid w:val="006F0D95"/>
    <w:rsid w:val="006F119B"/>
    <w:rsid w:val="006F2816"/>
    <w:rsid w:val="006F3A01"/>
    <w:rsid w:val="006F42BC"/>
    <w:rsid w:val="006F45E1"/>
    <w:rsid w:val="006F7877"/>
    <w:rsid w:val="006F7B25"/>
    <w:rsid w:val="00701DF8"/>
    <w:rsid w:val="00702D76"/>
    <w:rsid w:val="007038B3"/>
    <w:rsid w:val="007041AB"/>
    <w:rsid w:val="007045C5"/>
    <w:rsid w:val="00705951"/>
    <w:rsid w:val="00705F48"/>
    <w:rsid w:val="00706806"/>
    <w:rsid w:val="00706949"/>
    <w:rsid w:val="00706A34"/>
    <w:rsid w:val="0071004C"/>
    <w:rsid w:val="00710276"/>
    <w:rsid w:val="00710EC7"/>
    <w:rsid w:val="0071140F"/>
    <w:rsid w:val="00712BE1"/>
    <w:rsid w:val="00712F5F"/>
    <w:rsid w:val="007141C7"/>
    <w:rsid w:val="007142A1"/>
    <w:rsid w:val="0071436F"/>
    <w:rsid w:val="00715369"/>
    <w:rsid w:val="0071576B"/>
    <w:rsid w:val="00715832"/>
    <w:rsid w:val="007166C9"/>
    <w:rsid w:val="00716899"/>
    <w:rsid w:val="00716D18"/>
    <w:rsid w:val="00717060"/>
    <w:rsid w:val="00717307"/>
    <w:rsid w:val="0071753E"/>
    <w:rsid w:val="00717E06"/>
    <w:rsid w:val="007206CB"/>
    <w:rsid w:val="0072118F"/>
    <w:rsid w:val="00721312"/>
    <w:rsid w:val="00721987"/>
    <w:rsid w:val="007222A7"/>
    <w:rsid w:val="007234D4"/>
    <w:rsid w:val="00723D47"/>
    <w:rsid w:val="00725A5C"/>
    <w:rsid w:val="00725E33"/>
    <w:rsid w:val="007267D6"/>
    <w:rsid w:val="0073013E"/>
    <w:rsid w:val="00733021"/>
    <w:rsid w:val="00733561"/>
    <w:rsid w:val="00734ED4"/>
    <w:rsid w:val="007350CD"/>
    <w:rsid w:val="0073555A"/>
    <w:rsid w:val="00737AB1"/>
    <w:rsid w:val="00740231"/>
    <w:rsid w:val="0074039C"/>
    <w:rsid w:val="00741146"/>
    <w:rsid w:val="00742C50"/>
    <w:rsid w:val="007442A3"/>
    <w:rsid w:val="00746AC3"/>
    <w:rsid w:val="00746BB5"/>
    <w:rsid w:val="00750E9D"/>
    <w:rsid w:val="00751156"/>
    <w:rsid w:val="00751E45"/>
    <w:rsid w:val="00752513"/>
    <w:rsid w:val="0075254A"/>
    <w:rsid w:val="00753448"/>
    <w:rsid w:val="007545D5"/>
    <w:rsid w:val="007546C3"/>
    <w:rsid w:val="00755DA2"/>
    <w:rsid w:val="007565EF"/>
    <w:rsid w:val="007568C6"/>
    <w:rsid w:val="007578DA"/>
    <w:rsid w:val="00757DF2"/>
    <w:rsid w:val="007605E4"/>
    <w:rsid w:val="007643FD"/>
    <w:rsid w:val="00764943"/>
    <w:rsid w:val="00764FAA"/>
    <w:rsid w:val="007650ED"/>
    <w:rsid w:val="00765B0E"/>
    <w:rsid w:val="00765CF0"/>
    <w:rsid w:val="0076743D"/>
    <w:rsid w:val="007704DE"/>
    <w:rsid w:val="00770808"/>
    <w:rsid w:val="00772BAD"/>
    <w:rsid w:val="00772D99"/>
    <w:rsid w:val="0077307D"/>
    <w:rsid w:val="007730A1"/>
    <w:rsid w:val="007732C4"/>
    <w:rsid w:val="007748E6"/>
    <w:rsid w:val="00774950"/>
    <w:rsid w:val="00775AAD"/>
    <w:rsid w:val="00776681"/>
    <w:rsid w:val="00780122"/>
    <w:rsid w:val="00780EB4"/>
    <w:rsid w:val="0078184B"/>
    <w:rsid w:val="0078305F"/>
    <w:rsid w:val="00783D1F"/>
    <w:rsid w:val="00784751"/>
    <w:rsid w:val="00785229"/>
    <w:rsid w:val="007861AF"/>
    <w:rsid w:val="0078708B"/>
    <w:rsid w:val="00787250"/>
    <w:rsid w:val="00787FCF"/>
    <w:rsid w:val="00791577"/>
    <w:rsid w:val="0079194E"/>
    <w:rsid w:val="007927E0"/>
    <w:rsid w:val="00793992"/>
    <w:rsid w:val="00794464"/>
    <w:rsid w:val="00794A1D"/>
    <w:rsid w:val="00796171"/>
    <w:rsid w:val="00797A7A"/>
    <w:rsid w:val="007A087F"/>
    <w:rsid w:val="007A0B5B"/>
    <w:rsid w:val="007A0F82"/>
    <w:rsid w:val="007A3937"/>
    <w:rsid w:val="007A49DD"/>
    <w:rsid w:val="007A5216"/>
    <w:rsid w:val="007A5E24"/>
    <w:rsid w:val="007A6053"/>
    <w:rsid w:val="007A6675"/>
    <w:rsid w:val="007A6719"/>
    <w:rsid w:val="007B08CA"/>
    <w:rsid w:val="007B1136"/>
    <w:rsid w:val="007B1B18"/>
    <w:rsid w:val="007B28B8"/>
    <w:rsid w:val="007B387E"/>
    <w:rsid w:val="007B3B43"/>
    <w:rsid w:val="007B3EEC"/>
    <w:rsid w:val="007B4BAD"/>
    <w:rsid w:val="007B60ED"/>
    <w:rsid w:val="007B64ED"/>
    <w:rsid w:val="007B6517"/>
    <w:rsid w:val="007B6766"/>
    <w:rsid w:val="007B69AA"/>
    <w:rsid w:val="007B7699"/>
    <w:rsid w:val="007C076E"/>
    <w:rsid w:val="007C0BD6"/>
    <w:rsid w:val="007C103C"/>
    <w:rsid w:val="007C5476"/>
    <w:rsid w:val="007C55A5"/>
    <w:rsid w:val="007C69F7"/>
    <w:rsid w:val="007C77AB"/>
    <w:rsid w:val="007C7C01"/>
    <w:rsid w:val="007C7C8F"/>
    <w:rsid w:val="007C7DD4"/>
    <w:rsid w:val="007D0133"/>
    <w:rsid w:val="007D0257"/>
    <w:rsid w:val="007D0C3F"/>
    <w:rsid w:val="007D11E0"/>
    <w:rsid w:val="007D3D34"/>
    <w:rsid w:val="007D4550"/>
    <w:rsid w:val="007D4D37"/>
    <w:rsid w:val="007D5088"/>
    <w:rsid w:val="007D5A01"/>
    <w:rsid w:val="007D6778"/>
    <w:rsid w:val="007D7005"/>
    <w:rsid w:val="007D7423"/>
    <w:rsid w:val="007D7554"/>
    <w:rsid w:val="007D76DB"/>
    <w:rsid w:val="007D7901"/>
    <w:rsid w:val="007E1E95"/>
    <w:rsid w:val="007E4631"/>
    <w:rsid w:val="007E5B7F"/>
    <w:rsid w:val="007E679B"/>
    <w:rsid w:val="007F0370"/>
    <w:rsid w:val="007F1B4A"/>
    <w:rsid w:val="007F22C7"/>
    <w:rsid w:val="007F25AD"/>
    <w:rsid w:val="007F2CEA"/>
    <w:rsid w:val="007F30D1"/>
    <w:rsid w:val="007F358A"/>
    <w:rsid w:val="007F41B4"/>
    <w:rsid w:val="007F4B1F"/>
    <w:rsid w:val="007F62E2"/>
    <w:rsid w:val="007F68C0"/>
    <w:rsid w:val="007F7B0A"/>
    <w:rsid w:val="007F7B5B"/>
    <w:rsid w:val="0080140A"/>
    <w:rsid w:val="00801D3D"/>
    <w:rsid w:val="008029B2"/>
    <w:rsid w:val="008044C6"/>
    <w:rsid w:val="00805CAE"/>
    <w:rsid w:val="00810020"/>
    <w:rsid w:val="0081042C"/>
    <w:rsid w:val="00810A66"/>
    <w:rsid w:val="0081149C"/>
    <w:rsid w:val="008120A7"/>
    <w:rsid w:val="00812E3E"/>
    <w:rsid w:val="0081395B"/>
    <w:rsid w:val="00813A8A"/>
    <w:rsid w:val="008140EB"/>
    <w:rsid w:val="00814DFC"/>
    <w:rsid w:val="008156B3"/>
    <w:rsid w:val="008173DD"/>
    <w:rsid w:val="008176A8"/>
    <w:rsid w:val="00820752"/>
    <w:rsid w:val="008209EE"/>
    <w:rsid w:val="00820FAD"/>
    <w:rsid w:val="00822F5F"/>
    <w:rsid w:val="00823273"/>
    <w:rsid w:val="008232C8"/>
    <w:rsid w:val="0082395B"/>
    <w:rsid w:val="00823ADE"/>
    <w:rsid w:val="0082460C"/>
    <w:rsid w:val="008254A3"/>
    <w:rsid w:val="008278B5"/>
    <w:rsid w:val="00827B11"/>
    <w:rsid w:val="0083117F"/>
    <w:rsid w:val="0083127F"/>
    <w:rsid w:val="00831537"/>
    <w:rsid w:val="00832027"/>
    <w:rsid w:val="008320CE"/>
    <w:rsid w:val="0083290B"/>
    <w:rsid w:val="0083314A"/>
    <w:rsid w:val="00833441"/>
    <w:rsid w:val="00833FB1"/>
    <w:rsid w:val="00835D24"/>
    <w:rsid w:val="00835EF0"/>
    <w:rsid w:val="00836547"/>
    <w:rsid w:val="00837B0B"/>
    <w:rsid w:val="00837D20"/>
    <w:rsid w:val="0084058A"/>
    <w:rsid w:val="00840E1B"/>
    <w:rsid w:val="00840EFE"/>
    <w:rsid w:val="00841DDB"/>
    <w:rsid w:val="00842573"/>
    <w:rsid w:val="008426E2"/>
    <w:rsid w:val="00842D91"/>
    <w:rsid w:val="008448C2"/>
    <w:rsid w:val="0084593F"/>
    <w:rsid w:val="008479B5"/>
    <w:rsid w:val="00851496"/>
    <w:rsid w:val="0085158C"/>
    <w:rsid w:val="00851DE4"/>
    <w:rsid w:val="00851EF1"/>
    <w:rsid w:val="00853658"/>
    <w:rsid w:val="00853DC4"/>
    <w:rsid w:val="00853EB7"/>
    <w:rsid w:val="008547C3"/>
    <w:rsid w:val="0085529D"/>
    <w:rsid w:val="008563E1"/>
    <w:rsid w:val="0085710B"/>
    <w:rsid w:val="008572B6"/>
    <w:rsid w:val="008603EB"/>
    <w:rsid w:val="00861312"/>
    <w:rsid w:val="00861942"/>
    <w:rsid w:val="00863AA1"/>
    <w:rsid w:val="008650B3"/>
    <w:rsid w:val="0086591D"/>
    <w:rsid w:val="00866D0A"/>
    <w:rsid w:val="00866F08"/>
    <w:rsid w:val="00870631"/>
    <w:rsid w:val="00870D64"/>
    <w:rsid w:val="0087249F"/>
    <w:rsid w:val="008726EE"/>
    <w:rsid w:val="00872778"/>
    <w:rsid w:val="00872BEA"/>
    <w:rsid w:val="0087549E"/>
    <w:rsid w:val="0087709F"/>
    <w:rsid w:val="00877D59"/>
    <w:rsid w:val="00877E7C"/>
    <w:rsid w:val="008801C1"/>
    <w:rsid w:val="00881D9E"/>
    <w:rsid w:val="008821C2"/>
    <w:rsid w:val="00883251"/>
    <w:rsid w:val="00883B71"/>
    <w:rsid w:val="0088493E"/>
    <w:rsid w:val="00884B99"/>
    <w:rsid w:val="00886B00"/>
    <w:rsid w:val="00886B54"/>
    <w:rsid w:val="0088715B"/>
    <w:rsid w:val="00887661"/>
    <w:rsid w:val="008903F8"/>
    <w:rsid w:val="00891319"/>
    <w:rsid w:val="00892131"/>
    <w:rsid w:val="00892235"/>
    <w:rsid w:val="00892306"/>
    <w:rsid w:val="0089255B"/>
    <w:rsid w:val="00892EDA"/>
    <w:rsid w:val="00896E45"/>
    <w:rsid w:val="00896F19"/>
    <w:rsid w:val="008978DC"/>
    <w:rsid w:val="008A02E0"/>
    <w:rsid w:val="008A094E"/>
    <w:rsid w:val="008A215F"/>
    <w:rsid w:val="008A2E5B"/>
    <w:rsid w:val="008A4C36"/>
    <w:rsid w:val="008A5595"/>
    <w:rsid w:val="008A577A"/>
    <w:rsid w:val="008A5C77"/>
    <w:rsid w:val="008A5EFB"/>
    <w:rsid w:val="008A604C"/>
    <w:rsid w:val="008A62E2"/>
    <w:rsid w:val="008A71AC"/>
    <w:rsid w:val="008A7BAC"/>
    <w:rsid w:val="008A7DF2"/>
    <w:rsid w:val="008A7F6C"/>
    <w:rsid w:val="008B031C"/>
    <w:rsid w:val="008B2A56"/>
    <w:rsid w:val="008B396E"/>
    <w:rsid w:val="008B60FB"/>
    <w:rsid w:val="008B6724"/>
    <w:rsid w:val="008C1DFF"/>
    <w:rsid w:val="008C1F12"/>
    <w:rsid w:val="008C271A"/>
    <w:rsid w:val="008C2AD6"/>
    <w:rsid w:val="008C31DA"/>
    <w:rsid w:val="008C3996"/>
    <w:rsid w:val="008C4778"/>
    <w:rsid w:val="008C5298"/>
    <w:rsid w:val="008C5660"/>
    <w:rsid w:val="008C58F6"/>
    <w:rsid w:val="008C5957"/>
    <w:rsid w:val="008C597F"/>
    <w:rsid w:val="008C59D3"/>
    <w:rsid w:val="008C6313"/>
    <w:rsid w:val="008C74A3"/>
    <w:rsid w:val="008D1E3D"/>
    <w:rsid w:val="008D3F30"/>
    <w:rsid w:val="008D4C38"/>
    <w:rsid w:val="008D6A06"/>
    <w:rsid w:val="008D7E2E"/>
    <w:rsid w:val="008E025C"/>
    <w:rsid w:val="008E0923"/>
    <w:rsid w:val="008E21DE"/>
    <w:rsid w:val="008E29D2"/>
    <w:rsid w:val="008E2AE4"/>
    <w:rsid w:val="008E33C5"/>
    <w:rsid w:val="008E51D0"/>
    <w:rsid w:val="008E6257"/>
    <w:rsid w:val="008E6E94"/>
    <w:rsid w:val="008E6F2D"/>
    <w:rsid w:val="008E7769"/>
    <w:rsid w:val="008E7B3A"/>
    <w:rsid w:val="008F0351"/>
    <w:rsid w:val="008F093E"/>
    <w:rsid w:val="008F6AC7"/>
    <w:rsid w:val="008F6AEA"/>
    <w:rsid w:val="008F759A"/>
    <w:rsid w:val="008F7623"/>
    <w:rsid w:val="008F7629"/>
    <w:rsid w:val="008F7C67"/>
    <w:rsid w:val="00900BAA"/>
    <w:rsid w:val="00900E17"/>
    <w:rsid w:val="009017AA"/>
    <w:rsid w:val="00901D5F"/>
    <w:rsid w:val="00902887"/>
    <w:rsid w:val="00902D64"/>
    <w:rsid w:val="00904544"/>
    <w:rsid w:val="00904B54"/>
    <w:rsid w:val="009054CA"/>
    <w:rsid w:val="00906B5C"/>
    <w:rsid w:val="00907265"/>
    <w:rsid w:val="009075B2"/>
    <w:rsid w:val="00907C79"/>
    <w:rsid w:val="009100B3"/>
    <w:rsid w:val="0091075D"/>
    <w:rsid w:val="009108C7"/>
    <w:rsid w:val="009108FE"/>
    <w:rsid w:val="009109E9"/>
    <w:rsid w:val="00910A39"/>
    <w:rsid w:val="00911149"/>
    <w:rsid w:val="00911523"/>
    <w:rsid w:val="00913533"/>
    <w:rsid w:val="0091380E"/>
    <w:rsid w:val="009144C1"/>
    <w:rsid w:val="009146A7"/>
    <w:rsid w:val="00914CBF"/>
    <w:rsid w:val="00915984"/>
    <w:rsid w:val="0091686E"/>
    <w:rsid w:val="009168F8"/>
    <w:rsid w:val="00920B34"/>
    <w:rsid w:val="00920FDC"/>
    <w:rsid w:val="00921157"/>
    <w:rsid w:val="00921B02"/>
    <w:rsid w:val="00923D7E"/>
    <w:rsid w:val="00924058"/>
    <w:rsid w:val="00924AFB"/>
    <w:rsid w:val="00924C89"/>
    <w:rsid w:val="0092558C"/>
    <w:rsid w:val="0092630A"/>
    <w:rsid w:val="00926393"/>
    <w:rsid w:val="00926C8B"/>
    <w:rsid w:val="00927C38"/>
    <w:rsid w:val="00927F5D"/>
    <w:rsid w:val="0092C82D"/>
    <w:rsid w:val="009301F1"/>
    <w:rsid w:val="0093040A"/>
    <w:rsid w:val="00930A80"/>
    <w:rsid w:val="0093102B"/>
    <w:rsid w:val="009310A2"/>
    <w:rsid w:val="009315FF"/>
    <w:rsid w:val="00931B65"/>
    <w:rsid w:val="00934B5B"/>
    <w:rsid w:val="0093695D"/>
    <w:rsid w:val="00937748"/>
    <w:rsid w:val="0093784C"/>
    <w:rsid w:val="00937B1D"/>
    <w:rsid w:val="00937BEF"/>
    <w:rsid w:val="00940E0B"/>
    <w:rsid w:val="00941E77"/>
    <w:rsid w:val="00943E91"/>
    <w:rsid w:val="009461A3"/>
    <w:rsid w:val="009461FD"/>
    <w:rsid w:val="009466DF"/>
    <w:rsid w:val="0094724F"/>
    <w:rsid w:val="00947E35"/>
    <w:rsid w:val="00951E7A"/>
    <w:rsid w:val="00952121"/>
    <w:rsid w:val="009530E8"/>
    <w:rsid w:val="00953133"/>
    <w:rsid w:val="009538D6"/>
    <w:rsid w:val="00953CD7"/>
    <w:rsid w:val="00953D63"/>
    <w:rsid w:val="009546BF"/>
    <w:rsid w:val="00956257"/>
    <w:rsid w:val="00960B12"/>
    <w:rsid w:val="00960D22"/>
    <w:rsid w:val="00961338"/>
    <w:rsid w:val="009634A4"/>
    <w:rsid w:val="009635E7"/>
    <w:rsid w:val="00963EDD"/>
    <w:rsid w:val="0096418A"/>
    <w:rsid w:val="00964221"/>
    <w:rsid w:val="0096438A"/>
    <w:rsid w:val="009644D0"/>
    <w:rsid w:val="00966780"/>
    <w:rsid w:val="009668AE"/>
    <w:rsid w:val="00966EC7"/>
    <w:rsid w:val="009673CB"/>
    <w:rsid w:val="00970900"/>
    <w:rsid w:val="00970A24"/>
    <w:rsid w:val="00971FFD"/>
    <w:rsid w:val="009732A2"/>
    <w:rsid w:val="0097345F"/>
    <w:rsid w:val="009741C3"/>
    <w:rsid w:val="009753E3"/>
    <w:rsid w:val="009758C4"/>
    <w:rsid w:val="00975B00"/>
    <w:rsid w:val="0097757A"/>
    <w:rsid w:val="00977F94"/>
    <w:rsid w:val="00980C0A"/>
    <w:rsid w:val="00981A69"/>
    <w:rsid w:val="00982C5C"/>
    <w:rsid w:val="00983118"/>
    <w:rsid w:val="009843ED"/>
    <w:rsid w:val="009848B8"/>
    <w:rsid w:val="00985C0F"/>
    <w:rsid w:val="0098630C"/>
    <w:rsid w:val="0098736C"/>
    <w:rsid w:val="00987F83"/>
    <w:rsid w:val="009904E1"/>
    <w:rsid w:val="00991902"/>
    <w:rsid w:val="009920AA"/>
    <w:rsid w:val="009921E2"/>
    <w:rsid w:val="009921FD"/>
    <w:rsid w:val="009927D6"/>
    <w:rsid w:val="00992BB3"/>
    <w:rsid w:val="009931EF"/>
    <w:rsid w:val="0099415C"/>
    <w:rsid w:val="00994C1B"/>
    <w:rsid w:val="009965E0"/>
    <w:rsid w:val="009968C9"/>
    <w:rsid w:val="00996E17"/>
    <w:rsid w:val="00997906"/>
    <w:rsid w:val="009A0784"/>
    <w:rsid w:val="009A0815"/>
    <w:rsid w:val="009A15CD"/>
    <w:rsid w:val="009A16DB"/>
    <w:rsid w:val="009A1DA1"/>
    <w:rsid w:val="009A20EF"/>
    <w:rsid w:val="009A28A7"/>
    <w:rsid w:val="009A34C1"/>
    <w:rsid w:val="009A3639"/>
    <w:rsid w:val="009A4356"/>
    <w:rsid w:val="009A439E"/>
    <w:rsid w:val="009A43B6"/>
    <w:rsid w:val="009A4893"/>
    <w:rsid w:val="009A4B03"/>
    <w:rsid w:val="009A552C"/>
    <w:rsid w:val="009B1496"/>
    <w:rsid w:val="009B1622"/>
    <w:rsid w:val="009B2541"/>
    <w:rsid w:val="009B2B19"/>
    <w:rsid w:val="009B3655"/>
    <w:rsid w:val="009B43BD"/>
    <w:rsid w:val="009B4ECA"/>
    <w:rsid w:val="009B58CC"/>
    <w:rsid w:val="009C0021"/>
    <w:rsid w:val="009C12E6"/>
    <w:rsid w:val="009C178C"/>
    <w:rsid w:val="009C18D6"/>
    <w:rsid w:val="009C2596"/>
    <w:rsid w:val="009C50CF"/>
    <w:rsid w:val="009C58D1"/>
    <w:rsid w:val="009C6415"/>
    <w:rsid w:val="009C6C66"/>
    <w:rsid w:val="009D00D0"/>
    <w:rsid w:val="009D1130"/>
    <w:rsid w:val="009D3626"/>
    <w:rsid w:val="009D41EA"/>
    <w:rsid w:val="009D4DB5"/>
    <w:rsid w:val="009D5E42"/>
    <w:rsid w:val="009D6EDD"/>
    <w:rsid w:val="009D728F"/>
    <w:rsid w:val="009E064D"/>
    <w:rsid w:val="009E086E"/>
    <w:rsid w:val="009E12A3"/>
    <w:rsid w:val="009E159D"/>
    <w:rsid w:val="009E1632"/>
    <w:rsid w:val="009E198B"/>
    <w:rsid w:val="009E2B9A"/>
    <w:rsid w:val="009E6CEB"/>
    <w:rsid w:val="009E77A8"/>
    <w:rsid w:val="009F17CD"/>
    <w:rsid w:val="009F254A"/>
    <w:rsid w:val="009F33B7"/>
    <w:rsid w:val="009F4892"/>
    <w:rsid w:val="009F48D9"/>
    <w:rsid w:val="009F4BC4"/>
    <w:rsid w:val="009F526A"/>
    <w:rsid w:val="009F6922"/>
    <w:rsid w:val="009F7633"/>
    <w:rsid w:val="00A010EC"/>
    <w:rsid w:val="00A03D79"/>
    <w:rsid w:val="00A0582B"/>
    <w:rsid w:val="00A067A2"/>
    <w:rsid w:val="00A07AA4"/>
    <w:rsid w:val="00A07D50"/>
    <w:rsid w:val="00A07EB1"/>
    <w:rsid w:val="00A10141"/>
    <w:rsid w:val="00A10F01"/>
    <w:rsid w:val="00A11646"/>
    <w:rsid w:val="00A11C79"/>
    <w:rsid w:val="00A1286D"/>
    <w:rsid w:val="00A12B73"/>
    <w:rsid w:val="00A13367"/>
    <w:rsid w:val="00A14BB6"/>
    <w:rsid w:val="00A1532C"/>
    <w:rsid w:val="00A17E4C"/>
    <w:rsid w:val="00A20330"/>
    <w:rsid w:val="00A204E2"/>
    <w:rsid w:val="00A21A86"/>
    <w:rsid w:val="00A21EB9"/>
    <w:rsid w:val="00A25120"/>
    <w:rsid w:val="00A2682D"/>
    <w:rsid w:val="00A273C1"/>
    <w:rsid w:val="00A27856"/>
    <w:rsid w:val="00A27AF1"/>
    <w:rsid w:val="00A30762"/>
    <w:rsid w:val="00A31792"/>
    <w:rsid w:val="00A31ADB"/>
    <w:rsid w:val="00A320E7"/>
    <w:rsid w:val="00A32484"/>
    <w:rsid w:val="00A32BCB"/>
    <w:rsid w:val="00A338F7"/>
    <w:rsid w:val="00A339A6"/>
    <w:rsid w:val="00A368C2"/>
    <w:rsid w:val="00A369B4"/>
    <w:rsid w:val="00A36B54"/>
    <w:rsid w:val="00A370D1"/>
    <w:rsid w:val="00A41B0C"/>
    <w:rsid w:val="00A422B0"/>
    <w:rsid w:val="00A42644"/>
    <w:rsid w:val="00A42D0C"/>
    <w:rsid w:val="00A435CC"/>
    <w:rsid w:val="00A45B6C"/>
    <w:rsid w:val="00A45BA5"/>
    <w:rsid w:val="00A46287"/>
    <w:rsid w:val="00A4689E"/>
    <w:rsid w:val="00A4697E"/>
    <w:rsid w:val="00A46DFF"/>
    <w:rsid w:val="00A47B5B"/>
    <w:rsid w:val="00A51266"/>
    <w:rsid w:val="00A512B8"/>
    <w:rsid w:val="00A51543"/>
    <w:rsid w:val="00A51587"/>
    <w:rsid w:val="00A52FA3"/>
    <w:rsid w:val="00A533E6"/>
    <w:rsid w:val="00A536A6"/>
    <w:rsid w:val="00A54698"/>
    <w:rsid w:val="00A55032"/>
    <w:rsid w:val="00A553DF"/>
    <w:rsid w:val="00A5573C"/>
    <w:rsid w:val="00A55847"/>
    <w:rsid w:val="00A565DB"/>
    <w:rsid w:val="00A570E2"/>
    <w:rsid w:val="00A60196"/>
    <w:rsid w:val="00A60D9A"/>
    <w:rsid w:val="00A61418"/>
    <w:rsid w:val="00A62A0D"/>
    <w:rsid w:val="00A633B0"/>
    <w:rsid w:val="00A63B8C"/>
    <w:rsid w:val="00A64240"/>
    <w:rsid w:val="00A70002"/>
    <w:rsid w:val="00A705E3"/>
    <w:rsid w:val="00A70EF7"/>
    <w:rsid w:val="00A712CB"/>
    <w:rsid w:val="00A71A68"/>
    <w:rsid w:val="00A71B2B"/>
    <w:rsid w:val="00A72681"/>
    <w:rsid w:val="00A72DCD"/>
    <w:rsid w:val="00A73101"/>
    <w:rsid w:val="00A7321E"/>
    <w:rsid w:val="00A733A7"/>
    <w:rsid w:val="00A73A91"/>
    <w:rsid w:val="00A73B62"/>
    <w:rsid w:val="00A73EDB"/>
    <w:rsid w:val="00A73F07"/>
    <w:rsid w:val="00A743E4"/>
    <w:rsid w:val="00A7444A"/>
    <w:rsid w:val="00A74C73"/>
    <w:rsid w:val="00A755D2"/>
    <w:rsid w:val="00A76C56"/>
    <w:rsid w:val="00A80311"/>
    <w:rsid w:val="00A822E2"/>
    <w:rsid w:val="00A828A6"/>
    <w:rsid w:val="00A832B3"/>
    <w:rsid w:val="00A83FE3"/>
    <w:rsid w:val="00A87ACC"/>
    <w:rsid w:val="00A91D0E"/>
    <w:rsid w:val="00A922FD"/>
    <w:rsid w:val="00A9234C"/>
    <w:rsid w:val="00A9449E"/>
    <w:rsid w:val="00A94F9D"/>
    <w:rsid w:val="00A95CB7"/>
    <w:rsid w:val="00A95CBF"/>
    <w:rsid w:val="00A95F7A"/>
    <w:rsid w:val="00A965B9"/>
    <w:rsid w:val="00A9703B"/>
    <w:rsid w:val="00A97307"/>
    <w:rsid w:val="00AA0F31"/>
    <w:rsid w:val="00AA102A"/>
    <w:rsid w:val="00AA14A8"/>
    <w:rsid w:val="00AA14B1"/>
    <w:rsid w:val="00AA3308"/>
    <w:rsid w:val="00AA3BBA"/>
    <w:rsid w:val="00AA54F8"/>
    <w:rsid w:val="00AA563E"/>
    <w:rsid w:val="00AA5E00"/>
    <w:rsid w:val="00AA5E08"/>
    <w:rsid w:val="00AA798A"/>
    <w:rsid w:val="00AB1086"/>
    <w:rsid w:val="00AB142B"/>
    <w:rsid w:val="00AB1EC9"/>
    <w:rsid w:val="00AB36BD"/>
    <w:rsid w:val="00AB44F4"/>
    <w:rsid w:val="00AB47BE"/>
    <w:rsid w:val="00AB4B59"/>
    <w:rsid w:val="00AB4C8B"/>
    <w:rsid w:val="00AB7475"/>
    <w:rsid w:val="00AB75CA"/>
    <w:rsid w:val="00AC19B1"/>
    <w:rsid w:val="00AC1E6A"/>
    <w:rsid w:val="00AC27E5"/>
    <w:rsid w:val="00AC3545"/>
    <w:rsid w:val="00AC48AD"/>
    <w:rsid w:val="00AC5743"/>
    <w:rsid w:val="00AC6AB2"/>
    <w:rsid w:val="00AC7534"/>
    <w:rsid w:val="00AC758B"/>
    <w:rsid w:val="00AD002F"/>
    <w:rsid w:val="00AD0644"/>
    <w:rsid w:val="00AD0F76"/>
    <w:rsid w:val="00AD19A9"/>
    <w:rsid w:val="00AD223F"/>
    <w:rsid w:val="00AD2576"/>
    <w:rsid w:val="00AD274A"/>
    <w:rsid w:val="00AD2D50"/>
    <w:rsid w:val="00AD3306"/>
    <w:rsid w:val="00AD4CAC"/>
    <w:rsid w:val="00AD4E65"/>
    <w:rsid w:val="00AD597D"/>
    <w:rsid w:val="00AD5DE5"/>
    <w:rsid w:val="00AD681F"/>
    <w:rsid w:val="00AD7744"/>
    <w:rsid w:val="00AE033E"/>
    <w:rsid w:val="00AE0635"/>
    <w:rsid w:val="00AE1BCA"/>
    <w:rsid w:val="00AE299B"/>
    <w:rsid w:val="00AE34C4"/>
    <w:rsid w:val="00AE360F"/>
    <w:rsid w:val="00AE38B0"/>
    <w:rsid w:val="00AE4539"/>
    <w:rsid w:val="00AE5B92"/>
    <w:rsid w:val="00AE6759"/>
    <w:rsid w:val="00AE707C"/>
    <w:rsid w:val="00AF03A9"/>
    <w:rsid w:val="00AF0DB2"/>
    <w:rsid w:val="00AF10A2"/>
    <w:rsid w:val="00AF2657"/>
    <w:rsid w:val="00AF3529"/>
    <w:rsid w:val="00AF5F29"/>
    <w:rsid w:val="00AF6675"/>
    <w:rsid w:val="00AF6AB6"/>
    <w:rsid w:val="00AF712F"/>
    <w:rsid w:val="00AF7311"/>
    <w:rsid w:val="00AF763D"/>
    <w:rsid w:val="00AF7DA1"/>
    <w:rsid w:val="00B00373"/>
    <w:rsid w:val="00B0058E"/>
    <w:rsid w:val="00B00651"/>
    <w:rsid w:val="00B02ACB"/>
    <w:rsid w:val="00B02C62"/>
    <w:rsid w:val="00B03288"/>
    <w:rsid w:val="00B03FE2"/>
    <w:rsid w:val="00B04912"/>
    <w:rsid w:val="00B07190"/>
    <w:rsid w:val="00B07322"/>
    <w:rsid w:val="00B115AA"/>
    <w:rsid w:val="00B1187F"/>
    <w:rsid w:val="00B122C4"/>
    <w:rsid w:val="00B13DB2"/>
    <w:rsid w:val="00B13F08"/>
    <w:rsid w:val="00B143FC"/>
    <w:rsid w:val="00B14C4B"/>
    <w:rsid w:val="00B155D9"/>
    <w:rsid w:val="00B161F0"/>
    <w:rsid w:val="00B16513"/>
    <w:rsid w:val="00B16E0F"/>
    <w:rsid w:val="00B204DE"/>
    <w:rsid w:val="00B20AF9"/>
    <w:rsid w:val="00B21087"/>
    <w:rsid w:val="00B220A0"/>
    <w:rsid w:val="00B22654"/>
    <w:rsid w:val="00B22F2D"/>
    <w:rsid w:val="00B24E82"/>
    <w:rsid w:val="00B253EC"/>
    <w:rsid w:val="00B25C47"/>
    <w:rsid w:val="00B26021"/>
    <w:rsid w:val="00B267F9"/>
    <w:rsid w:val="00B26CBC"/>
    <w:rsid w:val="00B30372"/>
    <w:rsid w:val="00B307B7"/>
    <w:rsid w:val="00B321D9"/>
    <w:rsid w:val="00B32A79"/>
    <w:rsid w:val="00B332CB"/>
    <w:rsid w:val="00B33489"/>
    <w:rsid w:val="00B3417B"/>
    <w:rsid w:val="00B34F27"/>
    <w:rsid w:val="00B35496"/>
    <w:rsid w:val="00B362E4"/>
    <w:rsid w:val="00B36917"/>
    <w:rsid w:val="00B37CE5"/>
    <w:rsid w:val="00B41207"/>
    <w:rsid w:val="00B41C65"/>
    <w:rsid w:val="00B4358D"/>
    <w:rsid w:val="00B435EA"/>
    <w:rsid w:val="00B43E70"/>
    <w:rsid w:val="00B44741"/>
    <w:rsid w:val="00B45ACD"/>
    <w:rsid w:val="00B45FE1"/>
    <w:rsid w:val="00B46308"/>
    <w:rsid w:val="00B46EB5"/>
    <w:rsid w:val="00B4710B"/>
    <w:rsid w:val="00B473E9"/>
    <w:rsid w:val="00B5036D"/>
    <w:rsid w:val="00B50867"/>
    <w:rsid w:val="00B50BA8"/>
    <w:rsid w:val="00B5128D"/>
    <w:rsid w:val="00B518ED"/>
    <w:rsid w:val="00B524F3"/>
    <w:rsid w:val="00B52719"/>
    <w:rsid w:val="00B52A0B"/>
    <w:rsid w:val="00B52A75"/>
    <w:rsid w:val="00B52DA0"/>
    <w:rsid w:val="00B53B06"/>
    <w:rsid w:val="00B54715"/>
    <w:rsid w:val="00B551A9"/>
    <w:rsid w:val="00B558A3"/>
    <w:rsid w:val="00B55E6D"/>
    <w:rsid w:val="00B56AF2"/>
    <w:rsid w:val="00B60F38"/>
    <w:rsid w:val="00B6102F"/>
    <w:rsid w:val="00B61A4D"/>
    <w:rsid w:val="00B63308"/>
    <w:rsid w:val="00B64A1F"/>
    <w:rsid w:val="00B65251"/>
    <w:rsid w:val="00B66AE2"/>
    <w:rsid w:val="00B66B44"/>
    <w:rsid w:val="00B6790A"/>
    <w:rsid w:val="00B717D3"/>
    <w:rsid w:val="00B72FFC"/>
    <w:rsid w:val="00B73640"/>
    <w:rsid w:val="00B73C1E"/>
    <w:rsid w:val="00B73DD4"/>
    <w:rsid w:val="00B7493E"/>
    <w:rsid w:val="00B76AEE"/>
    <w:rsid w:val="00B80EF9"/>
    <w:rsid w:val="00B83929"/>
    <w:rsid w:val="00B84063"/>
    <w:rsid w:val="00B84A34"/>
    <w:rsid w:val="00B84CCD"/>
    <w:rsid w:val="00B8658E"/>
    <w:rsid w:val="00B873E2"/>
    <w:rsid w:val="00B879F3"/>
    <w:rsid w:val="00B901A6"/>
    <w:rsid w:val="00B90B2D"/>
    <w:rsid w:val="00B92E35"/>
    <w:rsid w:val="00B9320E"/>
    <w:rsid w:val="00B93210"/>
    <w:rsid w:val="00B93381"/>
    <w:rsid w:val="00B93701"/>
    <w:rsid w:val="00B93C9A"/>
    <w:rsid w:val="00B9420A"/>
    <w:rsid w:val="00B943CB"/>
    <w:rsid w:val="00B955DA"/>
    <w:rsid w:val="00B95ECA"/>
    <w:rsid w:val="00B96445"/>
    <w:rsid w:val="00B97305"/>
    <w:rsid w:val="00BA07F7"/>
    <w:rsid w:val="00BA11C4"/>
    <w:rsid w:val="00BA1F23"/>
    <w:rsid w:val="00BA2057"/>
    <w:rsid w:val="00BA3852"/>
    <w:rsid w:val="00BA3A5E"/>
    <w:rsid w:val="00BA5265"/>
    <w:rsid w:val="00BA738D"/>
    <w:rsid w:val="00BB0113"/>
    <w:rsid w:val="00BB01DC"/>
    <w:rsid w:val="00BB104C"/>
    <w:rsid w:val="00BB1C33"/>
    <w:rsid w:val="00BB1F9D"/>
    <w:rsid w:val="00BB2674"/>
    <w:rsid w:val="00BB2D99"/>
    <w:rsid w:val="00BB31BC"/>
    <w:rsid w:val="00BB3233"/>
    <w:rsid w:val="00BB3D23"/>
    <w:rsid w:val="00BB41CC"/>
    <w:rsid w:val="00BB515A"/>
    <w:rsid w:val="00BB666B"/>
    <w:rsid w:val="00BB70E2"/>
    <w:rsid w:val="00BB74E6"/>
    <w:rsid w:val="00BC0D72"/>
    <w:rsid w:val="00BC12E1"/>
    <w:rsid w:val="00BC2102"/>
    <w:rsid w:val="00BC2926"/>
    <w:rsid w:val="00BC2AD3"/>
    <w:rsid w:val="00BC2D4E"/>
    <w:rsid w:val="00BC3203"/>
    <w:rsid w:val="00BC3EC1"/>
    <w:rsid w:val="00BC441E"/>
    <w:rsid w:val="00BC53A4"/>
    <w:rsid w:val="00BC740D"/>
    <w:rsid w:val="00BC7FA6"/>
    <w:rsid w:val="00BD0B75"/>
    <w:rsid w:val="00BD1029"/>
    <w:rsid w:val="00BD2C59"/>
    <w:rsid w:val="00BD4428"/>
    <w:rsid w:val="00BD4F25"/>
    <w:rsid w:val="00BD6B17"/>
    <w:rsid w:val="00BD74B1"/>
    <w:rsid w:val="00BD76FF"/>
    <w:rsid w:val="00BE04E3"/>
    <w:rsid w:val="00BE226A"/>
    <w:rsid w:val="00BE3B92"/>
    <w:rsid w:val="00BE3CD2"/>
    <w:rsid w:val="00BE3EB3"/>
    <w:rsid w:val="00BE590A"/>
    <w:rsid w:val="00BE59F5"/>
    <w:rsid w:val="00BE5A04"/>
    <w:rsid w:val="00BE5F8C"/>
    <w:rsid w:val="00BE600E"/>
    <w:rsid w:val="00BF0A9D"/>
    <w:rsid w:val="00BF1E12"/>
    <w:rsid w:val="00BF2800"/>
    <w:rsid w:val="00BF2EBA"/>
    <w:rsid w:val="00BF3B6E"/>
    <w:rsid w:val="00BF3C06"/>
    <w:rsid w:val="00BF4B4F"/>
    <w:rsid w:val="00BF544E"/>
    <w:rsid w:val="00BF6ABF"/>
    <w:rsid w:val="00BF6C45"/>
    <w:rsid w:val="00C0012C"/>
    <w:rsid w:val="00C00496"/>
    <w:rsid w:val="00C01804"/>
    <w:rsid w:val="00C04624"/>
    <w:rsid w:val="00C05CEC"/>
    <w:rsid w:val="00C06424"/>
    <w:rsid w:val="00C07507"/>
    <w:rsid w:val="00C11B7F"/>
    <w:rsid w:val="00C11F55"/>
    <w:rsid w:val="00C122AF"/>
    <w:rsid w:val="00C13FC3"/>
    <w:rsid w:val="00C153E6"/>
    <w:rsid w:val="00C16A1E"/>
    <w:rsid w:val="00C16FF8"/>
    <w:rsid w:val="00C20113"/>
    <w:rsid w:val="00C206C6"/>
    <w:rsid w:val="00C215E4"/>
    <w:rsid w:val="00C21759"/>
    <w:rsid w:val="00C21C44"/>
    <w:rsid w:val="00C224D2"/>
    <w:rsid w:val="00C2596A"/>
    <w:rsid w:val="00C25FF5"/>
    <w:rsid w:val="00C26E6A"/>
    <w:rsid w:val="00C3093D"/>
    <w:rsid w:val="00C30E6A"/>
    <w:rsid w:val="00C31860"/>
    <w:rsid w:val="00C3196B"/>
    <w:rsid w:val="00C31D48"/>
    <w:rsid w:val="00C32EAA"/>
    <w:rsid w:val="00C33730"/>
    <w:rsid w:val="00C3424A"/>
    <w:rsid w:val="00C3468A"/>
    <w:rsid w:val="00C3580A"/>
    <w:rsid w:val="00C359A4"/>
    <w:rsid w:val="00C379C6"/>
    <w:rsid w:val="00C4094B"/>
    <w:rsid w:val="00C41A08"/>
    <w:rsid w:val="00C42179"/>
    <w:rsid w:val="00C435E8"/>
    <w:rsid w:val="00C4365B"/>
    <w:rsid w:val="00C44259"/>
    <w:rsid w:val="00C45FF2"/>
    <w:rsid w:val="00C46371"/>
    <w:rsid w:val="00C46484"/>
    <w:rsid w:val="00C46C52"/>
    <w:rsid w:val="00C50C2B"/>
    <w:rsid w:val="00C5107E"/>
    <w:rsid w:val="00C5197D"/>
    <w:rsid w:val="00C51B37"/>
    <w:rsid w:val="00C5250F"/>
    <w:rsid w:val="00C52F97"/>
    <w:rsid w:val="00C54B67"/>
    <w:rsid w:val="00C54BAE"/>
    <w:rsid w:val="00C554B0"/>
    <w:rsid w:val="00C57210"/>
    <w:rsid w:val="00C57543"/>
    <w:rsid w:val="00C57DA2"/>
    <w:rsid w:val="00C60566"/>
    <w:rsid w:val="00C60993"/>
    <w:rsid w:val="00C6133C"/>
    <w:rsid w:val="00C61511"/>
    <w:rsid w:val="00C61568"/>
    <w:rsid w:val="00C61F43"/>
    <w:rsid w:val="00C6346F"/>
    <w:rsid w:val="00C639EE"/>
    <w:rsid w:val="00C645C9"/>
    <w:rsid w:val="00C656B0"/>
    <w:rsid w:val="00C65F5F"/>
    <w:rsid w:val="00C664B7"/>
    <w:rsid w:val="00C667C0"/>
    <w:rsid w:val="00C66D6B"/>
    <w:rsid w:val="00C67BAB"/>
    <w:rsid w:val="00C706D5"/>
    <w:rsid w:val="00C70C23"/>
    <w:rsid w:val="00C71F4F"/>
    <w:rsid w:val="00C721C8"/>
    <w:rsid w:val="00C727C3"/>
    <w:rsid w:val="00C73561"/>
    <w:rsid w:val="00C73628"/>
    <w:rsid w:val="00C73848"/>
    <w:rsid w:val="00C7424F"/>
    <w:rsid w:val="00C74F17"/>
    <w:rsid w:val="00C752E8"/>
    <w:rsid w:val="00C755F6"/>
    <w:rsid w:val="00C7582B"/>
    <w:rsid w:val="00C762A4"/>
    <w:rsid w:val="00C763A2"/>
    <w:rsid w:val="00C76595"/>
    <w:rsid w:val="00C76C29"/>
    <w:rsid w:val="00C76D5C"/>
    <w:rsid w:val="00C80633"/>
    <w:rsid w:val="00C8142E"/>
    <w:rsid w:val="00C81485"/>
    <w:rsid w:val="00C81BAD"/>
    <w:rsid w:val="00C82968"/>
    <w:rsid w:val="00C82C8D"/>
    <w:rsid w:val="00C8338C"/>
    <w:rsid w:val="00C85D0D"/>
    <w:rsid w:val="00C85E61"/>
    <w:rsid w:val="00C907EF"/>
    <w:rsid w:val="00C93650"/>
    <w:rsid w:val="00C93709"/>
    <w:rsid w:val="00C93B3F"/>
    <w:rsid w:val="00C93DCB"/>
    <w:rsid w:val="00C948D6"/>
    <w:rsid w:val="00C94CB4"/>
    <w:rsid w:val="00C95746"/>
    <w:rsid w:val="00C95BBF"/>
    <w:rsid w:val="00C95FBE"/>
    <w:rsid w:val="00C96725"/>
    <w:rsid w:val="00CA0690"/>
    <w:rsid w:val="00CA33E2"/>
    <w:rsid w:val="00CA3A1C"/>
    <w:rsid w:val="00CA3B73"/>
    <w:rsid w:val="00CA4515"/>
    <w:rsid w:val="00CA482B"/>
    <w:rsid w:val="00CA48D2"/>
    <w:rsid w:val="00CA4CDC"/>
    <w:rsid w:val="00CA56E5"/>
    <w:rsid w:val="00CA583F"/>
    <w:rsid w:val="00CA6F69"/>
    <w:rsid w:val="00CA7E7D"/>
    <w:rsid w:val="00CB06BC"/>
    <w:rsid w:val="00CB0A09"/>
    <w:rsid w:val="00CB1D83"/>
    <w:rsid w:val="00CB210F"/>
    <w:rsid w:val="00CB314A"/>
    <w:rsid w:val="00CB435E"/>
    <w:rsid w:val="00CB4697"/>
    <w:rsid w:val="00CB6BD5"/>
    <w:rsid w:val="00CB6ECB"/>
    <w:rsid w:val="00CC0D78"/>
    <w:rsid w:val="00CC2D88"/>
    <w:rsid w:val="00CC3578"/>
    <w:rsid w:val="00CC5677"/>
    <w:rsid w:val="00CC5861"/>
    <w:rsid w:val="00CC75AF"/>
    <w:rsid w:val="00CC78FC"/>
    <w:rsid w:val="00CC7EFF"/>
    <w:rsid w:val="00CD10DF"/>
    <w:rsid w:val="00CD188B"/>
    <w:rsid w:val="00CD1BAF"/>
    <w:rsid w:val="00CD2247"/>
    <w:rsid w:val="00CD278E"/>
    <w:rsid w:val="00CD418C"/>
    <w:rsid w:val="00CD4973"/>
    <w:rsid w:val="00CD4D37"/>
    <w:rsid w:val="00CD4DEB"/>
    <w:rsid w:val="00CD63E0"/>
    <w:rsid w:val="00CD676E"/>
    <w:rsid w:val="00CD6FB7"/>
    <w:rsid w:val="00CD7A0B"/>
    <w:rsid w:val="00CE0939"/>
    <w:rsid w:val="00CE114F"/>
    <w:rsid w:val="00CE1C51"/>
    <w:rsid w:val="00CE411D"/>
    <w:rsid w:val="00CE43FF"/>
    <w:rsid w:val="00CE4E9C"/>
    <w:rsid w:val="00CE6A51"/>
    <w:rsid w:val="00CE6B2A"/>
    <w:rsid w:val="00CE6E00"/>
    <w:rsid w:val="00CE7187"/>
    <w:rsid w:val="00CE77DE"/>
    <w:rsid w:val="00CF0126"/>
    <w:rsid w:val="00CF046C"/>
    <w:rsid w:val="00CF0D1F"/>
    <w:rsid w:val="00CF1D05"/>
    <w:rsid w:val="00CF1D9E"/>
    <w:rsid w:val="00CF38C2"/>
    <w:rsid w:val="00CF3A55"/>
    <w:rsid w:val="00CF3E8E"/>
    <w:rsid w:val="00CF46D3"/>
    <w:rsid w:val="00CF5A16"/>
    <w:rsid w:val="00CF7E9F"/>
    <w:rsid w:val="00D002B9"/>
    <w:rsid w:val="00D010FE"/>
    <w:rsid w:val="00D0197E"/>
    <w:rsid w:val="00D03B1D"/>
    <w:rsid w:val="00D03B73"/>
    <w:rsid w:val="00D04AF7"/>
    <w:rsid w:val="00D04FBB"/>
    <w:rsid w:val="00D05AE5"/>
    <w:rsid w:val="00D061F4"/>
    <w:rsid w:val="00D06359"/>
    <w:rsid w:val="00D10625"/>
    <w:rsid w:val="00D118EF"/>
    <w:rsid w:val="00D11B19"/>
    <w:rsid w:val="00D125E6"/>
    <w:rsid w:val="00D127B7"/>
    <w:rsid w:val="00D13351"/>
    <w:rsid w:val="00D13736"/>
    <w:rsid w:val="00D137FD"/>
    <w:rsid w:val="00D1644D"/>
    <w:rsid w:val="00D21246"/>
    <w:rsid w:val="00D23849"/>
    <w:rsid w:val="00D23ACE"/>
    <w:rsid w:val="00D23DFA"/>
    <w:rsid w:val="00D24097"/>
    <w:rsid w:val="00D241F7"/>
    <w:rsid w:val="00D24423"/>
    <w:rsid w:val="00D24501"/>
    <w:rsid w:val="00D249CD"/>
    <w:rsid w:val="00D24C7E"/>
    <w:rsid w:val="00D2560F"/>
    <w:rsid w:val="00D25775"/>
    <w:rsid w:val="00D25A12"/>
    <w:rsid w:val="00D2757B"/>
    <w:rsid w:val="00D2794F"/>
    <w:rsid w:val="00D303A4"/>
    <w:rsid w:val="00D30B35"/>
    <w:rsid w:val="00D31FEE"/>
    <w:rsid w:val="00D32A10"/>
    <w:rsid w:val="00D32E23"/>
    <w:rsid w:val="00D3388D"/>
    <w:rsid w:val="00D345F7"/>
    <w:rsid w:val="00D35556"/>
    <w:rsid w:val="00D35981"/>
    <w:rsid w:val="00D35D8A"/>
    <w:rsid w:val="00D3734C"/>
    <w:rsid w:val="00D40C32"/>
    <w:rsid w:val="00D41730"/>
    <w:rsid w:val="00D419FB"/>
    <w:rsid w:val="00D41B97"/>
    <w:rsid w:val="00D41F8B"/>
    <w:rsid w:val="00D4265C"/>
    <w:rsid w:val="00D42967"/>
    <w:rsid w:val="00D42E7A"/>
    <w:rsid w:val="00D438C5"/>
    <w:rsid w:val="00D44D10"/>
    <w:rsid w:val="00D46B37"/>
    <w:rsid w:val="00D46D81"/>
    <w:rsid w:val="00D47182"/>
    <w:rsid w:val="00D47910"/>
    <w:rsid w:val="00D5266C"/>
    <w:rsid w:val="00D53626"/>
    <w:rsid w:val="00D53965"/>
    <w:rsid w:val="00D539A8"/>
    <w:rsid w:val="00D53F62"/>
    <w:rsid w:val="00D546A1"/>
    <w:rsid w:val="00D56FE1"/>
    <w:rsid w:val="00D578F7"/>
    <w:rsid w:val="00D60C5A"/>
    <w:rsid w:val="00D614BD"/>
    <w:rsid w:val="00D6192B"/>
    <w:rsid w:val="00D61BC9"/>
    <w:rsid w:val="00D61FC0"/>
    <w:rsid w:val="00D65BA5"/>
    <w:rsid w:val="00D67351"/>
    <w:rsid w:val="00D702F9"/>
    <w:rsid w:val="00D703AF"/>
    <w:rsid w:val="00D71C85"/>
    <w:rsid w:val="00D72FC8"/>
    <w:rsid w:val="00D73254"/>
    <w:rsid w:val="00D746C2"/>
    <w:rsid w:val="00D749C2"/>
    <w:rsid w:val="00D75117"/>
    <w:rsid w:val="00D75251"/>
    <w:rsid w:val="00D75661"/>
    <w:rsid w:val="00D75E39"/>
    <w:rsid w:val="00D76552"/>
    <w:rsid w:val="00D77666"/>
    <w:rsid w:val="00D77C63"/>
    <w:rsid w:val="00D80859"/>
    <w:rsid w:val="00D810E2"/>
    <w:rsid w:val="00D8148F"/>
    <w:rsid w:val="00D816D6"/>
    <w:rsid w:val="00D81A24"/>
    <w:rsid w:val="00D8230B"/>
    <w:rsid w:val="00D8239E"/>
    <w:rsid w:val="00D82EFC"/>
    <w:rsid w:val="00D8303D"/>
    <w:rsid w:val="00D8711A"/>
    <w:rsid w:val="00D87E0E"/>
    <w:rsid w:val="00D908CA"/>
    <w:rsid w:val="00D91216"/>
    <w:rsid w:val="00D9194E"/>
    <w:rsid w:val="00D921DD"/>
    <w:rsid w:val="00D92AE5"/>
    <w:rsid w:val="00D92FC7"/>
    <w:rsid w:val="00D93DFD"/>
    <w:rsid w:val="00D9437D"/>
    <w:rsid w:val="00D947D1"/>
    <w:rsid w:val="00D94F75"/>
    <w:rsid w:val="00D95BC4"/>
    <w:rsid w:val="00D9724C"/>
    <w:rsid w:val="00D97307"/>
    <w:rsid w:val="00DA03D8"/>
    <w:rsid w:val="00DA0DFF"/>
    <w:rsid w:val="00DA0EC1"/>
    <w:rsid w:val="00DA23AE"/>
    <w:rsid w:val="00DA4066"/>
    <w:rsid w:val="00DA4800"/>
    <w:rsid w:val="00DA5129"/>
    <w:rsid w:val="00DA5F89"/>
    <w:rsid w:val="00DA62A4"/>
    <w:rsid w:val="00DA63C2"/>
    <w:rsid w:val="00DA6757"/>
    <w:rsid w:val="00DA6F8B"/>
    <w:rsid w:val="00DA74FD"/>
    <w:rsid w:val="00DA7676"/>
    <w:rsid w:val="00DA7B29"/>
    <w:rsid w:val="00DB0520"/>
    <w:rsid w:val="00DB2583"/>
    <w:rsid w:val="00DB3E24"/>
    <w:rsid w:val="00DB4205"/>
    <w:rsid w:val="00DB4363"/>
    <w:rsid w:val="00DB534D"/>
    <w:rsid w:val="00DB5732"/>
    <w:rsid w:val="00DB5795"/>
    <w:rsid w:val="00DB589B"/>
    <w:rsid w:val="00DB5963"/>
    <w:rsid w:val="00DB7B42"/>
    <w:rsid w:val="00DC023C"/>
    <w:rsid w:val="00DC04A2"/>
    <w:rsid w:val="00DC0F97"/>
    <w:rsid w:val="00DC1739"/>
    <w:rsid w:val="00DC2F9D"/>
    <w:rsid w:val="00DC37B5"/>
    <w:rsid w:val="00DC4343"/>
    <w:rsid w:val="00DC4B42"/>
    <w:rsid w:val="00DC548F"/>
    <w:rsid w:val="00DC5A67"/>
    <w:rsid w:val="00DC61B9"/>
    <w:rsid w:val="00DC662A"/>
    <w:rsid w:val="00DC6768"/>
    <w:rsid w:val="00DC6863"/>
    <w:rsid w:val="00DC7F7A"/>
    <w:rsid w:val="00DD07C7"/>
    <w:rsid w:val="00DD0C3B"/>
    <w:rsid w:val="00DD2707"/>
    <w:rsid w:val="00DD2D32"/>
    <w:rsid w:val="00DD5FD3"/>
    <w:rsid w:val="00DD630C"/>
    <w:rsid w:val="00DD73E8"/>
    <w:rsid w:val="00DD7676"/>
    <w:rsid w:val="00DD7C47"/>
    <w:rsid w:val="00DE01CB"/>
    <w:rsid w:val="00DE2C1A"/>
    <w:rsid w:val="00DE4963"/>
    <w:rsid w:val="00DE5078"/>
    <w:rsid w:val="00DE5BC9"/>
    <w:rsid w:val="00DE74EB"/>
    <w:rsid w:val="00DF01F6"/>
    <w:rsid w:val="00DF15F4"/>
    <w:rsid w:val="00DF24A0"/>
    <w:rsid w:val="00DF5105"/>
    <w:rsid w:val="00DF52E5"/>
    <w:rsid w:val="00DF6725"/>
    <w:rsid w:val="00DF6C24"/>
    <w:rsid w:val="00DF791A"/>
    <w:rsid w:val="00DF7F0E"/>
    <w:rsid w:val="00E00991"/>
    <w:rsid w:val="00E00C97"/>
    <w:rsid w:val="00E020CF"/>
    <w:rsid w:val="00E022E2"/>
    <w:rsid w:val="00E02741"/>
    <w:rsid w:val="00E0515F"/>
    <w:rsid w:val="00E05311"/>
    <w:rsid w:val="00E06170"/>
    <w:rsid w:val="00E0668F"/>
    <w:rsid w:val="00E06B86"/>
    <w:rsid w:val="00E06CD4"/>
    <w:rsid w:val="00E06F06"/>
    <w:rsid w:val="00E071A8"/>
    <w:rsid w:val="00E07969"/>
    <w:rsid w:val="00E07EC2"/>
    <w:rsid w:val="00E103A7"/>
    <w:rsid w:val="00E10E13"/>
    <w:rsid w:val="00E10E70"/>
    <w:rsid w:val="00E12172"/>
    <w:rsid w:val="00E1270D"/>
    <w:rsid w:val="00E16F49"/>
    <w:rsid w:val="00E208FA"/>
    <w:rsid w:val="00E218EE"/>
    <w:rsid w:val="00E21981"/>
    <w:rsid w:val="00E229B9"/>
    <w:rsid w:val="00E257A9"/>
    <w:rsid w:val="00E2592B"/>
    <w:rsid w:val="00E26760"/>
    <w:rsid w:val="00E26E25"/>
    <w:rsid w:val="00E27052"/>
    <w:rsid w:val="00E3003C"/>
    <w:rsid w:val="00E30193"/>
    <w:rsid w:val="00E31CE3"/>
    <w:rsid w:val="00E31D5C"/>
    <w:rsid w:val="00E3286E"/>
    <w:rsid w:val="00E35136"/>
    <w:rsid w:val="00E35382"/>
    <w:rsid w:val="00E3792C"/>
    <w:rsid w:val="00E45D65"/>
    <w:rsid w:val="00E463E5"/>
    <w:rsid w:val="00E46FA2"/>
    <w:rsid w:val="00E4703E"/>
    <w:rsid w:val="00E47E8B"/>
    <w:rsid w:val="00E51029"/>
    <w:rsid w:val="00E51DEA"/>
    <w:rsid w:val="00E529DB"/>
    <w:rsid w:val="00E52EAA"/>
    <w:rsid w:val="00E530E7"/>
    <w:rsid w:val="00E543A9"/>
    <w:rsid w:val="00E54F44"/>
    <w:rsid w:val="00E55E6D"/>
    <w:rsid w:val="00E5687D"/>
    <w:rsid w:val="00E56FB2"/>
    <w:rsid w:val="00E5726F"/>
    <w:rsid w:val="00E57788"/>
    <w:rsid w:val="00E60A5B"/>
    <w:rsid w:val="00E6285D"/>
    <w:rsid w:val="00E62930"/>
    <w:rsid w:val="00E62C7B"/>
    <w:rsid w:val="00E63441"/>
    <w:rsid w:val="00E63699"/>
    <w:rsid w:val="00E64BEE"/>
    <w:rsid w:val="00E64F97"/>
    <w:rsid w:val="00E65FAF"/>
    <w:rsid w:val="00E66893"/>
    <w:rsid w:val="00E66A22"/>
    <w:rsid w:val="00E66C3D"/>
    <w:rsid w:val="00E670F4"/>
    <w:rsid w:val="00E67C85"/>
    <w:rsid w:val="00E704F3"/>
    <w:rsid w:val="00E7194A"/>
    <w:rsid w:val="00E71B2D"/>
    <w:rsid w:val="00E72331"/>
    <w:rsid w:val="00E7402E"/>
    <w:rsid w:val="00E764F2"/>
    <w:rsid w:val="00E769BF"/>
    <w:rsid w:val="00E77195"/>
    <w:rsid w:val="00E77311"/>
    <w:rsid w:val="00E80B37"/>
    <w:rsid w:val="00E80F8C"/>
    <w:rsid w:val="00E8142D"/>
    <w:rsid w:val="00E82150"/>
    <w:rsid w:val="00E82232"/>
    <w:rsid w:val="00E823D1"/>
    <w:rsid w:val="00E841E2"/>
    <w:rsid w:val="00E8754F"/>
    <w:rsid w:val="00E87C32"/>
    <w:rsid w:val="00E92406"/>
    <w:rsid w:val="00E93022"/>
    <w:rsid w:val="00E9358A"/>
    <w:rsid w:val="00E95B6B"/>
    <w:rsid w:val="00E95E98"/>
    <w:rsid w:val="00E96808"/>
    <w:rsid w:val="00E96FF3"/>
    <w:rsid w:val="00EA1439"/>
    <w:rsid w:val="00EA1C0B"/>
    <w:rsid w:val="00EA2457"/>
    <w:rsid w:val="00EA25EC"/>
    <w:rsid w:val="00EA2F37"/>
    <w:rsid w:val="00EA34B3"/>
    <w:rsid w:val="00EA391F"/>
    <w:rsid w:val="00EA3CD5"/>
    <w:rsid w:val="00EA3F95"/>
    <w:rsid w:val="00EA6A36"/>
    <w:rsid w:val="00EA7889"/>
    <w:rsid w:val="00EA7F82"/>
    <w:rsid w:val="00EB0D68"/>
    <w:rsid w:val="00EB17B9"/>
    <w:rsid w:val="00EB2768"/>
    <w:rsid w:val="00EB2841"/>
    <w:rsid w:val="00EB33BA"/>
    <w:rsid w:val="00EB3796"/>
    <w:rsid w:val="00EB5093"/>
    <w:rsid w:val="00EB5CBD"/>
    <w:rsid w:val="00EB72B7"/>
    <w:rsid w:val="00EB7AC2"/>
    <w:rsid w:val="00EC0709"/>
    <w:rsid w:val="00EC09A8"/>
    <w:rsid w:val="00EC0D13"/>
    <w:rsid w:val="00EC2200"/>
    <w:rsid w:val="00EC26F0"/>
    <w:rsid w:val="00EC3F26"/>
    <w:rsid w:val="00EC5E0B"/>
    <w:rsid w:val="00EC7312"/>
    <w:rsid w:val="00ED1115"/>
    <w:rsid w:val="00ED1125"/>
    <w:rsid w:val="00ED1139"/>
    <w:rsid w:val="00ED1212"/>
    <w:rsid w:val="00ED1AA1"/>
    <w:rsid w:val="00ED2D79"/>
    <w:rsid w:val="00ED4EE8"/>
    <w:rsid w:val="00ED53FE"/>
    <w:rsid w:val="00ED621B"/>
    <w:rsid w:val="00ED6C7A"/>
    <w:rsid w:val="00EE0618"/>
    <w:rsid w:val="00EE1A4B"/>
    <w:rsid w:val="00EE30AD"/>
    <w:rsid w:val="00EE51E7"/>
    <w:rsid w:val="00EE54B2"/>
    <w:rsid w:val="00EE66D9"/>
    <w:rsid w:val="00EE6A3F"/>
    <w:rsid w:val="00EE7DCE"/>
    <w:rsid w:val="00EF0349"/>
    <w:rsid w:val="00EF04B9"/>
    <w:rsid w:val="00EF0906"/>
    <w:rsid w:val="00EF10B9"/>
    <w:rsid w:val="00EF1609"/>
    <w:rsid w:val="00EF1868"/>
    <w:rsid w:val="00EF26C8"/>
    <w:rsid w:val="00EF3B9F"/>
    <w:rsid w:val="00EF54EF"/>
    <w:rsid w:val="00EF5AF4"/>
    <w:rsid w:val="00F009F3"/>
    <w:rsid w:val="00F00ADB"/>
    <w:rsid w:val="00F00D5E"/>
    <w:rsid w:val="00F00DC9"/>
    <w:rsid w:val="00F01035"/>
    <w:rsid w:val="00F01418"/>
    <w:rsid w:val="00F03040"/>
    <w:rsid w:val="00F038D4"/>
    <w:rsid w:val="00F03FF6"/>
    <w:rsid w:val="00F04B3F"/>
    <w:rsid w:val="00F04F30"/>
    <w:rsid w:val="00F05C97"/>
    <w:rsid w:val="00F064D1"/>
    <w:rsid w:val="00F06903"/>
    <w:rsid w:val="00F075D5"/>
    <w:rsid w:val="00F104EF"/>
    <w:rsid w:val="00F11C98"/>
    <w:rsid w:val="00F12CE2"/>
    <w:rsid w:val="00F15795"/>
    <w:rsid w:val="00F157DF"/>
    <w:rsid w:val="00F15B14"/>
    <w:rsid w:val="00F15F65"/>
    <w:rsid w:val="00F16EEB"/>
    <w:rsid w:val="00F179B6"/>
    <w:rsid w:val="00F21555"/>
    <w:rsid w:val="00F21A9A"/>
    <w:rsid w:val="00F2416A"/>
    <w:rsid w:val="00F242DC"/>
    <w:rsid w:val="00F24FB0"/>
    <w:rsid w:val="00F25165"/>
    <w:rsid w:val="00F25282"/>
    <w:rsid w:val="00F2701E"/>
    <w:rsid w:val="00F27212"/>
    <w:rsid w:val="00F32629"/>
    <w:rsid w:val="00F3265D"/>
    <w:rsid w:val="00F33923"/>
    <w:rsid w:val="00F34E39"/>
    <w:rsid w:val="00F35005"/>
    <w:rsid w:val="00F354ED"/>
    <w:rsid w:val="00F3570D"/>
    <w:rsid w:val="00F359E2"/>
    <w:rsid w:val="00F35D23"/>
    <w:rsid w:val="00F371C0"/>
    <w:rsid w:val="00F4044A"/>
    <w:rsid w:val="00F41117"/>
    <w:rsid w:val="00F41FD6"/>
    <w:rsid w:val="00F42F90"/>
    <w:rsid w:val="00F432C2"/>
    <w:rsid w:val="00F44A78"/>
    <w:rsid w:val="00F45253"/>
    <w:rsid w:val="00F45BC1"/>
    <w:rsid w:val="00F45C9A"/>
    <w:rsid w:val="00F45EF9"/>
    <w:rsid w:val="00F46C69"/>
    <w:rsid w:val="00F50012"/>
    <w:rsid w:val="00F5027D"/>
    <w:rsid w:val="00F51004"/>
    <w:rsid w:val="00F51AE1"/>
    <w:rsid w:val="00F51CB9"/>
    <w:rsid w:val="00F51E42"/>
    <w:rsid w:val="00F524CD"/>
    <w:rsid w:val="00F54F44"/>
    <w:rsid w:val="00F554CC"/>
    <w:rsid w:val="00F55E8A"/>
    <w:rsid w:val="00F56D91"/>
    <w:rsid w:val="00F607AF"/>
    <w:rsid w:val="00F61A91"/>
    <w:rsid w:val="00F61E89"/>
    <w:rsid w:val="00F62B62"/>
    <w:rsid w:val="00F63416"/>
    <w:rsid w:val="00F64D59"/>
    <w:rsid w:val="00F652E4"/>
    <w:rsid w:val="00F65982"/>
    <w:rsid w:val="00F65D9D"/>
    <w:rsid w:val="00F66E3C"/>
    <w:rsid w:val="00F66FC2"/>
    <w:rsid w:val="00F679E0"/>
    <w:rsid w:val="00F72041"/>
    <w:rsid w:val="00F72E54"/>
    <w:rsid w:val="00F74485"/>
    <w:rsid w:val="00F758DE"/>
    <w:rsid w:val="00F759B3"/>
    <w:rsid w:val="00F768B9"/>
    <w:rsid w:val="00F76B3A"/>
    <w:rsid w:val="00F76BAE"/>
    <w:rsid w:val="00F76ECC"/>
    <w:rsid w:val="00F77179"/>
    <w:rsid w:val="00F81222"/>
    <w:rsid w:val="00F8189E"/>
    <w:rsid w:val="00F8190F"/>
    <w:rsid w:val="00F81934"/>
    <w:rsid w:val="00F82942"/>
    <w:rsid w:val="00F84A7E"/>
    <w:rsid w:val="00F86534"/>
    <w:rsid w:val="00F86A3D"/>
    <w:rsid w:val="00F86B58"/>
    <w:rsid w:val="00F86CCB"/>
    <w:rsid w:val="00F86E02"/>
    <w:rsid w:val="00F87037"/>
    <w:rsid w:val="00F8787B"/>
    <w:rsid w:val="00F87B52"/>
    <w:rsid w:val="00F92410"/>
    <w:rsid w:val="00F925E6"/>
    <w:rsid w:val="00F928A3"/>
    <w:rsid w:val="00F932EA"/>
    <w:rsid w:val="00F93EE4"/>
    <w:rsid w:val="00F94A76"/>
    <w:rsid w:val="00F95D60"/>
    <w:rsid w:val="00F960A5"/>
    <w:rsid w:val="00F96E80"/>
    <w:rsid w:val="00F972FB"/>
    <w:rsid w:val="00FA08FC"/>
    <w:rsid w:val="00FA0D2D"/>
    <w:rsid w:val="00FA2E9A"/>
    <w:rsid w:val="00FA3698"/>
    <w:rsid w:val="00FA37CF"/>
    <w:rsid w:val="00FA536A"/>
    <w:rsid w:val="00FA592D"/>
    <w:rsid w:val="00FA5BC7"/>
    <w:rsid w:val="00FA5F91"/>
    <w:rsid w:val="00FA6E01"/>
    <w:rsid w:val="00FA7337"/>
    <w:rsid w:val="00FA7A7A"/>
    <w:rsid w:val="00FB1739"/>
    <w:rsid w:val="00FB1C21"/>
    <w:rsid w:val="00FB27EC"/>
    <w:rsid w:val="00FB2C97"/>
    <w:rsid w:val="00FB3193"/>
    <w:rsid w:val="00FB41F4"/>
    <w:rsid w:val="00FB46F2"/>
    <w:rsid w:val="00FB6F37"/>
    <w:rsid w:val="00FC0392"/>
    <w:rsid w:val="00FC06F5"/>
    <w:rsid w:val="00FC1235"/>
    <w:rsid w:val="00FC17E1"/>
    <w:rsid w:val="00FC214A"/>
    <w:rsid w:val="00FC26A2"/>
    <w:rsid w:val="00FC2823"/>
    <w:rsid w:val="00FC292A"/>
    <w:rsid w:val="00FC2ADA"/>
    <w:rsid w:val="00FC3179"/>
    <w:rsid w:val="00FC33F3"/>
    <w:rsid w:val="00FC44CA"/>
    <w:rsid w:val="00FC44EE"/>
    <w:rsid w:val="00FC4A6F"/>
    <w:rsid w:val="00FC6597"/>
    <w:rsid w:val="00FC697E"/>
    <w:rsid w:val="00FD1592"/>
    <w:rsid w:val="00FD1773"/>
    <w:rsid w:val="00FD1A12"/>
    <w:rsid w:val="00FD242A"/>
    <w:rsid w:val="00FD2737"/>
    <w:rsid w:val="00FD2CD1"/>
    <w:rsid w:val="00FD2F6F"/>
    <w:rsid w:val="00FD40DC"/>
    <w:rsid w:val="00FD520F"/>
    <w:rsid w:val="00FD5C6D"/>
    <w:rsid w:val="00FE0720"/>
    <w:rsid w:val="00FE1C62"/>
    <w:rsid w:val="00FE2A45"/>
    <w:rsid w:val="00FE44F2"/>
    <w:rsid w:val="00FE48FE"/>
    <w:rsid w:val="00FE4C75"/>
    <w:rsid w:val="00FE72D5"/>
    <w:rsid w:val="00FE7443"/>
    <w:rsid w:val="00FF02EE"/>
    <w:rsid w:val="00FF0BE0"/>
    <w:rsid w:val="00FF140A"/>
    <w:rsid w:val="00FF25E2"/>
    <w:rsid w:val="00FF281B"/>
    <w:rsid w:val="00FF2E2A"/>
    <w:rsid w:val="00FF3271"/>
    <w:rsid w:val="00FF39A2"/>
    <w:rsid w:val="00FF485A"/>
    <w:rsid w:val="00FF4A59"/>
    <w:rsid w:val="00FF520A"/>
    <w:rsid w:val="00FF5889"/>
    <w:rsid w:val="00FF642D"/>
    <w:rsid w:val="00FF664D"/>
    <w:rsid w:val="00FF69A6"/>
    <w:rsid w:val="00FF7665"/>
    <w:rsid w:val="01821394"/>
    <w:rsid w:val="01ECB01E"/>
    <w:rsid w:val="02A9B716"/>
    <w:rsid w:val="02B8C3C4"/>
    <w:rsid w:val="030242FC"/>
    <w:rsid w:val="035F3941"/>
    <w:rsid w:val="03D8097B"/>
    <w:rsid w:val="03E25CEB"/>
    <w:rsid w:val="05411DEF"/>
    <w:rsid w:val="069B75D3"/>
    <w:rsid w:val="082F1BB9"/>
    <w:rsid w:val="0863FEEF"/>
    <w:rsid w:val="0F746FF4"/>
    <w:rsid w:val="0FE50F9A"/>
    <w:rsid w:val="12BFD21E"/>
    <w:rsid w:val="13383624"/>
    <w:rsid w:val="141B8B15"/>
    <w:rsid w:val="14F550D3"/>
    <w:rsid w:val="15120604"/>
    <w:rsid w:val="15A320A8"/>
    <w:rsid w:val="16D75978"/>
    <w:rsid w:val="19315064"/>
    <w:rsid w:val="1BB5BB4E"/>
    <w:rsid w:val="1EEB72E8"/>
    <w:rsid w:val="1EF97128"/>
    <w:rsid w:val="1F19ED56"/>
    <w:rsid w:val="20000F11"/>
    <w:rsid w:val="23325E48"/>
    <w:rsid w:val="241AF484"/>
    <w:rsid w:val="25693F02"/>
    <w:rsid w:val="29707477"/>
    <w:rsid w:val="2A0F02B7"/>
    <w:rsid w:val="2D2FF0F1"/>
    <w:rsid w:val="2D41ABA6"/>
    <w:rsid w:val="2DC6432E"/>
    <w:rsid w:val="2E8748BD"/>
    <w:rsid w:val="2F38062F"/>
    <w:rsid w:val="2F580EE6"/>
    <w:rsid w:val="2FC1A8F6"/>
    <w:rsid w:val="32357E2D"/>
    <w:rsid w:val="324F62B0"/>
    <w:rsid w:val="32B94A95"/>
    <w:rsid w:val="32C2DE05"/>
    <w:rsid w:val="334F97EC"/>
    <w:rsid w:val="336C9B8D"/>
    <w:rsid w:val="345997BC"/>
    <w:rsid w:val="3720E6D6"/>
    <w:rsid w:val="38251E0E"/>
    <w:rsid w:val="3A628B57"/>
    <w:rsid w:val="3BB68B56"/>
    <w:rsid w:val="3C08A5E4"/>
    <w:rsid w:val="3C1883DC"/>
    <w:rsid w:val="3D11DB53"/>
    <w:rsid w:val="3D7228E9"/>
    <w:rsid w:val="4026EEB9"/>
    <w:rsid w:val="41A478F0"/>
    <w:rsid w:val="461EEDE7"/>
    <w:rsid w:val="4767DDE7"/>
    <w:rsid w:val="47BAD6A9"/>
    <w:rsid w:val="493EF50A"/>
    <w:rsid w:val="4B9463AC"/>
    <w:rsid w:val="4C624337"/>
    <w:rsid w:val="53F07CAC"/>
    <w:rsid w:val="55E57095"/>
    <w:rsid w:val="567A4A34"/>
    <w:rsid w:val="59279934"/>
    <w:rsid w:val="5975487A"/>
    <w:rsid w:val="5B6EBB5F"/>
    <w:rsid w:val="5BF8E68C"/>
    <w:rsid w:val="5C09C902"/>
    <w:rsid w:val="5D109433"/>
    <w:rsid w:val="5D1C879C"/>
    <w:rsid w:val="5F77FE40"/>
    <w:rsid w:val="61EF8DDB"/>
    <w:rsid w:val="64CBC9C7"/>
    <w:rsid w:val="6517F6F1"/>
    <w:rsid w:val="6644C80E"/>
    <w:rsid w:val="66686D5B"/>
    <w:rsid w:val="68EF159D"/>
    <w:rsid w:val="6B28E4E9"/>
    <w:rsid w:val="6DA9589E"/>
    <w:rsid w:val="6DC9795F"/>
    <w:rsid w:val="6F2DF3A4"/>
    <w:rsid w:val="7102F6E5"/>
    <w:rsid w:val="718A4250"/>
    <w:rsid w:val="71B8DB77"/>
    <w:rsid w:val="729A67A1"/>
    <w:rsid w:val="74CAEB17"/>
    <w:rsid w:val="74FEEFC5"/>
    <w:rsid w:val="75AB1E43"/>
    <w:rsid w:val="76BAADA0"/>
    <w:rsid w:val="781E1244"/>
    <w:rsid w:val="7ABF5C49"/>
    <w:rsid w:val="7C0ACB27"/>
    <w:rsid w:val="7C40F05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53A93"/>
  <w15:docId w15:val="{AFBFF062-AA0A-4708-B0AC-E1415751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before="120" w:after="120" w:line="360"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54"/>
    <w:pPr>
      <w:spacing w:before="0" w:after="0" w:line="240" w:lineRule="auto"/>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FF664D"/>
    <w:pPr>
      <w:keepNext/>
      <w:numPr>
        <w:numId w:val="21"/>
      </w:numPr>
      <w:shd w:val="clear" w:color="0000FF" w:fill="auto"/>
      <w:spacing w:before="360"/>
      <w:jc w:val="both"/>
      <w:outlineLvl w:val="0"/>
    </w:pPr>
    <w:rPr>
      <w:rFonts w:eastAsia="SimSun"/>
      <w:b/>
      <w:bCs/>
      <w:caps/>
      <w:sz w:val="22"/>
      <w:szCs w:val="22"/>
      <w:lang w:val="en-AU"/>
    </w:rPr>
  </w:style>
  <w:style w:type="paragraph" w:styleId="Heading2">
    <w:name w:val="heading 2"/>
    <w:basedOn w:val="Normal"/>
    <w:next w:val="Normal"/>
    <w:link w:val="Heading2Char"/>
    <w:uiPriority w:val="9"/>
    <w:unhideWhenUsed/>
    <w:qFormat/>
    <w:rsid w:val="009A43B6"/>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FF664D"/>
    <w:pPr>
      <w:keepNext/>
      <w:keepLines/>
      <w:spacing w:before="200" w:line="276" w:lineRule="auto"/>
      <w:outlineLvl w:val="2"/>
    </w:pPr>
    <w:rPr>
      <w:rFonts w:asciiTheme="majorHAnsi" w:eastAsiaTheme="majorEastAsia" w:hAnsiTheme="majorHAnsi" w:cstheme="majorBidi"/>
      <w:b/>
      <w:bCs/>
      <w:color w:val="4F81BD" w:themeColor="accent1"/>
      <w:szCs w:val="28"/>
    </w:rPr>
  </w:style>
  <w:style w:type="paragraph" w:styleId="Heading4">
    <w:name w:val="heading 4"/>
    <w:basedOn w:val="Normal"/>
    <w:next w:val="Normal"/>
    <w:link w:val="Heading4Char"/>
    <w:uiPriority w:val="9"/>
    <w:unhideWhenUsed/>
    <w:qFormat/>
    <w:rsid w:val="00EF1868"/>
    <w:pPr>
      <w:keepNext/>
      <w:keepLines/>
      <w:spacing w:before="40"/>
      <w:outlineLvl w:val="3"/>
    </w:pPr>
    <w:rPr>
      <w:rFonts w:asciiTheme="majorHAnsi" w:eastAsiaTheme="majorEastAsia" w:hAnsiTheme="majorHAnsi" w:cstheme="majorBidi"/>
      <w:i/>
      <w:iCs/>
      <w:color w:val="365F91" w:themeColor="accent1" w:themeShade="BF"/>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64D"/>
    <w:rPr>
      <w:rFonts w:ascii="Times New Roman" w:eastAsia="SimSun" w:hAnsi="Times New Roman" w:cs="Times New Roman"/>
      <w:b/>
      <w:bCs/>
      <w:caps/>
      <w:szCs w:val="22"/>
      <w:shd w:val="clear" w:color="0000FF" w:fill="auto"/>
      <w:lang w:val="en-AU"/>
    </w:rPr>
  </w:style>
  <w:style w:type="character" w:customStyle="1" w:styleId="Heading2Char">
    <w:name w:val="Heading 2 Char"/>
    <w:basedOn w:val="DefaultParagraphFont"/>
    <w:link w:val="Heading2"/>
    <w:uiPriority w:val="9"/>
    <w:rsid w:val="009A43B6"/>
    <w:rPr>
      <w:rFonts w:asciiTheme="majorHAnsi" w:eastAsiaTheme="majorEastAsia" w:hAnsiTheme="majorHAnsi" w:cstheme="majorBidi"/>
      <w:b/>
      <w:bCs/>
      <w:color w:val="4F81BD" w:themeColor="accent1"/>
      <w:sz w:val="26"/>
      <w:szCs w:val="33"/>
    </w:rPr>
  </w:style>
  <w:style w:type="paragraph" w:styleId="ListParagraph">
    <w:name w:val="List Paragraph"/>
    <w:basedOn w:val="Normal"/>
    <w:link w:val="ListParagraphChar"/>
    <w:uiPriority w:val="34"/>
    <w:qFormat/>
    <w:rsid w:val="000238D4"/>
    <w:pPr>
      <w:autoSpaceDE w:val="0"/>
      <w:autoSpaceDN w:val="0"/>
      <w:adjustRightInd w:val="0"/>
      <w:contextualSpacing/>
    </w:pPr>
    <w:rPr>
      <w:color w:val="000000"/>
    </w:rPr>
  </w:style>
  <w:style w:type="paragraph" w:styleId="TOCHeading">
    <w:name w:val="TOC Heading"/>
    <w:basedOn w:val="Heading1"/>
    <w:next w:val="Normal"/>
    <w:uiPriority w:val="39"/>
    <w:unhideWhenUsed/>
    <w:qFormat/>
    <w:rsid w:val="009A43B6"/>
    <w:pPr>
      <w:outlineLvl w:val="9"/>
    </w:pPr>
    <w:rPr>
      <w:szCs w:val="28"/>
      <w:lang w:bidi="ar-SA"/>
    </w:rPr>
  </w:style>
  <w:style w:type="paragraph" w:styleId="TOC1">
    <w:name w:val="toc 1"/>
    <w:basedOn w:val="Normal"/>
    <w:next w:val="Normal"/>
    <w:autoRedefine/>
    <w:uiPriority w:val="39"/>
    <w:unhideWhenUsed/>
    <w:qFormat/>
    <w:rsid w:val="009A43B6"/>
    <w:rPr>
      <w:rFonts w:cstheme="majorBidi"/>
      <w:b/>
      <w:bCs/>
      <w:caps/>
      <w:szCs w:val="23"/>
    </w:rPr>
  </w:style>
  <w:style w:type="paragraph" w:styleId="TOC2">
    <w:name w:val="toc 2"/>
    <w:basedOn w:val="Normal"/>
    <w:next w:val="Normal"/>
    <w:autoRedefine/>
    <w:uiPriority w:val="39"/>
    <w:unhideWhenUsed/>
    <w:qFormat/>
    <w:rsid w:val="00A31792"/>
    <w:pPr>
      <w:tabs>
        <w:tab w:val="right" w:leader="dot" w:pos="9017"/>
      </w:tabs>
      <w:ind w:left="220"/>
    </w:pPr>
    <w:rPr>
      <w:rFonts w:cstheme="majorBidi"/>
      <w:smallCaps/>
      <w:szCs w:val="23"/>
    </w:rPr>
  </w:style>
  <w:style w:type="character" w:styleId="Hyperlink">
    <w:name w:val="Hyperlink"/>
    <w:basedOn w:val="DefaultParagraphFont"/>
    <w:uiPriority w:val="99"/>
    <w:unhideWhenUsed/>
    <w:rsid w:val="009A43B6"/>
    <w:rPr>
      <w:color w:val="0000FF" w:themeColor="hyperlink"/>
      <w:u w:val="single"/>
    </w:rPr>
  </w:style>
  <w:style w:type="paragraph" w:styleId="BalloonText">
    <w:name w:val="Balloon Text"/>
    <w:basedOn w:val="Normal"/>
    <w:link w:val="BalloonTextChar"/>
    <w:uiPriority w:val="99"/>
    <w:semiHidden/>
    <w:unhideWhenUsed/>
    <w:rsid w:val="009A43B6"/>
    <w:rPr>
      <w:rFonts w:ascii="Tahoma" w:hAnsi="Tahoma" w:cs="Angsana New"/>
      <w:sz w:val="16"/>
    </w:rPr>
  </w:style>
  <w:style w:type="character" w:customStyle="1" w:styleId="BalloonTextChar">
    <w:name w:val="Balloon Text Char"/>
    <w:basedOn w:val="DefaultParagraphFont"/>
    <w:link w:val="BalloonText"/>
    <w:uiPriority w:val="99"/>
    <w:semiHidden/>
    <w:rsid w:val="009A43B6"/>
    <w:rPr>
      <w:rFonts w:ascii="Tahoma" w:hAnsi="Tahoma" w:cs="Angsana New"/>
      <w:sz w:val="16"/>
      <w:szCs w:val="20"/>
    </w:rPr>
  </w:style>
  <w:style w:type="paragraph" w:styleId="Header">
    <w:name w:val="header"/>
    <w:basedOn w:val="Normal"/>
    <w:link w:val="HeaderChar"/>
    <w:uiPriority w:val="99"/>
    <w:unhideWhenUsed/>
    <w:rsid w:val="0065686A"/>
    <w:pPr>
      <w:tabs>
        <w:tab w:val="center" w:pos="4680"/>
        <w:tab w:val="right" w:pos="9360"/>
      </w:tabs>
    </w:pPr>
  </w:style>
  <w:style w:type="character" w:customStyle="1" w:styleId="HeaderChar">
    <w:name w:val="Header Char"/>
    <w:basedOn w:val="DefaultParagraphFont"/>
    <w:link w:val="Header"/>
    <w:uiPriority w:val="99"/>
    <w:rsid w:val="0065686A"/>
  </w:style>
  <w:style w:type="paragraph" w:styleId="Footer">
    <w:name w:val="footer"/>
    <w:basedOn w:val="Normal"/>
    <w:link w:val="FooterChar"/>
    <w:uiPriority w:val="99"/>
    <w:unhideWhenUsed/>
    <w:rsid w:val="0065686A"/>
    <w:pPr>
      <w:tabs>
        <w:tab w:val="center" w:pos="4680"/>
        <w:tab w:val="right" w:pos="9360"/>
      </w:tabs>
    </w:pPr>
  </w:style>
  <w:style w:type="character" w:customStyle="1" w:styleId="FooterChar">
    <w:name w:val="Footer Char"/>
    <w:basedOn w:val="DefaultParagraphFont"/>
    <w:link w:val="Footer"/>
    <w:uiPriority w:val="99"/>
    <w:rsid w:val="0065686A"/>
  </w:style>
  <w:style w:type="paragraph" w:styleId="TOC3">
    <w:name w:val="toc 3"/>
    <w:basedOn w:val="Normal"/>
    <w:next w:val="Normal"/>
    <w:autoRedefine/>
    <w:uiPriority w:val="39"/>
    <w:unhideWhenUsed/>
    <w:qFormat/>
    <w:rsid w:val="00FE2A45"/>
    <w:pPr>
      <w:tabs>
        <w:tab w:val="left" w:pos="880"/>
        <w:tab w:val="left" w:pos="1320"/>
        <w:tab w:val="right" w:leader="dot" w:pos="9017"/>
      </w:tabs>
      <w:spacing w:before="120" w:after="120" w:line="276" w:lineRule="auto"/>
      <w:ind w:left="446"/>
    </w:pPr>
    <w:rPr>
      <w:noProof/>
      <w:spacing w:val="5"/>
      <w:kern w:val="28"/>
      <w:sz w:val="22"/>
      <w:szCs w:val="22"/>
    </w:rPr>
  </w:style>
  <w:style w:type="paragraph" w:styleId="TOC4">
    <w:name w:val="toc 4"/>
    <w:basedOn w:val="Normal"/>
    <w:next w:val="Normal"/>
    <w:autoRedefine/>
    <w:uiPriority w:val="39"/>
    <w:unhideWhenUsed/>
    <w:rsid w:val="0065686A"/>
    <w:pPr>
      <w:ind w:left="660"/>
    </w:pPr>
    <w:rPr>
      <w:rFonts w:cstheme="majorBidi"/>
      <w:sz w:val="18"/>
      <w:szCs w:val="21"/>
    </w:rPr>
  </w:style>
  <w:style w:type="paragraph" w:styleId="TOC5">
    <w:name w:val="toc 5"/>
    <w:basedOn w:val="Normal"/>
    <w:next w:val="Normal"/>
    <w:autoRedefine/>
    <w:uiPriority w:val="39"/>
    <w:unhideWhenUsed/>
    <w:rsid w:val="0065686A"/>
    <w:pPr>
      <w:ind w:left="880"/>
    </w:pPr>
    <w:rPr>
      <w:rFonts w:cstheme="majorBidi"/>
      <w:sz w:val="18"/>
      <w:szCs w:val="21"/>
    </w:rPr>
  </w:style>
  <w:style w:type="paragraph" w:styleId="TOC6">
    <w:name w:val="toc 6"/>
    <w:basedOn w:val="Normal"/>
    <w:next w:val="Normal"/>
    <w:autoRedefine/>
    <w:uiPriority w:val="39"/>
    <w:unhideWhenUsed/>
    <w:rsid w:val="0065686A"/>
    <w:pPr>
      <w:ind w:left="1100"/>
    </w:pPr>
    <w:rPr>
      <w:rFonts w:cstheme="majorBidi"/>
      <w:sz w:val="18"/>
      <w:szCs w:val="21"/>
    </w:rPr>
  </w:style>
  <w:style w:type="paragraph" w:styleId="TOC7">
    <w:name w:val="toc 7"/>
    <w:basedOn w:val="Normal"/>
    <w:next w:val="Normal"/>
    <w:autoRedefine/>
    <w:uiPriority w:val="39"/>
    <w:unhideWhenUsed/>
    <w:rsid w:val="0065686A"/>
    <w:pPr>
      <w:ind w:left="1320"/>
    </w:pPr>
    <w:rPr>
      <w:rFonts w:cstheme="majorBidi"/>
      <w:sz w:val="18"/>
      <w:szCs w:val="21"/>
    </w:rPr>
  </w:style>
  <w:style w:type="paragraph" w:styleId="TOC8">
    <w:name w:val="toc 8"/>
    <w:basedOn w:val="Normal"/>
    <w:next w:val="Normal"/>
    <w:autoRedefine/>
    <w:uiPriority w:val="39"/>
    <w:unhideWhenUsed/>
    <w:rsid w:val="0065686A"/>
    <w:pPr>
      <w:ind w:left="1540"/>
    </w:pPr>
    <w:rPr>
      <w:rFonts w:cstheme="majorBidi"/>
      <w:sz w:val="18"/>
      <w:szCs w:val="21"/>
    </w:rPr>
  </w:style>
  <w:style w:type="paragraph" w:styleId="TOC9">
    <w:name w:val="toc 9"/>
    <w:basedOn w:val="Normal"/>
    <w:next w:val="Normal"/>
    <w:autoRedefine/>
    <w:uiPriority w:val="39"/>
    <w:unhideWhenUsed/>
    <w:rsid w:val="0065686A"/>
    <w:pPr>
      <w:ind w:left="1760"/>
    </w:pPr>
    <w:rPr>
      <w:rFonts w:cstheme="majorBidi"/>
      <w:sz w:val="18"/>
      <w:szCs w:val="21"/>
    </w:rPr>
  </w:style>
  <w:style w:type="paragraph" w:styleId="NoSpacing">
    <w:name w:val="No Spacing"/>
    <w:link w:val="NoSpacingChar"/>
    <w:uiPriority w:val="1"/>
    <w:qFormat/>
    <w:rsid w:val="00110C9F"/>
    <w:pPr>
      <w:spacing w:after="0" w:line="240" w:lineRule="auto"/>
      <w:ind w:firstLine="0"/>
    </w:pPr>
    <w:rPr>
      <w:rFonts w:ascii="Arial" w:eastAsiaTheme="minorEastAsia" w:hAnsi="Arial"/>
      <w:sz w:val="16"/>
      <w:szCs w:val="22"/>
      <w:lang w:bidi="ar-SA"/>
    </w:rPr>
  </w:style>
  <w:style w:type="character" w:customStyle="1" w:styleId="NoSpacingChar">
    <w:name w:val="No Spacing Char"/>
    <w:basedOn w:val="DefaultParagraphFont"/>
    <w:link w:val="NoSpacing"/>
    <w:uiPriority w:val="1"/>
    <w:rsid w:val="00110C9F"/>
    <w:rPr>
      <w:rFonts w:ascii="Arial" w:eastAsiaTheme="minorEastAsia" w:hAnsi="Arial"/>
      <w:sz w:val="16"/>
      <w:szCs w:val="22"/>
      <w:lang w:bidi="ar-SA"/>
    </w:rPr>
  </w:style>
  <w:style w:type="paragraph" w:customStyle="1" w:styleId="WritingStyleText">
    <w:name w:val="Writing Style (Text)"/>
    <w:basedOn w:val="Normal"/>
    <w:autoRedefine/>
    <w:uiPriority w:val="99"/>
    <w:rsid w:val="009D3626"/>
    <w:pPr>
      <w:spacing w:after="60"/>
    </w:pPr>
    <w:rPr>
      <w:lang w:eastAsia="nl-NL" w:bidi="ar-SA"/>
    </w:rPr>
  </w:style>
  <w:style w:type="character" w:customStyle="1" w:styleId="Heading3Char">
    <w:name w:val="Heading 3 Char"/>
    <w:basedOn w:val="DefaultParagraphFont"/>
    <w:link w:val="Heading3"/>
    <w:uiPriority w:val="9"/>
    <w:rsid w:val="00FF664D"/>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2E7D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44D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D44D10"/>
    <w:rPr>
      <w:rFonts w:asciiTheme="majorHAnsi" w:eastAsiaTheme="majorEastAsia" w:hAnsiTheme="majorHAnsi" w:cstheme="majorBidi"/>
      <w:color w:val="17365D" w:themeColor="text2" w:themeShade="BF"/>
      <w:spacing w:val="5"/>
      <w:kern w:val="28"/>
      <w:sz w:val="52"/>
      <w:szCs w:val="66"/>
    </w:rPr>
  </w:style>
  <w:style w:type="paragraph" w:styleId="Caption">
    <w:name w:val="caption"/>
    <w:basedOn w:val="Normal"/>
    <w:next w:val="Normal"/>
    <w:uiPriority w:val="35"/>
    <w:unhideWhenUsed/>
    <w:qFormat/>
    <w:rsid w:val="00C206C6"/>
    <w:pPr>
      <w:spacing w:after="200"/>
    </w:pPr>
    <w:rPr>
      <w:rFonts w:cs="Cordia New"/>
      <w:b/>
      <w:bCs/>
      <w:color w:val="4F81BD" w:themeColor="accent1"/>
      <w:sz w:val="18"/>
      <w:szCs w:val="22"/>
    </w:rPr>
  </w:style>
  <w:style w:type="paragraph" w:styleId="TableofFigures">
    <w:name w:val="table of figures"/>
    <w:basedOn w:val="Normal"/>
    <w:next w:val="Normal"/>
    <w:uiPriority w:val="99"/>
    <w:unhideWhenUsed/>
    <w:rsid w:val="007704DE"/>
    <w:rPr>
      <w:rFonts w:cs="Cordia New"/>
      <w:szCs w:val="25"/>
    </w:rPr>
  </w:style>
  <w:style w:type="paragraph" w:styleId="Subtitle">
    <w:name w:val="Subtitle"/>
    <w:basedOn w:val="Normal"/>
    <w:next w:val="Normal"/>
    <w:link w:val="SubtitleChar"/>
    <w:uiPriority w:val="11"/>
    <w:qFormat/>
    <w:rsid w:val="00D42967"/>
    <w:pPr>
      <w:numPr>
        <w:ilvl w:val="1"/>
      </w:numPr>
    </w:pPr>
    <w:rPr>
      <w:rFonts w:asciiTheme="majorHAnsi" w:eastAsiaTheme="majorEastAsia" w:hAnsiTheme="majorHAnsi" w:cstheme="majorBidi"/>
      <w:i/>
      <w:iCs/>
      <w:color w:val="4F81BD" w:themeColor="accent1"/>
      <w:spacing w:val="15"/>
      <w:sz w:val="40"/>
      <w:szCs w:val="30"/>
    </w:rPr>
  </w:style>
  <w:style w:type="character" w:customStyle="1" w:styleId="SubtitleChar">
    <w:name w:val="Subtitle Char"/>
    <w:basedOn w:val="DefaultParagraphFont"/>
    <w:link w:val="Subtitle"/>
    <w:uiPriority w:val="11"/>
    <w:rsid w:val="00D42967"/>
    <w:rPr>
      <w:rFonts w:asciiTheme="majorHAnsi" w:eastAsiaTheme="majorEastAsia" w:hAnsiTheme="majorHAnsi" w:cstheme="majorBidi"/>
      <w:i/>
      <w:iCs/>
      <w:color w:val="4F81BD" w:themeColor="accent1"/>
      <w:spacing w:val="15"/>
      <w:sz w:val="40"/>
      <w:szCs w:val="30"/>
    </w:rPr>
  </w:style>
  <w:style w:type="paragraph" w:customStyle="1" w:styleId="Default">
    <w:name w:val="Default"/>
    <w:link w:val="DefaultChar"/>
    <w:rsid w:val="005F608F"/>
    <w:pPr>
      <w:widowControl w:val="0"/>
      <w:autoSpaceDE w:val="0"/>
      <w:autoSpaceDN w:val="0"/>
      <w:adjustRightInd w:val="0"/>
      <w:spacing w:before="0" w:after="0" w:line="240" w:lineRule="auto"/>
      <w:ind w:firstLine="0"/>
    </w:pPr>
    <w:rPr>
      <w:rFonts w:ascii="Times New Roman" w:eastAsiaTheme="minorEastAsia" w:hAnsi="Times New Roman" w:cs="Times New Roman"/>
      <w:color w:val="000000"/>
      <w:sz w:val="24"/>
      <w:szCs w:val="24"/>
    </w:rPr>
  </w:style>
  <w:style w:type="character" w:customStyle="1" w:styleId="DefaultChar">
    <w:name w:val="Default Char"/>
    <w:basedOn w:val="DefaultParagraphFont"/>
    <w:link w:val="Default"/>
    <w:rsid w:val="005F608F"/>
    <w:rPr>
      <w:rFonts w:ascii="Times New Roman" w:eastAsiaTheme="minorEastAsia" w:hAnsi="Times New Roman" w:cs="Times New Roman"/>
      <w:color w:val="000000"/>
      <w:sz w:val="24"/>
      <w:szCs w:val="24"/>
    </w:rPr>
  </w:style>
  <w:style w:type="paragraph" w:customStyle="1" w:styleId="CM114">
    <w:name w:val="CM114"/>
    <w:basedOn w:val="Default"/>
    <w:next w:val="Default"/>
    <w:link w:val="CM114Char"/>
    <w:uiPriority w:val="99"/>
    <w:rsid w:val="005F608F"/>
    <w:rPr>
      <w:rFonts w:cs="Angsana New"/>
      <w:color w:val="auto"/>
    </w:rPr>
  </w:style>
  <w:style w:type="character" w:customStyle="1" w:styleId="CM114Char">
    <w:name w:val="CM114 Char"/>
    <w:basedOn w:val="DefaultChar"/>
    <w:link w:val="CM114"/>
    <w:uiPriority w:val="99"/>
    <w:rsid w:val="005F608F"/>
    <w:rPr>
      <w:rFonts w:ascii="Times New Roman" w:eastAsiaTheme="minorEastAsia" w:hAnsi="Times New Roman" w:cs="Angsana New"/>
      <w:color w:val="000000"/>
      <w:sz w:val="24"/>
      <w:szCs w:val="24"/>
    </w:rPr>
  </w:style>
  <w:style w:type="paragraph" w:customStyle="1" w:styleId="CM8">
    <w:name w:val="CM8"/>
    <w:basedOn w:val="Default"/>
    <w:next w:val="Default"/>
    <w:uiPriority w:val="99"/>
    <w:rsid w:val="005F608F"/>
    <w:pPr>
      <w:spacing w:line="280" w:lineRule="atLeast"/>
    </w:pPr>
    <w:rPr>
      <w:rFonts w:cs="Angsana New"/>
      <w:color w:val="auto"/>
    </w:rPr>
  </w:style>
  <w:style w:type="paragraph" w:customStyle="1" w:styleId="CM115">
    <w:name w:val="CM115"/>
    <w:basedOn w:val="Default"/>
    <w:next w:val="Default"/>
    <w:uiPriority w:val="99"/>
    <w:rsid w:val="005F608F"/>
    <w:rPr>
      <w:rFonts w:cs="Angsana New"/>
      <w:color w:val="auto"/>
    </w:rPr>
  </w:style>
  <w:style w:type="paragraph" w:customStyle="1" w:styleId="CM130">
    <w:name w:val="CM130"/>
    <w:basedOn w:val="Default"/>
    <w:next w:val="Default"/>
    <w:uiPriority w:val="99"/>
    <w:rsid w:val="005F608F"/>
    <w:rPr>
      <w:rFonts w:cs="Angsana New"/>
      <w:color w:val="auto"/>
    </w:rPr>
  </w:style>
  <w:style w:type="paragraph" w:customStyle="1" w:styleId="Style2">
    <w:name w:val="Style2"/>
    <w:basedOn w:val="Heading2"/>
    <w:link w:val="Style2Char"/>
    <w:rsid w:val="005F608F"/>
    <w:pPr>
      <w:spacing w:after="90" w:line="276" w:lineRule="auto"/>
    </w:pPr>
    <w:rPr>
      <w:rFonts w:ascii="Arial" w:hAnsi="Arial" w:cs="Arial"/>
      <w:b w:val="0"/>
      <w:bCs w:val="0"/>
      <w:color w:val="065BA5"/>
      <w:sz w:val="23"/>
      <w:szCs w:val="23"/>
    </w:rPr>
  </w:style>
  <w:style w:type="character" w:customStyle="1" w:styleId="Style2Char">
    <w:name w:val="Style2 Char"/>
    <w:basedOn w:val="Heading2Char"/>
    <w:link w:val="Style2"/>
    <w:rsid w:val="005F608F"/>
    <w:rPr>
      <w:rFonts w:ascii="Arial" w:eastAsiaTheme="majorEastAsia" w:hAnsi="Arial" w:cs="Arial"/>
      <w:b/>
      <w:bCs/>
      <w:color w:val="065BA5"/>
      <w:sz w:val="23"/>
      <w:szCs w:val="23"/>
    </w:rPr>
  </w:style>
  <w:style w:type="paragraph" w:customStyle="1" w:styleId="J-Normal">
    <w:name w:val="J-Normal"/>
    <w:basedOn w:val="Normal"/>
    <w:rsid w:val="005F608F"/>
    <w:pPr>
      <w:numPr>
        <w:numId w:val="1"/>
      </w:numPr>
      <w:spacing w:after="90" w:line="280" w:lineRule="atLeast"/>
    </w:pPr>
    <w:rPr>
      <w:rFonts w:eastAsiaTheme="minorEastAsia"/>
      <w:color w:val="000000"/>
    </w:rPr>
  </w:style>
  <w:style w:type="paragraph" w:customStyle="1" w:styleId="Style3">
    <w:name w:val="Style3"/>
    <w:basedOn w:val="Heading3"/>
    <w:link w:val="Style3Char"/>
    <w:rsid w:val="005F608F"/>
    <w:pPr>
      <w:spacing w:after="90" w:line="280" w:lineRule="atLeast"/>
    </w:pPr>
    <w:rPr>
      <w:rFonts w:ascii="Arial" w:hAnsi="Arial" w:cs="Arial"/>
      <w:b w:val="0"/>
      <w:bCs w:val="0"/>
      <w:color w:val="065BA5"/>
      <w:szCs w:val="20"/>
    </w:rPr>
  </w:style>
  <w:style w:type="character" w:customStyle="1" w:styleId="Style3Char">
    <w:name w:val="Style3 Char"/>
    <w:basedOn w:val="Heading3Char"/>
    <w:link w:val="Style3"/>
    <w:rsid w:val="005F608F"/>
    <w:rPr>
      <w:rFonts w:ascii="Arial" w:eastAsiaTheme="majorEastAsia" w:hAnsi="Arial" w:cs="Arial"/>
      <w:b/>
      <w:bCs/>
      <w:color w:val="065BA5"/>
      <w:sz w:val="24"/>
      <w:szCs w:val="20"/>
    </w:rPr>
  </w:style>
  <w:style w:type="paragraph" w:customStyle="1" w:styleId="BlueBold">
    <w:name w:val="Blue Bold"/>
    <w:basedOn w:val="Normal"/>
    <w:link w:val="BlueBoldChar"/>
    <w:qFormat/>
    <w:rsid w:val="005F608F"/>
    <w:pPr>
      <w:spacing w:after="200" w:line="276" w:lineRule="auto"/>
    </w:pPr>
    <w:rPr>
      <w:rFonts w:eastAsiaTheme="minorEastAsia"/>
      <w:b/>
      <w:bCs/>
      <w:color w:val="065BA5"/>
    </w:rPr>
  </w:style>
  <w:style w:type="character" w:customStyle="1" w:styleId="BlueBoldChar">
    <w:name w:val="Blue Bold Char"/>
    <w:basedOn w:val="DefaultParagraphFont"/>
    <w:link w:val="BlueBold"/>
    <w:rsid w:val="005F608F"/>
    <w:rPr>
      <w:rFonts w:ascii="Arial" w:eastAsiaTheme="minorEastAsia" w:hAnsi="Arial" w:cs="Arial"/>
      <w:b/>
      <w:bCs/>
      <w:color w:val="065BA5"/>
      <w:sz w:val="20"/>
      <w:szCs w:val="20"/>
    </w:rPr>
  </w:style>
  <w:style w:type="character" w:styleId="CommentReference">
    <w:name w:val="annotation reference"/>
    <w:basedOn w:val="DefaultParagraphFont"/>
    <w:uiPriority w:val="99"/>
    <w:semiHidden/>
    <w:unhideWhenUsed/>
    <w:rsid w:val="00F32629"/>
    <w:rPr>
      <w:sz w:val="16"/>
      <w:szCs w:val="16"/>
    </w:rPr>
  </w:style>
  <w:style w:type="paragraph" w:styleId="CommentText">
    <w:name w:val="annotation text"/>
    <w:basedOn w:val="Normal"/>
    <w:link w:val="CommentTextChar"/>
    <w:uiPriority w:val="99"/>
    <w:unhideWhenUsed/>
    <w:rsid w:val="00F32629"/>
    <w:rPr>
      <w:rFonts w:cs="Cordia New"/>
      <w:szCs w:val="25"/>
    </w:rPr>
  </w:style>
  <w:style w:type="character" w:customStyle="1" w:styleId="CommentTextChar">
    <w:name w:val="Comment Text Char"/>
    <w:basedOn w:val="DefaultParagraphFont"/>
    <w:link w:val="CommentText"/>
    <w:uiPriority w:val="99"/>
    <w:rsid w:val="00F32629"/>
    <w:rPr>
      <w:rFonts w:ascii="Arial" w:hAnsi="Arial" w:cs="Cordia New"/>
      <w:sz w:val="20"/>
      <w:szCs w:val="25"/>
    </w:rPr>
  </w:style>
  <w:style w:type="paragraph" w:styleId="CommentSubject">
    <w:name w:val="annotation subject"/>
    <w:basedOn w:val="CommentText"/>
    <w:next w:val="CommentText"/>
    <w:link w:val="CommentSubjectChar"/>
    <w:uiPriority w:val="99"/>
    <w:semiHidden/>
    <w:unhideWhenUsed/>
    <w:rsid w:val="00F32629"/>
    <w:rPr>
      <w:b/>
      <w:bCs/>
    </w:rPr>
  </w:style>
  <w:style w:type="character" w:customStyle="1" w:styleId="CommentSubjectChar">
    <w:name w:val="Comment Subject Char"/>
    <w:basedOn w:val="CommentTextChar"/>
    <w:link w:val="CommentSubject"/>
    <w:uiPriority w:val="99"/>
    <w:semiHidden/>
    <w:rsid w:val="00F32629"/>
    <w:rPr>
      <w:rFonts w:ascii="Arial" w:hAnsi="Arial" w:cs="Cordia New"/>
      <w:b/>
      <w:bCs/>
      <w:sz w:val="20"/>
      <w:szCs w:val="25"/>
    </w:rPr>
  </w:style>
  <w:style w:type="character" w:customStyle="1" w:styleId="Heading4Char">
    <w:name w:val="Heading 4 Char"/>
    <w:basedOn w:val="DefaultParagraphFont"/>
    <w:link w:val="Heading4"/>
    <w:uiPriority w:val="9"/>
    <w:rsid w:val="00EF1868"/>
    <w:rPr>
      <w:rFonts w:asciiTheme="majorHAnsi" w:eastAsiaTheme="majorEastAsia" w:hAnsiTheme="majorHAnsi" w:cstheme="majorBidi"/>
      <w:i/>
      <w:iCs/>
      <w:color w:val="365F91" w:themeColor="accent1" w:themeShade="BF"/>
      <w:sz w:val="20"/>
      <w:szCs w:val="25"/>
    </w:rPr>
  </w:style>
  <w:style w:type="paragraph" w:styleId="Revision">
    <w:name w:val="Revision"/>
    <w:hidden/>
    <w:uiPriority w:val="99"/>
    <w:semiHidden/>
    <w:rsid w:val="00FA0D2D"/>
    <w:pPr>
      <w:spacing w:before="0" w:after="0" w:line="240" w:lineRule="auto"/>
      <w:ind w:firstLine="0"/>
    </w:pPr>
    <w:rPr>
      <w:rFonts w:ascii="Arial" w:hAnsi="Arial" w:cs="Cordia New"/>
      <w:sz w:val="20"/>
      <w:szCs w:val="25"/>
    </w:rPr>
  </w:style>
  <w:style w:type="paragraph" w:customStyle="1" w:styleId="NoSpacing1">
    <w:name w:val="No Spacing1"/>
    <w:qFormat/>
    <w:rsid w:val="00F95D60"/>
    <w:pPr>
      <w:spacing w:before="0" w:after="0" w:line="240" w:lineRule="auto"/>
      <w:ind w:firstLine="0"/>
    </w:pPr>
    <w:rPr>
      <w:rFonts w:ascii="Calibri" w:eastAsia="MS Mincho" w:hAnsi="Calibri" w:cs="Angsana New"/>
    </w:rPr>
  </w:style>
  <w:style w:type="character" w:customStyle="1" w:styleId="BtextChar">
    <w:name w:val="Btext Char"/>
    <w:basedOn w:val="DefaultParagraphFont"/>
    <w:link w:val="Btext"/>
    <w:locked/>
    <w:rsid w:val="00F95D60"/>
    <w:rPr>
      <w:rFonts w:ascii="Times New Roman" w:eastAsia="Times New Roman" w:hAnsi="Times New Roman" w:cs="Times New Roman"/>
      <w:szCs w:val="22"/>
      <w:lang w:bidi="ar-SA"/>
    </w:rPr>
  </w:style>
  <w:style w:type="paragraph" w:customStyle="1" w:styleId="Btext">
    <w:name w:val="Btext"/>
    <w:basedOn w:val="Normal"/>
    <w:link w:val="BtextChar"/>
    <w:rsid w:val="00F95D60"/>
    <w:pPr>
      <w:spacing w:after="220"/>
      <w:jc w:val="both"/>
    </w:pPr>
    <w:rPr>
      <w:sz w:val="22"/>
      <w:szCs w:val="22"/>
      <w:lang w:bidi="ar-SA"/>
    </w:rPr>
  </w:style>
  <w:style w:type="paragraph" w:customStyle="1" w:styleId="ArticleL7">
    <w:name w:val="Article_L7"/>
    <w:basedOn w:val="Normal"/>
    <w:next w:val="Normal"/>
    <w:rsid w:val="00F95D60"/>
    <w:pPr>
      <w:tabs>
        <w:tab w:val="num" w:pos="2160"/>
      </w:tabs>
      <w:autoSpaceDE w:val="0"/>
      <w:autoSpaceDN w:val="0"/>
      <w:adjustRightInd w:val="0"/>
      <w:spacing w:after="240"/>
      <w:ind w:left="2160" w:hanging="720"/>
      <w:jc w:val="both"/>
      <w:outlineLvl w:val="6"/>
    </w:pPr>
    <w:rPr>
      <w:color w:val="000000"/>
      <w:w w:val="1"/>
      <w:sz w:val="22"/>
    </w:rPr>
  </w:style>
  <w:style w:type="character" w:customStyle="1" w:styleId="ArticleL4CharChar">
    <w:name w:val="Article_L4 Char Char"/>
    <w:basedOn w:val="DefaultParagraphFont"/>
    <w:link w:val="ArticleL4"/>
    <w:locked/>
    <w:rsid w:val="00F95D60"/>
    <w:rPr>
      <w:rFonts w:ascii="Times New Roman" w:eastAsia="Times New Roman" w:hAnsi="Times New Roman" w:cs="Times New Roman"/>
      <w:szCs w:val="24"/>
      <w:lang w:bidi="ar-SA"/>
    </w:rPr>
  </w:style>
  <w:style w:type="paragraph" w:customStyle="1" w:styleId="ArticleL4">
    <w:name w:val="Article_L4"/>
    <w:basedOn w:val="Normal"/>
    <w:link w:val="ArticleL4CharChar"/>
    <w:rsid w:val="00F95D60"/>
    <w:pPr>
      <w:tabs>
        <w:tab w:val="num" w:pos="1530"/>
      </w:tabs>
      <w:autoSpaceDE w:val="0"/>
      <w:autoSpaceDN w:val="0"/>
      <w:adjustRightInd w:val="0"/>
      <w:spacing w:after="240"/>
      <w:ind w:left="1530" w:hanging="720"/>
      <w:jc w:val="both"/>
    </w:pPr>
    <w:rPr>
      <w:sz w:val="22"/>
      <w:lang w:bidi="ar-SA"/>
    </w:rPr>
  </w:style>
  <w:style w:type="paragraph" w:styleId="FootnoteText">
    <w:name w:val="footnote text"/>
    <w:basedOn w:val="Normal"/>
    <w:link w:val="FootnoteTextChar1"/>
    <w:semiHidden/>
    <w:unhideWhenUsed/>
    <w:rsid w:val="001F1847"/>
    <w:rPr>
      <w:rFonts w:cs="Cordia New"/>
      <w:szCs w:val="25"/>
    </w:rPr>
  </w:style>
  <w:style w:type="character" w:customStyle="1" w:styleId="FootnoteTextChar">
    <w:name w:val="Footnote Text Char"/>
    <w:basedOn w:val="DefaultParagraphFont"/>
    <w:uiPriority w:val="99"/>
    <w:semiHidden/>
    <w:rsid w:val="001F1847"/>
    <w:rPr>
      <w:rFonts w:ascii="Arial" w:hAnsi="Arial" w:cs="Cordia New"/>
      <w:sz w:val="20"/>
      <w:szCs w:val="25"/>
    </w:rPr>
  </w:style>
  <w:style w:type="character" w:customStyle="1" w:styleId="BodyTextChar">
    <w:name w:val="Body Text Char"/>
    <w:aliases w:val="b Char,bt Char,bt wide Char,body text Char"/>
    <w:basedOn w:val="DefaultParagraphFont"/>
    <w:link w:val="BodyText"/>
    <w:semiHidden/>
    <w:locked/>
    <w:rsid w:val="001F1847"/>
    <w:rPr>
      <w:rFonts w:ascii="Arial" w:eastAsia="MS Mincho" w:hAnsi="Arial" w:cs="Arial"/>
      <w:sz w:val="24"/>
      <w:szCs w:val="24"/>
      <w:lang w:eastAsia="ar-SA" w:bidi="ar-SA"/>
    </w:rPr>
  </w:style>
  <w:style w:type="paragraph" w:styleId="BodyText">
    <w:name w:val="Body Text"/>
    <w:aliases w:val="b,bt,bt wide,body text"/>
    <w:basedOn w:val="Normal"/>
    <w:link w:val="BodyTextChar"/>
    <w:semiHidden/>
    <w:unhideWhenUsed/>
    <w:rsid w:val="001F1847"/>
    <w:pPr>
      <w:suppressAutoHyphens/>
      <w:jc w:val="both"/>
    </w:pPr>
    <w:rPr>
      <w:rFonts w:eastAsia="MS Mincho"/>
      <w:lang w:eastAsia="ar-SA" w:bidi="ar-SA"/>
    </w:rPr>
  </w:style>
  <w:style w:type="character" w:customStyle="1" w:styleId="BodyTextChar1">
    <w:name w:val="Body Text Char1"/>
    <w:basedOn w:val="DefaultParagraphFont"/>
    <w:uiPriority w:val="99"/>
    <w:semiHidden/>
    <w:rsid w:val="001F1847"/>
    <w:rPr>
      <w:rFonts w:ascii="Arial" w:hAnsi="Arial" w:cs="Cordia New"/>
      <w:sz w:val="20"/>
      <w:szCs w:val="25"/>
    </w:rPr>
  </w:style>
  <w:style w:type="paragraph" w:styleId="BodyText2">
    <w:name w:val="Body Text 2"/>
    <w:basedOn w:val="Normal"/>
    <w:link w:val="BodyText2Char"/>
    <w:semiHidden/>
    <w:unhideWhenUsed/>
    <w:rsid w:val="001F1847"/>
    <w:pPr>
      <w:spacing w:line="480" w:lineRule="auto"/>
    </w:pPr>
    <w:rPr>
      <w:rFonts w:ascii="Cordia New" w:eastAsia="Cordia New" w:hAnsi="Cordia New" w:cs="Cordia New"/>
      <w:sz w:val="28"/>
      <w:szCs w:val="32"/>
    </w:rPr>
  </w:style>
  <w:style w:type="character" w:customStyle="1" w:styleId="BodyText2Char">
    <w:name w:val="Body Text 2 Char"/>
    <w:basedOn w:val="DefaultParagraphFont"/>
    <w:link w:val="BodyText2"/>
    <w:semiHidden/>
    <w:rsid w:val="001F1847"/>
    <w:rPr>
      <w:rFonts w:ascii="Cordia New" w:eastAsia="Cordia New" w:hAnsi="Cordia New" w:cs="Cordia New"/>
      <w:sz w:val="28"/>
      <w:szCs w:val="32"/>
    </w:rPr>
  </w:style>
  <w:style w:type="paragraph" w:customStyle="1" w:styleId="Legal2L1">
    <w:name w:val="Legal2_L1"/>
    <w:basedOn w:val="Normal"/>
    <w:next w:val="Normal"/>
    <w:rsid w:val="001F1847"/>
    <w:pPr>
      <w:keepNext/>
      <w:numPr>
        <w:numId w:val="20"/>
      </w:numPr>
      <w:spacing w:after="240"/>
      <w:jc w:val="both"/>
      <w:outlineLvl w:val="0"/>
    </w:pPr>
    <w:rPr>
      <w:rFonts w:ascii="Times New Roman Bold" w:hAnsi="Times New Roman Bold" w:cs="Angsana New"/>
      <w:b/>
      <w:lang w:bidi="ar-SA"/>
    </w:rPr>
  </w:style>
  <w:style w:type="paragraph" w:customStyle="1" w:styleId="Legal2L2">
    <w:name w:val="Legal2_L2"/>
    <w:basedOn w:val="Normal"/>
    <w:next w:val="Normal"/>
    <w:rsid w:val="001F1847"/>
    <w:pPr>
      <w:numPr>
        <w:ilvl w:val="1"/>
        <w:numId w:val="20"/>
      </w:numPr>
      <w:spacing w:after="240"/>
      <w:outlineLvl w:val="1"/>
    </w:pPr>
    <w:rPr>
      <w:rFonts w:cs="Angsana New"/>
      <w:u w:val="single"/>
      <w:lang w:bidi="ar-SA"/>
    </w:rPr>
  </w:style>
  <w:style w:type="paragraph" w:customStyle="1" w:styleId="Legal2L3">
    <w:name w:val="Legal2_L3"/>
    <w:basedOn w:val="Normal"/>
    <w:next w:val="Normal"/>
    <w:rsid w:val="001F1847"/>
    <w:pPr>
      <w:numPr>
        <w:ilvl w:val="2"/>
        <w:numId w:val="20"/>
      </w:numPr>
      <w:spacing w:after="240"/>
      <w:jc w:val="both"/>
      <w:outlineLvl w:val="2"/>
    </w:pPr>
    <w:rPr>
      <w:rFonts w:cs="Angsana New"/>
      <w:lang w:bidi="ar-SA"/>
    </w:rPr>
  </w:style>
  <w:style w:type="paragraph" w:customStyle="1" w:styleId="Legal2L4">
    <w:name w:val="Legal2_L4"/>
    <w:basedOn w:val="Normal"/>
    <w:next w:val="Normal"/>
    <w:rsid w:val="001F1847"/>
    <w:pPr>
      <w:numPr>
        <w:ilvl w:val="3"/>
        <w:numId w:val="20"/>
      </w:numPr>
      <w:spacing w:after="240"/>
      <w:jc w:val="both"/>
      <w:outlineLvl w:val="3"/>
    </w:pPr>
    <w:rPr>
      <w:rFonts w:cs="Angsana New"/>
      <w:lang w:bidi="ar-SA"/>
    </w:rPr>
  </w:style>
  <w:style w:type="paragraph" w:customStyle="1" w:styleId="Legal2L5">
    <w:name w:val="Legal2_L5"/>
    <w:basedOn w:val="Normal"/>
    <w:next w:val="Normal"/>
    <w:rsid w:val="001F1847"/>
    <w:pPr>
      <w:numPr>
        <w:ilvl w:val="4"/>
        <w:numId w:val="20"/>
      </w:numPr>
      <w:tabs>
        <w:tab w:val="left" w:pos="3600"/>
      </w:tabs>
      <w:spacing w:after="240"/>
      <w:jc w:val="both"/>
      <w:outlineLvl w:val="4"/>
    </w:pPr>
    <w:rPr>
      <w:rFonts w:cs="Angsana New"/>
      <w:lang w:bidi="ar-SA"/>
    </w:rPr>
  </w:style>
  <w:style w:type="paragraph" w:customStyle="1" w:styleId="Legal2L6">
    <w:name w:val="Legal2_L6"/>
    <w:basedOn w:val="Normal"/>
    <w:next w:val="Normal"/>
    <w:rsid w:val="001F1847"/>
    <w:pPr>
      <w:numPr>
        <w:ilvl w:val="5"/>
        <w:numId w:val="20"/>
      </w:numPr>
      <w:tabs>
        <w:tab w:val="left" w:pos="4320"/>
      </w:tabs>
      <w:spacing w:after="240"/>
      <w:jc w:val="both"/>
      <w:outlineLvl w:val="5"/>
    </w:pPr>
    <w:rPr>
      <w:rFonts w:cs="Angsana New"/>
      <w:lang w:bidi="ar-SA"/>
    </w:rPr>
  </w:style>
  <w:style w:type="paragraph" w:customStyle="1" w:styleId="Legal2L7">
    <w:name w:val="Legal2_L7"/>
    <w:basedOn w:val="Normal"/>
    <w:next w:val="Normal"/>
    <w:rsid w:val="001F1847"/>
    <w:pPr>
      <w:numPr>
        <w:ilvl w:val="6"/>
        <w:numId w:val="20"/>
      </w:numPr>
      <w:spacing w:after="240"/>
      <w:jc w:val="both"/>
      <w:outlineLvl w:val="6"/>
    </w:pPr>
    <w:rPr>
      <w:rFonts w:cs="Angsana New"/>
      <w:lang w:bidi="ar-SA"/>
    </w:rPr>
  </w:style>
  <w:style w:type="paragraph" w:customStyle="1" w:styleId="Legal2L9">
    <w:name w:val="Legal2_L9"/>
    <w:basedOn w:val="Normal"/>
    <w:next w:val="Normal"/>
    <w:autoRedefine/>
    <w:rsid w:val="001F1847"/>
    <w:pPr>
      <w:numPr>
        <w:ilvl w:val="8"/>
        <w:numId w:val="20"/>
      </w:numPr>
      <w:tabs>
        <w:tab w:val="num" w:pos="1440"/>
      </w:tabs>
      <w:spacing w:after="240"/>
      <w:ind w:left="1440" w:hanging="720"/>
      <w:jc w:val="both"/>
      <w:outlineLvl w:val="8"/>
    </w:pPr>
    <w:rPr>
      <w:rFonts w:cs="Angsana New"/>
      <w:lang w:bidi="ar-SA"/>
    </w:rPr>
  </w:style>
  <w:style w:type="paragraph" w:customStyle="1" w:styleId="Bt">
    <w:name w:val="Bt"/>
    <w:basedOn w:val="Normal"/>
    <w:rsid w:val="001F1847"/>
    <w:pPr>
      <w:spacing w:after="240"/>
      <w:ind w:left="720"/>
      <w:jc w:val="both"/>
    </w:pPr>
    <w:rPr>
      <w:rFonts w:cs="Angsana New"/>
      <w:lang w:bidi="ar-SA"/>
    </w:rPr>
  </w:style>
  <w:style w:type="character" w:styleId="FootnoteReference">
    <w:name w:val="footnote reference"/>
    <w:basedOn w:val="DefaultParagraphFont"/>
    <w:semiHidden/>
    <w:unhideWhenUsed/>
    <w:rsid w:val="001F1847"/>
    <w:rPr>
      <w:rFonts w:ascii="Times New Roman" w:hAnsi="Times New Roman" w:cs="Times New Roman" w:hint="default"/>
      <w:vertAlign w:val="superscript"/>
    </w:rPr>
  </w:style>
  <w:style w:type="character" w:customStyle="1" w:styleId="FootnoteTextChar1">
    <w:name w:val="Footnote Text Char1"/>
    <w:basedOn w:val="DefaultParagraphFont"/>
    <w:link w:val="FootnoteText"/>
    <w:semiHidden/>
    <w:locked/>
    <w:rsid w:val="001F1847"/>
    <w:rPr>
      <w:rFonts w:ascii="Arial" w:hAnsi="Arial" w:cs="Cordia New"/>
      <w:sz w:val="20"/>
      <w:szCs w:val="25"/>
    </w:rPr>
  </w:style>
  <w:style w:type="character" w:customStyle="1" w:styleId="apple-converted-space">
    <w:name w:val="apple-converted-space"/>
    <w:basedOn w:val="DefaultParagraphFont"/>
    <w:rsid w:val="006A247B"/>
  </w:style>
  <w:style w:type="table" w:styleId="PlainTable1">
    <w:name w:val="Plain Table 1"/>
    <w:basedOn w:val="TableNormal"/>
    <w:uiPriority w:val="41"/>
    <w:rsid w:val="004975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3">
    <w:name w:val="Body Text Indent 3"/>
    <w:basedOn w:val="Normal"/>
    <w:link w:val="BodyTextIndent3Char"/>
    <w:uiPriority w:val="99"/>
    <w:unhideWhenUsed/>
    <w:rsid w:val="006F7B25"/>
    <w:pPr>
      <w:spacing w:after="120" w:line="276" w:lineRule="auto"/>
      <w:ind w:left="360"/>
    </w:pPr>
    <w:rPr>
      <w:rFonts w:ascii="Calibri" w:eastAsia="Calibri" w:hAnsi="Calibri" w:cs="Cordia New"/>
      <w:sz w:val="16"/>
      <w:szCs w:val="20"/>
    </w:rPr>
  </w:style>
  <w:style w:type="character" w:customStyle="1" w:styleId="BodyTextIndent3Char">
    <w:name w:val="Body Text Indent 3 Char"/>
    <w:basedOn w:val="DefaultParagraphFont"/>
    <w:link w:val="BodyTextIndent3"/>
    <w:uiPriority w:val="99"/>
    <w:rsid w:val="006F7B25"/>
    <w:rPr>
      <w:rFonts w:ascii="Calibri" w:eastAsia="Calibri" w:hAnsi="Calibri" w:cs="Cordia New"/>
      <w:sz w:val="16"/>
      <w:szCs w:val="20"/>
    </w:rPr>
  </w:style>
  <w:style w:type="character" w:styleId="UnresolvedMention">
    <w:name w:val="Unresolved Mention"/>
    <w:basedOn w:val="DefaultParagraphFont"/>
    <w:uiPriority w:val="99"/>
    <w:semiHidden/>
    <w:unhideWhenUsed/>
    <w:rsid w:val="0046554E"/>
    <w:rPr>
      <w:color w:val="605E5C"/>
      <w:shd w:val="clear" w:color="auto" w:fill="E1DFDD"/>
    </w:rPr>
  </w:style>
  <w:style w:type="character" w:styleId="FollowedHyperlink">
    <w:name w:val="FollowedHyperlink"/>
    <w:basedOn w:val="DefaultParagraphFont"/>
    <w:uiPriority w:val="99"/>
    <w:semiHidden/>
    <w:unhideWhenUsed/>
    <w:rsid w:val="002F3CA6"/>
    <w:rPr>
      <w:color w:val="800080" w:themeColor="followedHyperlink"/>
      <w:u w:val="single"/>
    </w:rPr>
  </w:style>
  <w:style w:type="character" w:styleId="Mention">
    <w:name w:val="Mention"/>
    <w:basedOn w:val="DefaultParagraphFont"/>
    <w:uiPriority w:val="99"/>
    <w:unhideWhenUsed/>
    <w:rsid w:val="003E2D18"/>
    <w:rPr>
      <w:color w:val="2B579A"/>
      <w:shd w:val="clear" w:color="auto" w:fill="E1DFDD"/>
    </w:rPr>
  </w:style>
  <w:style w:type="numbering" w:customStyle="1" w:styleId="NoList1">
    <w:name w:val="No List1"/>
    <w:next w:val="NoList"/>
    <w:uiPriority w:val="99"/>
    <w:semiHidden/>
    <w:unhideWhenUsed/>
    <w:rsid w:val="003F03B6"/>
  </w:style>
  <w:style w:type="character" w:customStyle="1" w:styleId="ListParagraphChar">
    <w:name w:val="List Paragraph Char"/>
    <w:basedOn w:val="DefaultParagraphFont"/>
    <w:link w:val="ListParagraph"/>
    <w:uiPriority w:val="34"/>
    <w:qFormat/>
    <w:locked/>
    <w:rsid w:val="003F03B6"/>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6296">
      <w:bodyDiv w:val="1"/>
      <w:marLeft w:val="0"/>
      <w:marRight w:val="0"/>
      <w:marTop w:val="0"/>
      <w:marBottom w:val="0"/>
      <w:divBdr>
        <w:top w:val="none" w:sz="0" w:space="0" w:color="auto"/>
        <w:left w:val="none" w:sz="0" w:space="0" w:color="auto"/>
        <w:bottom w:val="none" w:sz="0" w:space="0" w:color="auto"/>
        <w:right w:val="none" w:sz="0" w:space="0" w:color="auto"/>
      </w:divBdr>
    </w:div>
    <w:div w:id="33578331">
      <w:bodyDiv w:val="1"/>
      <w:marLeft w:val="0"/>
      <w:marRight w:val="0"/>
      <w:marTop w:val="0"/>
      <w:marBottom w:val="0"/>
      <w:divBdr>
        <w:top w:val="none" w:sz="0" w:space="0" w:color="auto"/>
        <w:left w:val="none" w:sz="0" w:space="0" w:color="auto"/>
        <w:bottom w:val="none" w:sz="0" w:space="0" w:color="auto"/>
        <w:right w:val="none" w:sz="0" w:space="0" w:color="auto"/>
      </w:divBdr>
    </w:div>
    <w:div w:id="45835619">
      <w:bodyDiv w:val="1"/>
      <w:marLeft w:val="0"/>
      <w:marRight w:val="0"/>
      <w:marTop w:val="0"/>
      <w:marBottom w:val="0"/>
      <w:divBdr>
        <w:top w:val="none" w:sz="0" w:space="0" w:color="auto"/>
        <w:left w:val="none" w:sz="0" w:space="0" w:color="auto"/>
        <w:bottom w:val="none" w:sz="0" w:space="0" w:color="auto"/>
        <w:right w:val="none" w:sz="0" w:space="0" w:color="auto"/>
      </w:divBdr>
    </w:div>
    <w:div w:id="46147803">
      <w:bodyDiv w:val="1"/>
      <w:marLeft w:val="0"/>
      <w:marRight w:val="0"/>
      <w:marTop w:val="0"/>
      <w:marBottom w:val="0"/>
      <w:divBdr>
        <w:top w:val="none" w:sz="0" w:space="0" w:color="auto"/>
        <w:left w:val="none" w:sz="0" w:space="0" w:color="auto"/>
        <w:bottom w:val="none" w:sz="0" w:space="0" w:color="auto"/>
        <w:right w:val="none" w:sz="0" w:space="0" w:color="auto"/>
      </w:divBdr>
    </w:div>
    <w:div w:id="149293769">
      <w:bodyDiv w:val="1"/>
      <w:marLeft w:val="0"/>
      <w:marRight w:val="0"/>
      <w:marTop w:val="0"/>
      <w:marBottom w:val="0"/>
      <w:divBdr>
        <w:top w:val="none" w:sz="0" w:space="0" w:color="auto"/>
        <w:left w:val="none" w:sz="0" w:space="0" w:color="auto"/>
        <w:bottom w:val="none" w:sz="0" w:space="0" w:color="auto"/>
        <w:right w:val="none" w:sz="0" w:space="0" w:color="auto"/>
      </w:divBdr>
    </w:div>
    <w:div w:id="152451677">
      <w:bodyDiv w:val="1"/>
      <w:marLeft w:val="0"/>
      <w:marRight w:val="0"/>
      <w:marTop w:val="0"/>
      <w:marBottom w:val="0"/>
      <w:divBdr>
        <w:top w:val="none" w:sz="0" w:space="0" w:color="auto"/>
        <w:left w:val="none" w:sz="0" w:space="0" w:color="auto"/>
        <w:bottom w:val="none" w:sz="0" w:space="0" w:color="auto"/>
        <w:right w:val="none" w:sz="0" w:space="0" w:color="auto"/>
      </w:divBdr>
    </w:div>
    <w:div w:id="157767425">
      <w:bodyDiv w:val="1"/>
      <w:marLeft w:val="0"/>
      <w:marRight w:val="0"/>
      <w:marTop w:val="0"/>
      <w:marBottom w:val="0"/>
      <w:divBdr>
        <w:top w:val="none" w:sz="0" w:space="0" w:color="auto"/>
        <w:left w:val="none" w:sz="0" w:space="0" w:color="auto"/>
        <w:bottom w:val="none" w:sz="0" w:space="0" w:color="auto"/>
        <w:right w:val="none" w:sz="0" w:space="0" w:color="auto"/>
      </w:divBdr>
    </w:div>
    <w:div w:id="196092832">
      <w:bodyDiv w:val="1"/>
      <w:marLeft w:val="0"/>
      <w:marRight w:val="0"/>
      <w:marTop w:val="0"/>
      <w:marBottom w:val="0"/>
      <w:divBdr>
        <w:top w:val="none" w:sz="0" w:space="0" w:color="auto"/>
        <w:left w:val="none" w:sz="0" w:space="0" w:color="auto"/>
        <w:bottom w:val="none" w:sz="0" w:space="0" w:color="auto"/>
        <w:right w:val="none" w:sz="0" w:space="0" w:color="auto"/>
      </w:divBdr>
    </w:div>
    <w:div w:id="203255715">
      <w:bodyDiv w:val="1"/>
      <w:marLeft w:val="0"/>
      <w:marRight w:val="0"/>
      <w:marTop w:val="0"/>
      <w:marBottom w:val="0"/>
      <w:divBdr>
        <w:top w:val="none" w:sz="0" w:space="0" w:color="auto"/>
        <w:left w:val="none" w:sz="0" w:space="0" w:color="auto"/>
        <w:bottom w:val="none" w:sz="0" w:space="0" w:color="auto"/>
        <w:right w:val="none" w:sz="0" w:space="0" w:color="auto"/>
      </w:divBdr>
    </w:div>
    <w:div w:id="237205634">
      <w:bodyDiv w:val="1"/>
      <w:marLeft w:val="0"/>
      <w:marRight w:val="0"/>
      <w:marTop w:val="0"/>
      <w:marBottom w:val="0"/>
      <w:divBdr>
        <w:top w:val="none" w:sz="0" w:space="0" w:color="auto"/>
        <w:left w:val="none" w:sz="0" w:space="0" w:color="auto"/>
        <w:bottom w:val="none" w:sz="0" w:space="0" w:color="auto"/>
        <w:right w:val="none" w:sz="0" w:space="0" w:color="auto"/>
      </w:divBdr>
    </w:div>
    <w:div w:id="245923360">
      <w:bodyDiv w:val="1"/>
      <w:marLeft w:val="0"/>
      <w:marRight w:val="0"/>
      <w:marTop w:val="0"/>
      <w:marBottom w:val="0"/>
      <w:divBdr>
        <w:top w:val="none" w:sz="0" w:space="0" w:color="auto"/>
        <w:left w:val="none" w:sz="0" w:space="0" w:color="auto"/>
        <w:bottom w:val="none" w:sz="0" w:space="0" w:color="auto"/>
        <w:right w:val="none" w:sz="0" w:space="0" w:color="auto"/>
      </w:divBdr>
    </w:div>
    <w:div w:id="356929075">
      <w:bodyDiv w:val="1"/>
      <w:marLeft w:val="0"/>
      <w:marRight w:val="0"/>
      <w:marTop w:val="0"/>
      <w:marBottom w:val="0"/>
      <w:divBdr>
        <w:top w:val="none" w:sz="0" w:space="0" w:color="auto"/>
        <w:left w:val="none" w:sz="0" w:space="0" w:color="auto"/>
        <w:bottom w:val="none" w:sz="0" w:space="0" w:color="auto"/>
        <w:right w:val="none" w:sz="0" w:space="0" w:color="auto"/>
      </w:divBdr>
    </w:div>
    <w:div w:id="365104927">
      <w:bodyDiv w:val="1"/>
      <w:marLeft w:val="0"/>
      <w:marRight w:val="0"/>
      <w:marTop w:val="0"/>
      <w:marBottom w:val="0"/>
      <w:divBdr>
        <w:top w:val="none" w:sz="0" w:space="0" w:color="auto"/>
        <w:left w:val="none" w:sz="0" w:space="0" w:color="auto"/>
        <w:bottom w:val="none" w:sz="0" w:space="0" w:color="auto"/>
        <w:right w:val="none" w:sz="0" w:space="0" w:color="auto"/>
      </w:divBdr>
    </w:div>
    <w:div w:id="384111184">
      <w:bodyDiv w:val="1"/>
      <w:marLeft w:val="0"/>
      <w:marRight w:val="0"/>
      <w:marTop w:val="0"/>
      <w:marBottom w:val="0"/>
      <w:divBdr>
        <w:top w:val="none" w:sz="0" w:space="0" w:color="auto"/>
        <w:left w:val="none" w:sz="0" w:space="0" w:color="auto"/>
        <w:bottom w:val="none" w:sz="0" w:space="0" w:color="auto"/>
        <w:right w:val="none" w:sz="0" w:space="0" w:color="auto"/>
      </w:divBdr>
    </w:div>
    <w:div w:id="397677576">
      <w:bodyDiv w:val="1"/>
      <w:marLeft w:val="0"/>
      <w:marRight w:val="0"/>
      <w:marTop w:val="0"/>
      <w:marBottom w:val="0"/>
      <w:divBdr>
        <w:top w:val="none" w:sz="0" w:space="0" w:color="auto"/>
        <w:left w:val="none" w:sz="0" w:space="0" w:color="auto"/>
        <w:bottom w:val="none" w:sz="0" w:space="0" w:color="auto"/>
        <w:right w:val="none" w:sz="0" w:space="0" w:color="auto"/>
      </w:divBdr>
    </w:div>
    <w:div w:id="446629720">
      <w:bodyDiv w:val="1"/>
      <w:marLeft w:val="0"/>
      <w:marRight w:val="0"/>
      <w:marTop w:val="0"/>
      <w:marBottom w:val="0"/>
      <w:divBdr>
        <w:top w:val="none" w:sz="0" w:space="0" w:color="auto"/>
        <w:left w:val="none" w:sz="0" w:space="0" w:color="auto"/>
        <w:bottom w:val="none" w:sz="0" w:space="0" w:color="auto"/>
        <w:right w:val="none" w:sz="0" w:space="0" w:color="auto"/>
      </w:divBdr>
    </w:div>
    <w:div w:id="450248022">
      <w:bodyDiv w:val="1"/>
      <w:marLeft w:val="0"/>
      <w:marRight w:val="0"/>
      <w:marTop w:val="0"/>
      <w:marBottom w:val="0"/>
      <w:divBdr>
        <w:top w:val="none" w:sz="0" w:space="0" w:color="auto"/>
        <w:left w:val="none" w:sz="0" w:space="0" w:color="auto"/>
        <w:bottom w:val="none" w:sz="0" w:space="0" w:color="auto"/>
        <w:right w:val="none" w:sz="0" w:space="0" w:color="auto"/>
      </w:divBdr>
    </w:div>
    <w:div w:id="474496215">
      <w:bodyDiv w:val="1"/>
      <w:marLeft w:val="0"/>
      <w:marRight w:val="0"/>
      <w:marTop w:val="0"/>
      <w:marBottom w:val="0"/>
      <w:divBdr>
        <w:top w:val="none" w:sz="0" w:space="0" w:color="auto"/>
        <w:left w:val="none" w:sz="0" w:space="0" w:color="auto"/>
        <w:bottom w:val="none" w:sz="0" w:space="0" w:color="auto"/>
        <w:right w:val="none" w:sz="0" w:space="0" w:color="auto"/>
      </w:divBdr>
    </w:div>
    <w:div w:id="526869091">
      <w:bodyDiv w:val="1"/>
      <w:marLeft w:val="0"/>
      <w:marRight w:val="0"/>
      <w:marTop w:val="0"/>
      <w:marBottom w:val="0"/>
      <w:divBdr>
        <w:top w:val="none" w:sz="0" w:space="0" w:color="auto"/>
        <w:left w:val="none" w:sz="0" w:space="0" w:color="auto"/>
        <w:bottom w:val="none" w:sz="0" w:space="0" w:color="auto"/>
        <w:right w:val="none" w:sz="0" w:space="0" w:color="auto"/>
      </w:divBdr>
    </w:div>
    <w:div w:id="541482545">
      <w:bodyDiv w:val="1"/>
      <w:marLeft w:val="0"/>
      <w:marRight w:val="0"/>
      <w:marTop w:val="0"/>
      <w:marBottom w:val="0"/>
      <w:divBdr>
        <w:top w:val="none" w:sz="0" w:space="0" w:color="auto"/>
        <w:left w:val="none" w:sz="0" w:space="0" w:color="auto"/>
        <w:bottom w:val="none" w:sz="0" w:space="0" w:color="auto"/>
        <w:right w:val="none" w:sz="0" w:space="0" w:color="auto"/>
      </w:divBdr>
    </w:div>
    <w:div w:id="546331319">
      <w:bodyDiv w:val="1"/>
      <w:marLeft w:val="0"/>
      <w:marRight w:val="0"/>
      <w:marTop w:val="0"/>
      <w:marBottom w:val="0"/>
      <w:divBdr>
        <w:top w:val="none" w:sz="0" w:space="0" w:color="auto"/>
        <w:left w:val="none" w:sz="0" w:space="0" w:color="auto"/>
        <w:bottom w:val="none" w:sz="0" w:space="0" w:color="auto"/>
        <w:right w:val="none" w:sz="0" w:space="0" w:color="auto"/>
      </w:divBdr>
    </w:div>
    <w:div w:id="575818045">
      <w:bodyDiv w:val="1"/>
      <w:marLeft w:val="0"/>
      <w:marRight w:val="0"/>
      <w:marTop w:val="0"/>
      <w:marBottom w:val="0"/>
      <w:divBdr>
        <w:top w:val="none" w:sz="0" w:space="0" w:color="auto"/>
        <w:left w:val="none" w:sz="0" w:space="0" w:color="auto"/>
        <w:bottom w:val="none" w:sz="0" w:space="0" w:color="auto"/>
        <w:right w:val="none" w:sz="0" w:space="0" w:color="auto"/>
      </w:divBdr>
    </w:div>
    <w:div w:id="600454930">
      <w:bodyDiv w:val="1"/>
      <w:marLeft w:val="0"/>
      <w:marRight w:val="0"/>
      <w:marTop w:val="0"/>
      <w:marBottom w:val="0"/>
      <w:divBdr>
        <w:top w:val="none" w:sz="0" w:space="0" w:color="auto"/>
        <w:left w:val="none" w:sz="0" w:space="0" w:color="auto"/>
        <w:bottom w:val="none" w:sz="0" w:space="0" w:color="auto"/>
        <w:right w:val="none" w:sz="0" w:space="0" w:color="auto"/>
      </w:divBdr>
    </w:div>
    <w:div w:id="649596269">
      <w:bodyDiv w:val="1"/>
      <w:marLeft w:val="0"/>
      <w:marRight w:val="0"/>
      <w:marTop w:val="0"/>
      <w:marBottom w:val="0"/>
      <w:divBdr>
        <w:top w:val="none" w:sz="0" w:space="0" w:color="auto"/>
        <w:left w:val="none" w:sz="0" w:space="0" w:color="auto"/>
        <w:bottom w:val="none" w:sz="0" w:space="0" w:color="auto"/>
        <w:right w:val="none" w:sz="0" w:space="0" w:color="auto"/>
      </w:divBdr>
    </w:div>
    <w:div w:id="661082209">
      <w:bodyDiv w:val="1"/>
      <w:marLeft w:val="0"/>
      <w:marRight w:val="0"/>
      <w:marTop w:val="0"/>
      <w:marBottom w:val="0"/>
      <w:divBdr>
        <w:top w:val="none" w:sz="0" w:space="0" w:color="auto"/>
        <w:left w:val="none" w:sz="0" w:space="0" w:color="auto"/>
        <w:bottom w:val="none" w:sz="0" w:space="0" w:color="auto"/>
        <w:right w:val="none" w:sz="0" w:space="0" w:color="auto"/>
      </w:divBdr>
    </w:div>
    <w:div w:id="703141947">
      <w:bodyDiv w:val="1"/>
      <w:marLeft w:val="0"/>
      <w:marRight w:val="0"/>
      <w:marTop w:val="0"/>
      <w:marBottom w:val="0"/>
      <w:divBdr>
        <w:top w:val="none" w:sz="0" w:space="0" w:color="auto"/>
        <w:left w:val="none" w:sz="0" w:space="0" w:color="auto"/>
        <w:bottom w:val="none" w:sz="0" w:space="0" w:color="auto"/>
        <w:right w:val="none" w:sz="0" w:space="0" w:color="auto"/>
      </w:divBdr>
    </w:div>
    <w:div w:id="705760307">
      <w:bodyDiv w:val="1"/>
      <w:marLeft w:val="0"/>
      <w:marRight w:val="0"/>
      <w:marTop w:val="0"/>
      <w:marBottom w:val="0"/>
      <w:divBdr>
        <w:top w:val="none" w:sz="0" w:space="0" w:color="auto"/>
        <w:left w:val="none" w:sz="0" w:space="0" w:color="auto"/>
        <w:bottom w:val="none" w:sz="0" w:space="0" w:color="auto"/>
        <w:right w:val="none" w:sz="0" w:space="0" w:color="auto"/>
      </w:divBdr>
    </w:div>
    <w:div w:id="732506599">
      <w:bodyDiv w:val="1"/>
      <w:marLeft w:val="0"/>
      <w:marRight w:val="0"/>
      <w:marTop w:val="0"/>
      <w:marBottom w:val="0"/>
      <w:divBdr>
        <w:top w:val="none" w:sz="0" w:space="0" w:color="auto"/>
        <w:left w:val="none" w:sz="0" w:space="0" w:color="auto"/>
        <w:bottom w:val="none" w:sz="0" w:space="0" w:color="auto"/>
        <w:right w:val="none" w:sz="0" w:space="0" w:color="auto"/>
      </w:divBdr>
    </w:div>
    <w:div w:id="748187824">
      <w:bodyDiv w:val="1"/>
      <w:marLeft w:val="0"/>
      <w:marRight w:val="0"/>
      <w:marTop w:val="0"/>
      <w:marBottom w:val="0"/>
      <w:divBdr>
        <w:top w:val="none" w:sz="0" w:space="0" w:color="auto"/>
        <w:left w:val="none" w:sz="0" w:space="0" w:color="auto"/>
        <w:bottom w:val="none" w:sz="0" w:space="0" w:color="auto"/>
        <w:right w:val="none" w:sz="0" w:space="0" w:color="auto"/>
      </w:divBdr>
    </w:div>
    <w:div w:id="758602106">
      <w:bodyDiv w:val="1"/>
      <w:marLeft w:val="0"/>
      <w:marRight w:val="0"/>
      <w:marTop w:val="0"/>
      <w:marBottom w:val="0"/>
      <w:divBdr>
        <w:top w:val="none" w:sz="0" w:space="0" w:color="auto"/>
        <w:left w:val="none" w:sz="0" w:space="0" w:color="auto"/>
        <w:bottom w:val="none" w:sz="0" w:space="0" w:color="auto"/>
        <w:right w:val="none" w:sz="0" w:space="0" w:color="auto"/>
      </w:divBdr>
    </w:div>
    <w:div w:id="764611140">
      <w:bodyDiv w:val="1"/>
      <w:marLeft w:val="0"/>
      <w:marRight w:val="0"/>
      <w:marTop w:val="0"/>
      <w:marBottom w:val="0"/>
      <w:divBdr>
        <w:top w:val="none" w:sz="0" w:space="0" w:color="auto"/>
        <w:left w:val="none" w:sz="0" w:space="0" w:color="auto"/>
        <w:bottom w:val="none" w:sz="0" w:space="0" w:color="auto"/>
        <w:right w:val="none" w:sz="0" w:space="0" w:color="auto"/>
      </w:divBdr>
    </w:div>
    <w:div w:id="824783510">
      <w:bodyDiv w:val="1"/>
      <w:marLeft w:val="0"/>
      <w:marRight w:val="0"/>
      <w:marTop w:val="0"/>
      <w:marBottom w:val="0"/>
      <w:divBdr>
        <w:top w:val="none" w:sz="0" w:space="0" w:color="auto"/>
        <w:left w:val="none" w:sz="0" w:space="0" w:color="auto"/>
        <w:bottom w:val="none" w:sz="0" w:space="0" w:color="auto"/>
        <w:right w:val="none" w:sz="0" w:space="0" w:color="auto"/>
      </w:divBdr>
    </w:div>
    <w:div w:id="836455766">
      <w:bodyDiv w:val="1"/>
      <w:marLeft w:val="0"/>
      <w:marRight w:val="0"/>
      <w:marTop w:val="0"/>
      <w:marBottom w:val="0"/>
      <w:divBdr>
        <w:top w:val="none" w:sz="0" w:space="0" w:color="auto"/>
        <w:left w:val="none" w:sz="0" w:space="0" w:color="auto"/>
        <w:bottom w:val="none" w:sz="0" w:space="0" w:color="auto"/>
        <w:right w:val="none" w:sz="0" w:space="0" w:color="auto"/>
      </w:divBdr>
    </w:div>
    <w:div w:id="880746559">
      <w:bodyDiv w:val="1"/>
      <w:marLeft w:val="0"/>
      <w:marRight w:val="0"/>
      <w:marTop w:val="0"/>
      <w:marBottom w:val="0"/>
      <w:divBdr>
        <w:top w:val="none" w:sz="0" w:space="0" w:color="auto"/>
        <w:left w:val="none" w:sz="0" w:space="0" w:color="auto"/>
        <w:bottom w:val="none" w:sz="0" w:space="0" w:color="auto"/>
        <w:right w:val="none" w:sz="0" w:space="0" w:color="auto"/>
      </w:divBdr>
    </w:div>
    <w:div w:id="901404350">
      <w:bodyDiv w:val="1"/>
      <w:marLeft w:val="0"/>
      <w:marRight w:val="0"/>
      <w:marTop w:val="0"/>
      <w:marBottom w:val="0"/>
      <w:divBdr>
        <w:top w:val="none" w:sz="0" w:space="0" w:color="auto"/>
        <w:left w:val="none" w:sz="0" w:space="0" w:color="auto"/>
        <w:bottom w:val="none" w:sz="0" w:space="0" w:color="auto"/>
        <w:right w:val="none" w:sz="0" w:space="0" w:color="auto"/>
      </w:divBdr>
    </w:div>
    <w:div w:id="905073687">
      <w:bodyDiv w:val="1"/>
      <w:marLeft w:val="0"/>
      <w:marRight w:val="0"/>
      <w:marTop w:val="0"/>
      <w:marBottom w:val="0"/>
      <w:divBdr>
        <w:top w:val="none" w:sz="0" w:space="0" w:color="auto"/>
        <w:left w:val="none" w:sz="0" w:space="0" w:color="auto"/>
        <w:bottom w:val="none" w:sz="0" w:space="0" w:color="auto"/>
        <w:right w:val="none" w:sz="0" w:space="0" w:color="auto"/>
      </w:divBdr>
    </w:div>
    <w:div w:id="914359999">
      <w:bodyDiv w:val="1"/>
      <w:marLeft w:val="0"/>
      <w:marRight w:val="0"/>
      <w:marTop w:val="0"/>
      <w:marBottom w:val="0"/>
      <w:divBdr>
        <w:top w:val="none" w:sz="0" w:space="0" w:color="auto"/>
        <w:left w:val="none" w:sz="0" w:space="0" w:color="auto"/>
        <w:bottom w:val="none" w:sz="0" w:space="0" w:color="auto"/>
        <w:right w:val="none" w:sz="0" w:space="0" w:color="auto"/>
      </w:divBdr>
    </w:div>
    <w:div w:id="932202679">
      <w:bodyDiv w:val="1"/>
      <w:marLeft w:val="0"/>
      <w:marRight w:val="0"/>
      <w:marTop w:val="0"/>
      <w:marBottom w:val="0"/>
      <w:divBdr>
        <w:top w:val="none" w:sz="0" w:space="0" w:color="auto"/>
        <w:left w:val="none" w:sz="0" w:space="0" w:color="auto"/>
        <w:bottom w:val="none" w:sz="0" w:space="0" w:color="auto"/>
        <w:right w:val="none" w:sz="0" w:space="0" w:color="auto"/>
      </w:divBdr>
    </w:div>
    <w:div w:id="993685147">
      <w:bodyDiv w:val="1"/>
      <w:marLeft w:val="0"/>
      <w:marRight w:val="0"/>
      <w:marTop w:val="0"/>
      <w:marBottom w:val="0"/>
      <w:divBdr>
        <w:top w:val="none" w:sz="0" w:space="0" w:color="auto"/>
        <w:left w:val="none" w:sz="0" w:space="0" w:color="auto"/>
        <w:bottom w:val="none" w:sz="0" w:space="0" w:color="auto"/>
        <w:right w:val="none" w:sz="0" w:space="0" w:color="auto"/>
      </w:divBdr>
    </w:div>
    <w:div w:id="1015964072">
      <w:bodyDiv w:val="1"/>
      <w:marLeft w:val="0"/>
      <w:marRight w:val="0"/>
      <w:marTop w:val="0"/>
      <w:marBottom w:val="0"/>
      <w:divBdr>
        <w:top w:val="none" w:sz="0" w:space="0" w:color="auto"/>
        <w:left w:val="none" w:sz="0" w:space="0" w:color="auto"/>
        <w:bottom w:val="none" w:sz="0" w:space="0" w:color="auto"/>
        <w:right w:val="none" w:sz="0" w:space="0" w:color="auto"/>
      </w:divBdr>
    </w:div>
    <w:div w:id="1016426272">
      <w:bodyDiv w:val="1"/>
      <w:marLeft w:val="0"/>
      <w:marRight w:val="0"/>
      <w:marTop w:val="0"/>
      <w:marBottom w:val="0"/>
      <w:divBdr>
        <w:top w:val="none" w:sz="0" w:space="0" w:color="auto"/>
        <w:left w:val="none" w:sz="0" w:space="0" w:color="auto"/>
        <w:bottom w:val="none" w:sz="0" w:space="0" w:color="auto"/>
        <w:right w:val="none" w:sz="0" w:space="0" w:color="auto"/>
      </w:divBdr>
    </w:div>
    <w:div w:id="1056006652">
      <w:bodyDiv w:val="1"/>
      <w:marLeft w:val="0"/>
      <w:marRight w:val="0"/>
      <w:marTop w:val="0"/>
      <w:marBottom w:val="0"/>
      <w:divBdr>
        <w:top w:val="none" w:sz="0" w:space="0" w:color="auto"/>
        <w:left w:val="none" w:sz="0" w:space="0" w:color="auto"/>
        <w:bottom w:val="none" w:sz="0" w:space="0" w:color="auto"/>
        <w:right w:val="none" w:sz="0" w:space="0" w:color="auto"/>
      </w:divBdr>
    </w:div>
    <w:div w:id="1070273835">
      <w:bodyDiv w:val="1"/>
      <w:marLeft w:val="0"/>
      <w:marRight w:val="0"/>
      <w:marTop w:val="0"/>
      <w:marBottom w:val="0"/>
      <w:divBdr>
        <w:top w:val="none" w:sz="0" w:space="0" w:color="auto"/>
        <w:left w:val="none" w:sz="0" w:space="0" w:color="auto"/>
        <w:bottom w:val="none" w:sz="0" w:space="0" w:color="auto"/>
        <w:right w:val="none" w:sz="0" w:space="0" w:color="auto"/>
      </w:divBdr>
      <w:divsChild>
        <w:div w:id="780688515">
          <w:marLeft w:val="0"/>
          <w:marRight w:val="0"/>
          <w:marTop w:val="0"/>
          <w:marBottom w:val="0"/>
          <w:divBdr>
            <w:top w:val="none" w:sz="0" w:space="0" w:color="auto"/>
            <w:left w:val="none" w:sz="0" w:space="0" w:color="auto"/>
            <w:bottom w:val="none" w:sz="0" w:space="0" w:color="auto"/>
            <w:right w:val="none" w:sz="0" w:space="0" w:color="auto"/>
          </w:divBdr>
          <w:divsChild>
            <w:div w:id="1963146042">
              <w:marLeft w:val="0"/>
              <w:marRight w:val="0"/>
              <w:marTop w:val="0"/>
              <w:marBottom w:val="0"/>
              <w:divBdr>
                <w:top w:val="none" w:sz="0" w:space="0" w:color="auto"/>
                <w:left w:val="none" w:sz="0" w:space="0" w:color="auto"/>
                <w:bottom w:val="none" w:sz="0" w:space="0" w:color="auto"/>
                <w:right w:val="none" w:sz="0" w:space="0" w:color="auto"/>
              </w:divBdr>
              <w:divsChild>
                <w:div w:id="442043829">
                  <w:marLeft w:val="0"/>
                  <w:marRight w:val="0"/>
                  <w:marTop w:val="0"/>
                  <w:marBottom w:val="0"/>
                  <w:divBdr>
                    <w:top w:val="none" w:sz="0" w:space="0" w:color="auto"/>
                    <w:left w:val="none" w:sz="0" w:space="0" w:color="auto"/>
                    <w:bottom w:val="none" w:sz="0" w:space="0" w:color="auto"/>
                    <w:right w:val="none" w:sz="0" w:space="0" w:color="auto"/>
                  </w:divBdr>
                  <w:divsChild>
                    <w:div w:id="1173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8938">
      <w:bodyDiv w:val="1"/>
      <w:marLeft w:val="0"/>
      <w:marRight w:val="0"/>
      <w:marTop w:val="0"/>
      <w:marBottom w:val="0"/>
      <w:divBdr>
        <w:top w:val="none" w:sz="0" w:space="0" w:color="auto"/>
        <w:left w:val="none" w:sz="0" w:space="0" w:color="auto"/>
        <w:bottom w:val="none" w:sz="0" w:space="0" w:color="auto"/>
        <w:right w:val="none" w:sz="0" w:space="0" w:color="auto"/>
      </w:divBdr>
    </w:div>
    <w:div w:id="1074425673">
      <w:bodyDiv w:val="1"/>
      <w:marLeft w:val="0"/>
      <w:marRight w:val="0"/>
      <w:marTop w:val="0"/>
      <w:marBottom w:val="0"/>
      <w:divBdr>
        <w:top w:val="none" w:sz="0" w:space="0" w:color="auto"/>
        <w:left w:val="none" w:sz="0" w:space="0" w:color="auto"/>
        <w:bottom w:val="none" w:sz="0" w:space="0" w:color="auto"/>
        <w:right w:val="none" w:sz="0" w:space="0" w:color="auto"/>
      </w:divBdr>
    </w:div>
    <w:div w:id="1158031958">
      <w:bodyDiv w:val="1"/>
      <w:marLeft w:val="0"/>
      <w:marRight w:val="0"/>
      <w:marTop w:val="0"/>
      <w:marBottom w:val="0"/>
      <w:divBdr>
        <w:top w:val="none" w:sz="0" w:space="0" w:color="auto"/>
        <w:left w:val="none" w:sz="0" w:space="0" w:color="auto"/>
        <w:bottom w:val="none" w:sz="0" w:space="0" w:color="auto"/>
        <w:right w:val="none" w:sz="0" w:space="0" w:color="auto"/>
      </w:divBdr>
    </w:div>
    <w:div w:id="1184392812">
      <w:bodyDiv w:val="1"/>
      <w:marLeft w:val="0"/>
      <w:marRight w:val="0"/>
      <w:marTop w:val="0"/>
      <w:marBottom w:val="0"/>
      <w:divBdr>
        <w:top w:val="none" w:sz="0" w:space="0" w:color="auto"/>
        <w:left w:val="none" w:sz="0" w:space="0" w:color="auto"/>
        <w:bottom w:val="none" w:sz="0" w:space="0" w:color="auto"/>
        <w:right w:val="none" w:sz="0" w:space="0" w:color="auto"/>
      </w:divBdr>
    </w:div>
    <w:div w:id="1198784682">
      <w:bodyDiv w:val="1"/>
      <w:marLeft w:val="0"/>
      <w:marRight w:val="0"/>
      <w:marTop w:val="0"/>
      <w:marBottom w:val="0"/>
      <w:divBdr>
        <w:top w:val="none" w:sz="0" w:space="0" w:color="auto"/>
        <w:left w:val="none" w:sz="0" w:space="0" w:color="auto"/>
        <w:bottom w:val="none" w:sz="0" w:space="0" w:color="auto"/>
        <w:right w:val="none" w:sz="0" w:space="0" w:color="auto"/>
      </w:divBdr>
    </w:div>
    <w:div w:id="1263148343">
      <w:bodyDiv w:val="1"/>
      <w:marLeft w:val="0"/>
      <w:marRight w:val="0"/>
      <w:marTop w:val="0"/>
      <w:marBottom w:val="0"/>
      <w:divBdr>
        <w:top w:val="none" w:sz="0" w:space="0" w:color="auto"/>
        <w:left w:val="none" w:sz="0" w:space="0" w:color="auto"/>
        <w:bottom w:val="none" w:sz="0" w:space="0" w:color="auto"/>
        <w:right w:val="none" w:sz="0" w:space="0" w:color="auto"/>
      </w:divBdr>
    </w:div>
    <w:div w:id="1300456009">
      <w:bodyDiv w:val="1"/>
      <w:marLeft w:val="0"/>
      <w:marRight w:val="0"/>
      <w:marTop w:val="0"/>
      <w:marBottom w:val="0"/>
      <w:divBdr>
        <w:top w:val="none" w:sz="0" w:space="0" w:color="auto"/>
        <w:left w:val="none" w:sz="0" w:space="0" w:color="auto"/>
        <w:bottom w:val="none" w:sz="0" w:space="0" w:color="auto"/>
        <w:right w:val="none" w:sz="0" w:space="0" w:color="auto"/>
      </w:divBdr>
    </w:div>
    <w:div w:id="1323194328">
      <w:bodyDiv w:val="1"/>
      <w:marLeft w:val="0"/>
      <w:marRight w:val="0"/>
      <w:marTop w:val="0"/>
      <w:marBottom w:val="0"/>
      <w:divBdr>
        <w:top w:val="none" w:sz="0" w:space="0" w:color="auto"/>
        <w:left w:val="none" w:sz="0" w:space="0" w:color="auto"/>
        <w:bottom w:val="none" w:sz="0" w:space="0" w:color="auto"/>
        <w:right w:val="none" w:sz="0" w:space="0" w:color="auto"/>
      </w:divBdr>
    </w:div>
    <w:div w:id="1325426368">
      <w:bodyDiv w:val="1"/>
      <w:marLeft w:val="0"/>
      <w:marRight w:val="0"/>
      <w:marTop w:val="0"/>
      <w:marBottom w:val="0"/>
      <w:divBdr>
        <w:top w:val="none" w:sz="0" w:space="0" w:color="auto"/>
        <w:left w:val="none" w:sz="0" w:space="0" w:color="auto"/>
        <w:bottom w:val="none" w:sz="0" w:space="0" w:color="auto"/>
        <w:right w:val="none" w:sz="0" w:space="0" w:color="auto"/>
      </w:divBdr>
    </w:div>
    <w:div w:id="1350179776">
      <w:bodyDiv w:val="1"/>
      <w:marLeft w:val="0"/>
      <w:marRight w:val="0"/>
      <w:marTop w:val="0"/>
      <w:marBottom w:val="0"/>
      <w:divBdr>
        <w:top w:val="none" w:sz="0" w:space="0" w:color="auto"/>
        <w:left w:val="none" w:sz="0" w:space="0" w:color="auto"/>
        <w:bottom w:val="none" w:sz="0" w:space="0" w:color="auto"/>
        <w:right w:val="none" w:sz="0" w:space="0" w:color="auto"/>
      </w:divBdr>
    </w:div>
    <w:div w:id="1364087242">
      <w:bodyDiv w:val="1"/>
      <w:marLeft w:val="0"/>
      <w:marRight w:val="0"/>
      <w:marTop w:val="0"/>
      <w:marBottom w:val="0"/>
      <w:divBdr>
        <w:top w:val="none" w:sz="0" w:space="0" w:color="auto"/>
        <w:left w:val="none" w:sz="0" w:space="0" w:color="auto"/>
        <w:bottom w:val="none" w:sz="0" w:space="0" w:color="auto"/>
        <w:right w:val="none" w:sz="0" w:space="0" w:color="auto"/>
      </w:divBdr>
    </w:div>
    <w:div w:id="1410692179">
      <w:bodyDiv w:val="1"/>
      <w:marLeft w:val="0"/>
      <w:marRight w:val="0"/>
      <w:marTop w:val="0"/>
      <w:marBottom w:val="0"/>
      <w:divBdr>
        <w:top w:val="none" w:sz="0" w:space="0" w:color="auto"/>
        <w:left w:val="none" w:sz="0" w:space="0" w:color="auto"/>
        <w:bottom w:val="none" w:sz="0" w:space="0" w:color="auto"/>
        <w:right w:val="none" w:sz="0" w:space="0" w:color="auto"/>
      </w:divBdr>
    </w:div>
    <w:div w:id="1420711020">
      <w:bodyDiv w:val="1"/>
      <w:marLeft w:val="0"/>
      <w:marRight w:val="0"/>
      <w:marTop w:val="0"/>
      <w:marBottom w:val="0"/>
      <w:divBdr>
        <w:top w:val="none" w:sz="0" w:space="0" w:color="auto"/>
        <w:left w:val="none" w:sz="0" w:space="0" w:color="auto"/>
        <w:bottom w:val="none" w:sz="0" w:space="0" w:color="auto"/>
        <w:right w:val="none" w:sz="0" w:space="0" w:color="auto"/>
      </w:divBdr>
    </w:div>
    <w:div w:id="1429930540">
      <w:bodyDiv w:val="1"/>
      <w:marLeft w:val="0"/>
      <w:marRight w:val="0"/>
      <w:marTop w:val="0"/>
      <w:marBottom w:val="0"/>
      <w:divBdr>
        <w:top w:val="none" w:sz="0" w:space="0" w:color="auto"/>
        <w:left w:val="none" w:sz="0" w:space="0" w:color="auto"/>
        <w:bottom w:val="none" w:sz="0" w:space="0" w:color="auto"/>
        <w:right w:val="none" w:sz="0" w:space="0" w:color="auto"/>
      </w:divBdr>
    </w:div>
    <w:div w:id="1436170865">
      <w:bodyDiv w:val="1"/>
      <w:marLeft w:val="0"/>
      <w:marRight w:val="0"/>
      <w:marTop w:val="0"/>
      <w:marBottom w:val="0"/>
      <w:divBdr>
        <w:top w:val="none" w:sz="0" w:space="0" w:color="auto"/>
        <w:left w:val="none" w:sz="0" w:space="0" w:color="auto"/>
        <w:bottom w:val="none" w:sz="0" w:space="0" w:color="auto"/>
        <w:right w:val="none" w:sz="0" w:space="0" w:color="auto"/>
      </w:divBdr>
    </w:div>
    <w:div w:id="1446802216">
      <w:bodyDiv w:val="1"/>
      <w:marLeft w:val="0"/>
      <w:marRight w:val="0"/>
      <w:marTop w:val="0"/>
      <w:marBottom w:val="0"/>
      <w:divBdr>
        <w:top w:val="none" w:sz="0" w:space="0" w:color="auto"/>
        <w:left w:val="none" w:sz="0" w:space="0" w:color="auto"/>
        <w:bottom w:val="none" w:sz="0" w:space="0" w:color="auto"/>
        <w:right w:val="none" w:sz="0" w:space="0" w:color="auto"/>
      </w:divBdr>
    </w:div>
    <w:div w:id="1494368528">
      <w:bodyDiv w:val="1"/>
      <w:marLeft w:val="0"/>
      <w:marRight w:val="0"/>
      <w:marTop w:val="0"/>
      <w:marBottom w:val="0"/>
      <w:divBdr>
        <w:top w:val="none" w:sz="0" w:space="0" w:color="auto"/>
        <w:left w:val="none" w:sz="0" w:space="0" w:color="auto"/>
        <w:bottom w:val="none" w:sz="0" w:space="0" w:color="auto"/>
        <w:right w:val="none" w:sz="0" w:space="0" w:color="auto"/>
      </w:divBdr>
      <w:divsChild>
        <w:div w:id="331228275">
          <w:marLeft w:val="0"/>
          <w:marRight w:val="0"/>
          <w:marTop w:val="0"/>
          <w:marBottom w:val="0"/>
          <w:divBdr>
            <w:top w:val="none" w:sz="0" w:space="0" w:color="auto"/>
            <w:left w:val="none" w:sz="0" w:space="0" w:color="auto"/>
            <w:bottom w:val="none" w:sz="0" w:space="0" w:color="auto"/>
            <w:right w:val="none" w:sz="0" w:space="0" w:color="auto"/>
          </w:divBdr>
          <w:divsChild>
            <w:div w:id="1052774498">
              <w:marLeft w:val="0"/>
              <w:marRight w:val="0"/>
              <w:marTop w:val="0"/>
              <w:marBottom w:val="0"/>
              <w:divBdr>
                <w:top w:val="none" w:sz="0" w:space="0" w:color="auto"/>
                <w:left w:val="none" w:sz="0" w:space="0" w:color="auto"/>
                <w:bottom w:val="none" w:sz="0" w:space="0" w:color="auto"/>
                <w:right w:val="none" w:sz="0" w:space="0" w:color="auto"/>
              </w:divBdr>
              <w:divsChild>
                <w:div w:id="1145048670">
                  <w:marLeft w:val="0"/>
                  <w:marRight w:val="0"/>
                  <w:marTop w:val="0"/>
                  <w:marBottom w:val="0"/>
                  <w:divBdr>
                    <w:top w:val="none" w:sz="0" w:space="0" w:color="auto"/>
                    <w:left w:val="none" w:sz="0" w:space="0" w:color="auto"/>
                    <w:bottom w:val="none" w:sz="0" w:space="0" w:color="auto"/>
                    <w:right w:val="none" w:sz="0" w:space="0" w:color="auto"/>
                  </w:divBdr>
                  <w:divsChild>
                    <w:div w:id="20546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3584">
      <w:bodyDiv w:val="1"/>
      <w:marLeft w:val="0"/>
      <w:marRight w:val="0"/>
      <w:marTop w:val="0"/>
      <w:marBottom w:val="0"/>
      <w:divBdr>
        <w:top w:val="none" w:sz="0" w:space="0" w:color="auto"/>
        <w:left w:val="none" w:sz="0" w:space="0" w:color="auto"/>
        <w:bottom w:val="none" w:sz="0" w:space="0" w:color="auto"/>
        <w:right w:val="none" w:sz="0" w:space="0" w:color="auto"/>
      </w:divBdr>
    </w:div>
    <w:div w:id="1641767154">
      <w:bodyDiv w:val="1"/>
      <w:marLeft w:val="0"/>
      <w:marRight w:val="0"/>
      <w:marTop w:val="0"/>
      <w:marBottom w:val="0"/>
      <w:divBdr>
        <w:top w:val="none" w:sz="0" w:space="0" w:color="auto"/>
        <w:left w:val="none" w:sz="0" w:space="0" w:color="auto"/>
        <w:bottom w:val="none" w:sz="0" w:space="0" w:color="auto"/>
        <w:right w:val="none" w:sz="0" w:space="0" w:color="auto"/>
      </w:divBdr>
    </w:div>
    <w:div w:id="1650133816">
      <w:bodyDiv w:val="1"/>
      <w:marLeft w:val="0"/>
      <w:marRight w:val="0"/>
      <w:marTop w:val="0"/>
      <w:marBottom w:val="0"/>
      <w:divBdr>
        <w:top w:val="none" w:sz="0" w:space="0" w:color="auto"/>
        <w:left w:val="none" w:sz="0" w:space="0" w:color="auto"/>
        <w:bottom w:val="none" w:sz="0" w:space="0" w:color="auto"/>
        <w:right w:val="none" w:sz="0" w:space="0" w:color="auto"/>
      </w:divBdr>
    </w:div>
    <w:div w:id="1651445016">
      <w:bodyDiv w:val="1"/>
      <w:marLeft w:val="0"/>
      <w:marRight w:val="0"/>
      <w:marTop w:val="0"/>
      <w:marBottom w:val="0"/>
      <w:divBdr>
        <w:top w:val="none" w:sz="0" w:space="0" w:color="auto"/>
        <w:left w:val="none" w:sz="0" w:space="0" w:color="auto"/>
        <w:bottom w:val="none" w:sz="0" w:space="0" w:color="auto"/>
        <w:right w:val="none" w:sz="0" w:space="0" w:color="auto"/>
      </w:divBdr>
    </w:div>
    <w:div w:id="1740711422">
      <w:bodyDiv w:val="1"/>
      <w:marLeft w:val="0"/>
      <w:marRight w:val="0"/>
      <w:marTop w:val="0"/>
      <w:marBottom w:val="0"/>
      <w:divBdr>
        <w:top w:val="none" w:sz="0" w:space="0" w:color="auto"/>
        <w:left w:val="none" w:sz="0" w:space="0" w:color="auto"/>
        <w:bottom w:val="none" w:sz="0" w:space="0" w:color="auto"/>
        <w:right w:val="none" w:sz="0" w:space="0" w:color="auto"/>
      </w:divBdr>
    </w:div>
    <w:div w:id="1742096084">
      <w:bodyDiv w:val="1"/>
      <w:marLeft w:val="0"/>
      <w:marRight w:val="0"/>
      <w:marTop w:val="0"/>
      <w:marBottom w:val="0"/>
      <w:divBdr>
        <w:top w:val="none" w:sz="0" w:space="0" w:color="auto"/>
        <w:left w:val="none" w:sz="0" w:space="0" w:color="auto"/>
        <w:bottom w:val="none" w:sz="0" w:space="0" w:color="auto"/>
        <w:right w:val="none" w:sz="0" w:space="0" w:color="auto"/>
      </w:divBdr>
    </w:div>
    <w:div w:id="1755785493">
      <w:bodyDiv w:val="1"/>
      <w:marLeft w:val="0"/>
      <w:marRight w:val="0"/>
      <w:marTop w:val="0"/>
      <w:marBottom w:val="0"/>
      <w:divBdr>
        <w:top w:val="none" w:sz="0" w:space="0" w:color="auto"/>
        <w:left w:val="none" w:sz="0" w:space="0" w:color="auto"/>
        <w:bottom w:val="none" w:sz="0" w:space="0" w:color="auto"/>
        <w:right w:val="none" w:sz="0" w:space="0" w:color="auto"/>
      </w:divBdr>
    </w:div>
    <w:div w:id="1793088523">
      <w:bodyDiv w:val="1"/>
      <w:marLeft w:val="0"/>
      <w:marRight w:val="0"/>
      <w:marTop w:val="0"/>
      <w:marBottom w:val="0"/>
      <w:divBdr>
        <w:top w:val="none" w:sz="0" w:space="0" w:color="auto"/>
        <w:left w:val="none" w:sz="0" w:space="0" w:color="auto"/>
        <w:bottom w:val="none" w:sz="0" w:space="0" w:color="auto"/>
        <w:right w:val="none" w:sz="0" w:space="0" w:color="auto"/>
      </w:divBdr>
    </w:div>
    <w:div w:id="1819881221">
      <w:bodyDiv w:val="1"/>
      <w:marLeft w:val="0"/>
      <w:marRight w:val="0"/>
      <w:marTop w:val="0"/>
      <w:marBottom w:val="0"/>
      <w:divBdr>
        <w:top w:val="none" w:sz="0" w:space="0" w:color="auto"/>
        <w:left w:val="none" w:sz="0" w:space="0" w:color="auto"/>
        <w:bottom w:val="none" w:sz="0" w:space="0" w:color="auto"/>
        <w:right w:val="none" w:sz="0" w:space="0" w:color="auto"/>
      </w:divBdr>
    </w:div>
    <w:div w:id="1824546689">
      <w:bodyDiv w:val="1"/>
      <w:marLeft w:val="0"/>
      <w:marRight w:val="0"/>
      <w:marTop w:val="0"/>
      <w:marBottom w:val="0"/>
      <w:divBdr>
        <w:top w:val="none" w:sz="0" w:space="0" w:color="auto"/>
        <w:left w:val="none" w:sz="0" w:space="0" w:color="auto"/>
        <w:bottom w:val="none" w:sz="0" w:space="0" w:color="auto"/>
        <w:right w:val="none" w:sz="0" w:space="0" w:color="auto"/>
      </w:divBdr>
    </w:div>
    <w:div w:id="1882746687">
      <w:bodyDiv w:val="1"/>
      <w:marLeft w:val="0"/>
      <w:marRight w:val="0"/>
      <w:marTop w:val="0"/>
      <w:marBottom w:val="0"/>
      <w:divBdr>
        <w:top w:val="none" w:sz="0" w:space="0" w:color="auto"/>
        <w:left w:val="none" w:sz="0" w:space="0" w:color="auto"/>
        <w:bottom w:val="none" w:sz="0" w:space="0" w:color="auto"/>
        <w:right w:val="none" w:sz="0" w:space="0" w:color="auto"/>
      </w:divBdr>
    </w:div>
    <w:div w:id="1910461558">
      <w:bodyDiv w:val="1"/>
      <w:marLeft w:val="0"/>
      <w:marRight w:val="0"/>
      <w:marTop w:val="0"/>
      <w:marBottom w:val="0"/>
      <w:divBdr>
        <w:top w:val="none" w:sz="0" w:space="0" w:color="auto"/>
        <w:left w:val="none" w:sz="0" w:space="0" w:color="auto"/>
        <w:bottom w:val="none" w:sz="0" w:space="0" w:color="auto"/>
        <w:right w:val="none" w:sz="0" w:space="0" w:color="auto"/>
      </w:divBdr>
    </w:div>
    <w:div w:id="1934049783">
      <w:bodyDiv w:val="1"/>
      <w:marLeft w:val="0"/>
      <w:marRight w:val="0"/>
      <w:marTop w:val="0"/>
      <w:marBottom w:val="0"/>
      <w:divBdr>
        <w:top w:val="none" w:sz="0" w:space="0" w:color="auto"/>
        <w:left w:val="none" w:sz="0" w:space="0" w:color="auto"/>
        <w:bottom w:val="none" w:sz="0" w:space="0" w:color="auto"/>
        <w:right w:val="none" w:sz="0" w:space="0" w:color="auto"/>
      </w:divBdr>
    </w:div>
    <w:div w:id="1945764372">
      <w:bodyDiv w:val="1"/>
      <w:marLeft w:val="0"/>
      <w:marRight w:val="0"/>
      <w:marTop w:val="0"/>
      <w:marBottom w:val="0"/>
      <w:divBdr>
        <w:top w:val="none" w:sz="0" w:space="0" w:color="auto"/>
        <w:left w:val="none" w:sz="0" w:space="0" w:color="auto"/>
        <w:bottom w:val="none" w:sz="0" w:space="0" w:color="auto"/>
        <w:right w:val="none" w:sz="0" w:space="0" w:color="auto"/>
      </w:divBdr>
    </w:div>
    <w:div w:id="1946691838">
      <w:bodyDiv w:val="1"/>
      <w:marLeft w:val="0"/>
      <w:marRight w:val="0"/>
      <w:marTop w:val="0"/>
      <w:marBottom w:val="0"/>
      <w:divBdr>
        <w:top w:val="none" w:sz="0" w:space="0" w:color="auto"/>
        <w:left w:val="none" w:sz="0" w:space="0" w:color="auto"/>
        <w:bottom w:val="none" w:sz="0" w:space="0" w:color="auto"/>
        <w:right w:val="none" w:sz="0" w:space="0" w:color="auto"/>
      </w:divBdr>
    </w:div>
    <w:div w:id="1977102147">
      <w:bodyDiv w:val="1"/>
      <w:marLeft w:val="0"/>
      <w:marRight w:val="0"/>
      <w:marTop w:val="0"/>
      <w:marBottom w:val="0"/>
      <w:divBdr>
        <w:top w:val="none" w:sz="0" w:space="0" w:color="auto"/>
        <w:left w:val="none" w:sz="0" w:space="0" w:color="auto"/>
        <w:bottom w:val="none" w:sz="0" w:space="0" w:color="auto"/>
        <w:right w:val="none" w:sz="0" w:space="0" w:color="auto"/>
      </w:divBdr>
    </w:div>
    <w:div w:id="1999189453">
      <w:bodyDiv w:val="1"/>
      <w:marLeft w:val="0"/>
      <w:marRight w:val="0"/>
      <w:marTop w:val="0"/>
      <w:marBottom w:val="0"/>
      <w:divBdr>
        <w:top w:val="none" w:sz="0" w:space="0" w:color="auto"/>
        <w:left w:val="none" w:sz="0" w:space="0" w:color="auto"/>
        <w:bottom w:val="none" w:sz="0" w:space="0" w:color="auto"/>
        <w:right w:val="none" w:sz="0" w:space="0" w:color="auto"/>
      </w:divBdr>
      <w:divsChild>
        <w:div w:id="1609198689">
          <w:marLeft w:val="446"/>
          <w:marRight w:val="0"/>
          <w:marTop w:val="120"/>
          <w:marBottom w:val="0"/>
          <w:divBdr>
            <w:top w:val="none" w:sz="0" w:space="0" w:color="auto"/>
            <w:left w:val="none" w:sz="0" w:space="0" w:color="auto"/>
            <w:bottom w:val="none" w:sz="0" w:space="0" w:color="auto"/>
            <w:right w:val="none" w:sz="0" w:space="0" w:color="auto"/>
          </w:divBdr>
        </w:div>
      </w:divsChild>
    </w:div>
    <w:div w:id="2020303002">
      <w:bodyDiv w:val="1"/>
      <w:marLeft w:val="0"/>
      <w:marRight w:val="0"/>
      <w:marTop w:val="0"/>
      <w:marBottom w:val="0"/>
      <w:divBdr>
        <w:top w:val="none" w:sz="0" w:space="0" w:color="auto"/>
        <w:left w:val="none" w:sz="0" w:space="0" w:color="auto"/>
        <w:bottom w:val="none" w:sz="0" w:space="0" w:color="auto"/>
        <w:right w:val="none" w:sz="0" w:space="0" w:color="auto"/>
      </w:divBdr>
    </w:div>
    <w:div w:id="2051148043">
      <w:bodyDiv w:val="1"/>
      <w:marLeft w:val="0"/>
      <w:marRight w:val="0"/>
      <w:marTop w:val="0"/>
      <w:marBottom w:val="0"/>
      <w:divBdr>
        <w:top w:val="none" w:sz="0" w:space="0" w:color="auto"/>
        <w:left w:val="none" w:sz="0" w:space="0" w:color="auto"/>
        <w:bottom w:val="none" w:sz="0" w:space="0" w:color="auto"/>
        <w:right w:val="none" w:sz="0" w:space="0" w:color="auto"/>
      </w:divBdr>
    </w:div>
    <w:div w:id="2081519964">
      <w:bodyDiv w:val="1"/>
      <w:marLeft w:val="0"/>
      <w:marRight w:val="0"/>
      <w:marTop w:val="0"/>
      <w:marBottom w:val="0"/>
      <w:divBdr>
        <w:top w:val="none" w:sz="0" w:space="0" w:color="auto"/>
        <w:left w:val="none" w:sz="0" w:space="0" w:color="auto"/>
        <w:bottom w:val="none" w:sz="0" w:space="0" w:color="auto"/>
        <w:right w:val="none" w:sz="0" w:space="0" w:color="auto"/>
      </w:divBdr>
    </w:div>
    <w:div w:id="2138253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hannipa_K@hongsapower.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mailto:Phannipa_K@hongsapower.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 Id="rId22"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C6A97BE2-9F59-40D9-ACDE-2C89709F6644}">
    <t:Anchor>
      <t:Comment id="1798776940"/>
    </t:Anchor>
    <t:History>
      <t:Event id="{EF968799-DD59-492F-AF5C-D95EB94A6F35}" time="2024-07-29T09:04:08.053Z">
        <t:Attribution userId="S::Jirut_S@HongsaPower.com::c6d0d724-83f3-45c5-bc6e-99845209c87a" userProvider="AD" userName="Jirut Sirilai"/>
        <t:Anchor>
          <t:Comment id="1798776940"/>
        </t:Anchor>
        <t:Create/>
      </t:Event>
      <t:Event id="{E79009F1-CBF9-4163-B138-CA72765BAA33}" time="2024-07-29T09:04:08.053Z">
        <t:Attribution userId="S::Jirut_S@HongsaPower.com::c6d0d724-83f3-45c5-bc6e-99845209c87a" userProvider="AD" userName="Jirut Sirilai"/>
        <t:Anchor>
          <t:Comment id="1798776940"/>
        </t:Anchor>
        <t:Assign userId="S::trirat_s@HongsaPower.com::297cff46-5df2-4009-a1c8-04f5948b4a30" userProvider="AD" userName="Trirat Sannanta"/>
      </t:Event>
      <t:Event id="{3EAC8A0C-A5A5-485E-A445-28DF97FD1DC8}" time="2024-07-29T09:04:08.053Z">
        <t:Attribution userId="S::Jirut_S@HongsaPower.com::c6d0d724-83f3-45c5-bc6e-99845209c87a" userProvider="AD" userName="Jirut Sirilai"/>
        <t:Anchor>
          <t:Comment id="1798776940"/>
        </t:Anchor>
        <t:SetTitle title="@Kamol Kaewja @Trirat Sannanta Please add bidder’s technical qualification"/>
      </t:Event>
      <t:Event id="{21B71DF5-609B-49E6-A70E-9FD5363C37F5}" time="2024-08-06T08:41:26.592Z">
        <t:Attribution userId="S::Jirut_S@HongsaPower.com::c6d0d724-83f3-45c5-bc6e-99845209c87a" userProvider="AD" userName="Jirut Sirilai"/>
        <t:Progress percentComplete="100"/>
      </t:Event>
    </t:History>
  </t:Task>
  <t:Task id="{C1CBDE73-62FE-435D-9DE7-F4EDF71D87C0}">
    <t:Anchor>
      <t:Comment id="512991942"/>
    </t:Anchor>
    <t:History>
      <t:Event id="{1567AA41-E3CC-4791-9446-9674CD99C9C4}" time="2024-07-29T09:05:38.904Z">
        <t:Attribution userId="S::Jirut_S@HongsaPower.com::c6d0d724-83f3-45c5-bc6e-99845209c87a" userProvider="AD" userName="Jirut Sirilai"/>
        <t:Anchor>
          <t:Comment id="512991942"/>
        </t:Anchor>
        <t:Create/>
      </t:Event>
      <t:Event id="{2D6B8DE4-1C8F-4F9A-8D57-B90D4CBB3762}" time="2024-07-29T09:05:38.904Z">
        <t:Attribution userId="S::Jirut_S@HongsaPower.com::c6d0d724-83f3-45c5-bc6e-99845209c87a" userProvider="AD" userName="Jirut Sirilai"/>
        <t:Anchor>
          <t:Comment id="512991942"/>
        </t:Anchor>
        <t:Assign userId="S::trirat_s@HongsaPower.com::297cff46-5df2-4009-a1c8-04f5948b4a30" userProvider="AD" userName="Trirat Sannanta"/>
      </t:Event>
      <t:Event id="{000495C9-2097-4FBA-AF7F-E803FD3E0840}" time="2024-07-29T09:05:38.904Z">
        <t:Attribution userId="S::Jirut_S@HongsaPower.com::c6d0d724-83f3-45c5-bc6e-99845209c87a" userProvider="AD" userName="Jirut Sirilai"/>
        <t:Anchor>
          <t:Comment id="512991942"/>
        </t:Anchor>
        <t:SetTitle title="@Kamol Kaewja @Trirat Sannanta Please verify the rough evaluation criteria"/>
      </t:Event>
      <t:Event id="{B02F74AA-402F-496C-8222-97A0706C61A4}" time="2024-08-06T09:47:34.231Z">
        <t:Attribution userId="S::Jirut_S@HongsaPower.com::c6d0d724-83f3-45c5-bc6e-99845209c87a" userProvider="AD" userName="Jirut Sirilai"/>
        <t:Progress percentComplete="100"/>
      </t:Event>
    </t:History>
  </t:Task>
  <t:Task id="{2FF003EB-0996-4EEF-936C-429DA2A14C5A}">
    <t:Anchor>
      <t:Comment id="1158021166"/>
    </t:Anchor>
    <t:History>
      <t:Event id="{5DF56908-AE1C-44C0-807F-B14C9DC446D9}" time="2024-07-29T09:07:53.749Z">
        <t:Attribution userId="S::Jirut_S@HongsaPower.com::c6d0d724-83f3-45c5-bc6e-99845209c87a" userProvider="AD" userName="Jirut Sirilai"/>
        <t:Anchor>
          <t:Comment id="1158021166"/>
        </t:Anchor>
        <t:Create/>
      </t:Event>
      <t:Event id="{FF0BEA62-51C7-447A-9500-B474EE4C31CD}" time="2024-07-29T09:07:53.749Z">
        <t:Attribution userId="S::Jirut_S@HongsaPower.com::c6d0d724-83f3-45c5-bc6e-99845209c87a" userProvider="AD" userName="Jirut Sirilai"/>
        <t:Anchor>
          <t:Comment id="1158021166"/>
        </t:Anchor>
        <t:Assign userId="S::trirat_s@HongsaPower.com::297cff46-5df2-4009-a1c8-04f5948b4a30" userProvider="AD" userName="Trirat Sannanta"/>
      </t:Event>
      <t:Event id="{3A8068D2-CE3B-4B0A-A6C7-9583B799AAFB}" time="2024-07-29T09:07:53.749Z">
        <t:Attribution userId="S::Jirut_S@HongsaPower.com::c6d0d724-83f3-45c5-bc6e-99845209c87a" userProvider="AD" userName="Jirut Sirilai"/>
        <t:Anchor>
          <t:Comment id="1158021166"/>
        </t:Anchor>
        <t:SetTitle title="@Kamol Kaewja @Trirat Sannanta Please specify the number of staff"/>
      </t:Event>
      <t:Event id="{05D17F1E-B5D8-4C3E-817B-638F1FC8A014}" time="2024-08-06T09:47:56.531Z">
        <t:Attribution userId="S::Jirut_S@HongsaPower.com::c6d0d724-83f3-45c5-bc6e-99845209c87a" userProvider="AD" userName="Jirut Sirilai"/>
        <t:Progress percentComplete="100"/>
      </t:Event>
    </t:History>
  </t:Task>
  <t:Task id="{0E509185-E4DE-4A01-B774-82F4444892FC}">
    <t:Anchor>
      <t:Comment id="387308297"/>
    </t:Anchor>
    <t:History>
      <t:Event id="{4F7BFA30-126C-499E-BAAE-1B0240B20A36}" time="2024-07-29T09:11:58.335Z">
        <t:Attribution userId="S::Jirut_S@HongsaPower.com::c6d0d724-83f3-45c5-bc6e-99845209c87a" userProvider="AD" userName="Jirut Sirilai"/>
        <t:Anchor>
          <t:Comment id="387308297"/>
        </t:Anchor>
        <t:Create/>
      </t:Event>
      <t:Event id="{E3877C1E-1682-475C-8A7E-BC5D4B270734}" time="2024-07-29T09:11:58.335Z">
        <t:Attribution userId="S::Jirut_S@HongsaPower.com::c6d0d724-83f3-45c5-bc6e-99845209c87a" userProvider="AD" userName="Jirut Sirilai"/>
        <t:Anchor>
          <t:Comment id="387308297"/>
        </t:Anchor>
        <t:Assign userId="S::trirat_s@HongsaPower.com::297cff46-5df2-4009-a1c8-04f5948b4a30" userProvider="AD" userName="Trirat Sannanta"/>
      </t:Event>
      <t:Event id="{26F7081F-F2BE-42EA-8E55-5DFDB38413E2}" time="2024-07-29T09:11:58.335Z">
        <t:Attribution userId="S::Jirut_S@HongsaPower.com::c6d0d724-83f3-45c5-bc6e-99845209c87a" userProvider="AD" userName="Jirut Sirilai"/>
        <t:Anchor>
          <t:Comment id="387308297"/>
        </t:Anchor>
        <t:SetTitle title="@Kamol Kaewja @Trirat Sannanta Please verify the qualification of them"/>
      </t:Event>
      <t:Event id="{CC7C9BA0-DDE0-43D1-A0D8-B0BDD31E3B41}" time="2024-08-06T08:40:43.473Z">
        <t:Attribution userId="S::Jirut_S@HongsaPower.com::c6d0d724-83f3-45c5-bc6e-99845209c87a" userProvider="AD" userName="Jirut Sirila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0FEC3D-EA01-AA4E-8E66-5AD00AAB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21883</Words>
  <Characters>124736</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TERM OF REFERENCE</vt:lpstr>
    </vt:vector>
  </TitlesOfParts>
  <Company>Hongsa Power Company Limited</Company>
  <LinksUpToDate>false</LinksUpToDate>
  <CharactersWithSpaces>146327</CharactersWithSpaces>
  <SharedDoc>false</SharedDoc>
  <HLinks>
    <vt:vector size="318" baseType="variant">
      <vt:variant>
        <vt:i4>1245245</vt:i4>
      </vt:variant>
      <vt:variant>
        <vt:i4>260</vt:i4>
      </vt:variant>
      <vt:variant>
        <vt:i4>0</vt:i4>
      </vt:variant>
      <vt:variant>
        <vt:i4>5</vt:i4>
      </vt:variant>
      <vt:variant>
        <vt:lpwstr/>
      </vt:variant>
      <vt:variant>
        <vt:lpwstr>_Toc173869923</vt:lpwstr>
      </vt:variant>
      <vt:variant>
        <vt:i4>1245245</vt:i4>
      </vt:variant>
      <vt:variant>
        <vt:i4>254</vt:i4>
      </vt:variant>
      <vt:variant>
        <vt:i4>0</vt:i4>
      </vt:variant>
      <vt:variant>
        <vt:i4>5</vt:i4>
      </vt:variant>
      <vt:variant>
        <vt:lpwstr/>
      </vt:variant>
      <vt:variant>
        <vt:lpwstr>_Toc173869922</vt:lpwstr>
      </vt:variant>
      <vt:variant>
        <vt:i4>1245245</vt:i4>
      </vt:variant>
      <vt:variant>
        <vt:i4>248</vt:i4>
      </vt:variant>
      <vt:variant>
        <vt:i4>0</vt:i4>
      </vt:variant>
      <vt:variant>
        <vt:i4>5</vt:i4>
      </vt:variant>
      <vt:variant>
        <vt:lpwstr/>
      </vt:variant>
      <vt:variant>
        <vt:lpwstr>_Toc173869921</vt:lpwstr>
      </vt:variant>
      <vt:variant>
        <vt:i4>1245245</vt:i4>
      </vt:variant>
      <vt:variant>
        <vt:i4>242</vt:i4>
      </vt:variant>
      <vt:variant>
        <vt:i4>0</vt:i4>
      </vt:variant>
      <vt:variant>
        <vt:i4>5</vt:i4>
      </vt:variant>
      <vt:variant>
        <vt:lpwstr/>
      </vt:variant>
      <vt:variant>
        <vt:lpwstr>_Toc173869920</vt:lpwstr>
      </vt:variant>
      <vt:variant>
        <vt:i4>1048637</vt:i4>
      </vt:variant>
      <vt:variant>
        <vt:i4>236</vt:i4>
      </vt:variant>
      <vt:variant>
        <vt:i4>0</vt:i4>
      </vt:variant>
      <vt:variant>
        <vt:i4>5</vt:i4>
      </vt:variant>
      <vt:variant>
        <vt:lpwstr/>
      </vt:variant>
      <vt:variant>
        <vt:lpwstr>_Toc173869919</vt:lpwstr>
      </vt:variant>
      <vt:variant>
        <vt:i4>1048637</vt:i4>
      </vt:variant>
      <vt:variant>
        <vt:i4>230</vt:i4>
      </vt:variant>
      <vt:variant>
        <vt:i4>0</vt:i4>
      </vt:variant>
      <vt:variant>
        <vt:i4>5</vt:i4>
      </vt:variant>
      <vt:variant>
        <vt:lpwstr/>
      </vt:variant>
      <vt:variant>
        <vt:lpwstr>_Toc173869918</vt:lpwstr>
      </vt:variant>
      <vt:variant>
        <vt:i4>1048637</vt:i4>
      </vt:variant>
      <vt:variant>
        <vt:i4>224</vt:i4>
      </vt:variant>
      <vt:variant>
        <vt:i4>0</vt:i4>
      </vt:variant>
      <vt:variant>
        <vt:i4>5</vt:i4>
      </vt:variant>
      <vt:variant>
        <vt:lpwstr/>
      </vt:variant>
      <vt:variant>
        <vt:lpwstr>_Toc173869917</vt:lpwstr>
      </vt:variant>
      <vt:variant>
        <vt:i4>1048637</vt:i4>
      </vt:variant>
      <vt:variant>
        <vt:i4>218</vt:i4>
      </vt:variant>
      <vt:variant>
        <vt:i4>0</vt:i4>
      </vt:variant>
      <vt:variant>
        <vt:i4>5</vt:i4>
      </vt:variant>
      <vt:variant>
        <vt:lpwstr/>
      </vt:variant>
      <vt:variant>
        <vt:lpwstr>_Toc173869916</vt:lpwstr>
      </vt:variant>
      <vt:variant>
        <vt:i4>1048637</vt:i4>
      </vt:variant>
      <vt:variant>
        <vt:i4>212</vt:i4>
      </vt:variant>
      <vt:variant>
        <vt:i4>0</vt:i4>
      </vt:variant>
      <vt:variant>
        <vt:i4>5</vt:i4>
      </vt:variant>
      <vt:variant>
        <vt:lpwstr/>
      </vt:variant>
      <vt:variant>
        <vt:lpwstr>_Toc173869915</vt:lpwstr>
      </vt:variant>
      <vt:variant>
        <vt:i4>1048637</vt:i4>
      </vt:variant>
      <vt:variant>
        <vt:i4>206</vt:i4>
      </vt:variant>
      <vt:variant>
        <vt:i4>0</vt:i4>
      </vt:variant>
      <vt:variant>
        <vt:i4>5</vt:i4>
      </vt:variant>
      <vt:variant>
        <vt:lpwstr/>
      </vt:variant>
      <vt:variant>
        <vt:lpwstr>_Toc173869914</vt:lpwstr>
      </vt:variant>
      <vt:variant>
        <vt:i4>1048637</vt:i4>
      </vt:variant>
      <vt:variant>
        <vt:i4>200</vt:i4>
      </vt:variant>
      <vt:variant>
        <vt:i4>0</vt:i4>
      </vt:variant>
      <vt:variant>
        <vt:i4>5</vt:i4>
      </vt:variant>
      <vt:variant>
        <vt:lpwstr/>
      </vt:variant>
      <vt:variant>
        <vt:lpwstr>_Toc173869913</vt:lpwstr>
      </vt:variant>
      <vt:variant>
        <vt:i4>1048637</vt:i4>
      </vt:variant>
      <vt:variant>
        <vt:i4>194</vt:i4>
      </vt:variant>
      <vt:variant>
        <vt:i4>0</vt:i4>
      </vt:variant>
      <vt:variant>
        <vt:i4>5</vt:i4>
      </vt:variant>
      <vt:variant>
        <vt:lpwstr/>
      </vt:variant>
      <vt:variant>
        <vt:lpwstr>_Toc173869912</vt:lpwstr>
      </vt:variant>
      <vt:variant>
        <vt:i4>1048637</vt:i4>
      </vt:variant>
      <vt:variant>
        <vt:i4>188</vt:i4>
      </vt:variant>
      <vt:variant>
        <vt:i4>0</vt:i4>
      </vt:variant>
      <vt:variant>
        <vt:i4>5</vt:i4>
      </vt:variant>
      <vt:variant>
        <vt:lpwstr/>
      </vt:variant>
      <vt:variant>
        <vt:lpwstr>_Toc173869911</vt:lpwstr>
      </vt:variant>
      <vt:variant>
        <vt:i4>1114173</vt:i4>
      </vt:variant>
      <vt:variant>
        <vt:i4>182</vt:i4>
      </vt:variant>
      <vt:variant>
        <vt:i4>0</vt:i4>
      </vt:variant>
      <vt:variant>
        <vt:i4>5</vt:i4>
      </vt:variant>
      <vt:variant>
        <vt:lpwstr/>
      </vt:variant>
      <vt:variant>
        <vt:lpwstr>_Toc173869909</vt:lpwstr>
      </vt:variant>
      <vt:variant>
        <vt:i4>1441852</vt:i4>
      </vt:variant>
      <vt:variant>
        <vt:i4>176</vt:i4>
      </vt:variant>
      <vt:variant>
        <vt:i4>0</vt:i4>
      </vt:variant>
      <vt:variant>
        <vt:i4>5</vt:i4>
      </vt:variant>
      <vt:variant>
        <vt:lpwstr/>
      </vt:variant>
      <vt:variant>
        <vt:lpwstr>_Toc173869876</vt:lpwstr>
      </vt:variant>
      <vt:variant>
        <vt:i4>1441852</vt:i4>
      </vt:variant>
      <vt:variant>
        <vt:i4>170</vt:i4>
      </vt:variant>
      <vt:variant>
        <vt:i4>0</vt:i4>
      </vt:variant>
      <vt:variant>
        <vt:i4>5</vt:i4>
      </vt:variant>
      <vt:variant>
        <vt:lpwstr/>
      </vt:variant>
      <vt:variant>
        <vt:lpwstr>_Toc173869874</vt:lpwstr>
      </vt:variant>
      <vt:variant>
        <vt:i4>1441852</vt:i4>
      </vt:variant>
      <vt:variant>
        <vt:i4>164</vt:i4>
      </vt:variant>
      <vt:variant>
        <vt:i4>0</vt:i4>
      </vt:variant>
      <vt:variant>
        <vt:i4>5</vt:i4>
      </vt:variant>
      <vt:variant>
        <vt:lpwstr/>
      </vt:variant>
      <vt:variant>
        <vt:lpwstr>_Toc173869872</vt:lpwstr>
      </vt:variant>
      <vt:variant>
        <vt:i4>1441852</vt:i4>
      </vt:variant>
      <vt:variant>
        <vt:i4>158</vt:i4>
      </vt:variant>
      <vt:variant>
        <vt:i4>0</vt:i4>
      </vt:variant>
      <vt:variant>
        <vt:i4>5</vt:i4>
      </vt:variant>
      <vt:variant>
        <vt:lpwstr/>
      </vt:variant>
      <vt:variant>
        <vt:lpwstr>_Toc173869871</vt:lpwstr>
      </vt:variant>
      <vt:variant>
        <vt:i4>1441852</vt:i4>
      </vt:variant>
      <vt:variant>
        <vt:i4>152</vt:i4>
      </vt:variant>
      <vt:variant>
        <vt:i4>0</vt:i4>
      </vt:variant>
      <vt:variant>
        <vt:i4>5</vt:i4>
      </vt:variant>
      <vt:variant>
        <vt:lpwstr/>
      </vt:variant>
      <vt:variant>
        <vt:lpwstr>_Toc173869870</vt:lpwstr>
      </vt:variant>
      <vt:variant>
        <vt:i4>1507388</vt:i4>
      </vt:variant>
      <vt:variant>
        <vt:i4>146</vt:i4>
      </vt:variant>
      <vt:variant>
        <vt:i4>0</vt:i4>
      </vt:variant>
      <vt:variant>
        <vt:i4>5</vt:i4>
      </vt:variant>
      <vt:variant>
        <vt:lpwstr/>
      </vt:variant>
      <vt:variant>
        <vt:lpwstr>_Toc173869866</vt:lpwstr>
      </vt:variant>
      <vt:variant>
        <vt:i4>1507388</vt:i4>
      </vt:variant>
      <vt:variant>
        <vt:i4>140</vt:i4>
      </vt:variant>
      <vt:variant>
        <vt:i4>0</vt:i4>
      </vt:variant>
      <vt:variant>
        <vt:i4>5</vt:i4>
      </vt:variant>
      <vt:variant>
        <vt:lpwstr/>
      </vt:variant>
      <vt:variant>
        <vt:lpwstr>_Toc173869865</vt:lpwstr>
      </vt:variant>
      <vt:variant>
        <vt:i4>1507388</vt:i4>
      </vt:variant>
      <vt:variant>
        <vt:i4>134</vt:i4>
      </vt:variant>
      <vt:variant>
        <vt:i4>0</vt:i4>
      </vt:variant>
      <vt:variant>
        <vt:i4>5</vt:i4>
      </vt:variant>
      <vt:variant>
        <vt:lpwstr/>
      </vt:variant>
      <vt:variant>
        <vt:lpwstr>_Toc173869864</vt:lpwstr>
      </vt:variant>
      <vt:variant>
        <vt:i4>1507388</vt:i4>
      </vt:variant>
      <vt:variant>
        <vt:i4>128</vt:i4>
      </vt:variant>
      <vt:variant>
        <vt:i4>0</vt:i4>
      </vt:variant>
      <vt:variant>
        <vt:i4>5</vt:i4>
      </vt:variant>
      <vt:variant>
        <vt:lpwstr/>
      </vt:variant>
      <vt:variant>
        <vt:lpwstr>_Toc173869863</vt:lpwstr>
      </vt:variant>
      <vt:variant>
        <vt:i4>1507388</vt:i4>
      </vt:variant>
      <vt:variant>
        <vt:i4>122</vt:i4>
      </vt:variant>
      <vt:variant>
        <vt:i4>0</vt:i4>
      </vt:variant>
      <vt:variant>
        <vt:i4>5</vt:i4>
      </vt:variant>
      <vt:variant>
        <vt:lpwstr/>
      </vt:variant>
      <vt:variant>
        <vt:lpwstr>_Toc173869862</vt:lpwstr>
      </vt:variant>
      <vt:variant>
        <vt:i4>1507388</vt:i4>
      </vt:variant>
      <vt:variant>
        <vt:i4>116</vt:i4>
      </vt:variant>
      <vt:variant>
        <vt:i4>0</vt:i4>
      </vt:variant>
      <vt:variant>
        <vt:i4>5</vt:i4>
      </vt:variant>
      <vt:variant>
        <vt:lpwstr/>
      </vt:variant>
      <vt:variant>
        <vt:lpwstr>_Toc173869861</vt:lpwstr>
      </vt:variant>
      <vt:variant>
        <vt:i4>1507388</vt:i4>
      </vt:variant>
      <vt:variant>
        <vt:i4>110</vt:i4>
      </vt:variant>
      <vt:variant>
        <vt:i4>0</vt:i4>
      </vt:variant>
      <vt:variant>
        <vt:i4>5</vt:i4>
      </vt:variant>
      <vt:variant>
        <vt:lpwstr/>
      </vt:variant>
      <vt:variant>
        <vt:lpwstr>_Toc173869860</vt:lpwstr>
      </vt:variant>
      <vt:variant>
        <vt:i4>1310780</vt:i4>
      </vt:variant>
      <vt:variant>
        <vt:i4>104</vt:i4>
      </vt:variant>
      <vt:variant>
        <vt:i4>0</vt:i4>
      </vt:variant>
      <vt:variant>
        <vt:i4>5</vt:i4>
      </vt:variant>
      <vt:variant>
        <vt:lpwstr/>
      </vt:variant>
      <vt:variant>
        <vt:lpwstr>_Toc173869858</vt:lpwstr>
      </vt:variant>
      <vt:variant>
        <vt:i4>1310780</vt:i4>
      </vt:variant>
      <vt:variant>
        <vt:i4>98</vt:i4>
      </vt:variant>
      <vt:variant>
        <vt:i4>0</vt:i4>
      </vt:variant>
      <vt:variant>
        <vt:i4>5</vt:i4>
      </vt:variant>
      <vt:variant>
        <vt:lpwstr/>
      </vt:variant>
      <vt:variant>
        <vt:lpwstr>_Toc173869857</vt:lpwstr>
      </vt:variant>
      <vt:variant>
        <vt:i4>1310780</vt:i4>
      </vt:variant>
      <vt:variant>
        <vt:i4>92</vt:i4>
      </vt:variant>
      <vt:variant>
        <vt:i4>0</vt:i4>
      </vt:variant>
      <vt:variant>
        <vt:i4>5</vt:i4>
      </vt:variant>
      <vt:variant>
        <vt:lpwstr/>
      </vt:variant>
      <vt:variant>
        <vt:lpwstr>_Toc173869856</vt:lpwstr>
      </vt:variant>
      <vt:variant>
        <vt:i4>1310780</vt:i4>
      </vt:variant>
      <vt:variant>
        <vt:i4>86</vt:i4>
      </vt:variant>
      <vt:variant>
        <vt:i4>0</vt:i4>
      </vt:variant>
      <vt:variant>
        <vt:i4>5</vt:i4>
      </vt:variant>
      <vt:variant>
        <vt:lpwstr/>
      </vt:variant>
      <vt:variant>
        <vt:lpwstr>_Toc173869855</vt:lpwstr>
      </vt:variant>
      <vt:variant>
        <vt:i4>1310780</vt:i4>
      </vt:variant>
      <vt:variant>
        <vt:i4>80</vt:i4>
      </vt:variant>
      <vt:variant>
        <vt:i4>0</vt:i4>
      </vt:variant>
      <vt:variant>
        <vt:i4>5</vt:i4>
      </vt:variant>
      <vt:variant>
        <vt:lpwstr/>
      </vt:variant>
      <vt:variant>
        <vt:lpwstr>_Toc173869853</vt:lpwstr>
      </vt:variant>
      <vt:variant>
        <vt:i4>1310780</vt:i4>
      </vt:variant>
      <vt:variant>
        <vt:i4>74</vt:i4>
      </vt:variant>
      <vt:variant>
        <vt:i4>0</vt:i4>
      </vt:variant>
      <vt:variant>
        <vt:i4>5</vt:i4>
      </vt:variant>
      <vt:variant>
        <vt:lpwstr/>
      </vt:variant>
      <vt:variant>
        <vt:lpwstr>_Toc173869852</vt:lpwstr>
      </vt:variant>
      <vt:variant>
        <vt:i4>1310780</vt:i4>
      </vt:variant>
      <vt:variant>
        <vt:i4>68</vt:i4>
      </vt:variant>
      <vt:variant>
        <vt:i4>0</vt:i4>
      </vt:variant>
      <vt:variant>
        <vt:i4>5</vt:i4>
      </vt:variant>
      <vt:variant>
        <vt:lpwstr/>
      </vt:variant>
      <vt:variant>
        <vt:lpwstr>_Toc173869850</vt:lpwstr>
      </vt:variant>
      <vt:variant>
        <vt:i4>1376316</vt:i4>
      </vt:variant>
      <vt:variant>
        <vt:i4>62</vt:i4>
      </vt:variant>
      <vt:variant>
        <vt:i4>0</vt:i4>
      </vt:variant>
      <vt:variant>
        <vt:i4>5</vt:i4>
      </vt:variant>
      <vt:variant>
        <vt:lpwstr/>
      </vt:variant>
      <vt:variant>
        <vt:lpwstr>_Toc173869849</vt:lpwstr>
      </vt:variant>
      <vt:variant>
        <vt:i4>1376316</vt:i4>
      </vt:variant>
      <vt:variant>
        <vt:i4>56</vt:i4>
      </vt:variant>
      <vt:variant>
        <vt:i4>0</vt:i4>
      </vt:variant>
      <vt:variant>
        <vt:i4>5</vt:i4>
      </vt:variant>
      <vt:variant>
        <vt:lpwstr/>
      </vt:variant>
      <vt:variant>
        <vt:lpwstr>_Toc173869848</vt:lpwstr>
      </vt:variant>
      <vt:variant>
        <vt:i4>1376316</vt:i4>
      </vt:variant>
      <vt:variant>
        <vt:i4>50</vt:i4>
      </vt:variant>
      <vt:variant>
        <vt:i4>0</vt:i4>
      </vt:variant>
      <vt:variant>
        <vt:i4>5</vt:i4>
      </vt:variant>
      <vt:variant>
        <vt:lpwstr/>
      </vt:variant>
      <vt:variant>
        <vt:lpwstr>_Toc173869847</vt:lpwstr>
      </vt:variant>
      <vt:variant>
        <vt:i4>1376316</vt:i4>
      </vt:variant>
      <vt:variant>
        <vt:i4>44</vt:i4>
      </vt:variant>
      <vt:variant>
        <vt:i4>0</vt:i4>
      </vt:variant>
      <vt:variant>
        <vt:i4>5</vt:i4>
      </vt:variant>
      <vt:variant>
        <vt:lpwstr/>
      </vt:variant>
      <vt:variant>
        <vt:lpwstr>_Toc173869846</vt:lpwstr>
      </vt:variant>
      <vt:variant>
        <vt:i4>1376316</vt:i4>
      </vt:variant>
      <vt:variant>
        <vt:i4>38</vt:i4>
      </vt:variant>
      <vt:variant>
        <vt:i4>0</vt:i4>
      </vt:variant>
      <vt:variant>
        <vt:i4>5</vt:i4>
      </vt:variant>
      <vt:variant>
        <vt:lpwstr/>
      </vt:variant>
      <vt:variant>
        <vt:lpwstr>_Toc173869845</vt:lpwstr>
      </vt:variant>
      <vt:variant>
        <vt:i4>1376316</vt:i4>
      </vt:variant>
      <vt:variant>
        <vt:i4>32</vt:i4>
      </vt:variant>
      <vt:variant>
        <vt:i4>0</vt:i4>
      </vt:variant>
      <vt:variant>
        <vt:i4>5</vt:i4>
      </vt:variant>
      <vt:variant>
        <vt:lpwstr/>
      </vt:variant>
      <vt:variant>
        <vt:lpwstr>_Toc173869844</vt:lpwstr>
      </vt:variant>
      <vt:variant>
        <vt:i4>1376316</vt:i4>
      </vt:variant>
      <vt:variant>
        <vt:i4>26</vt:i4>
      </vt:variant>
      <vt:variant>
        <vt:i4>0</vt:i4>
      </vt:variant>
      <vt:variant>
        <vt:i4>5</vt:i4>
      </vt:variant>
      <vt:variant>
        <vt:lpwstr/>
      </vt:variant>
      <vt:variant>
        <vt:lpwstr>_Toc173869843</vt:lpwstr>
      </vt:variant>
      <vt:variant>
        <vt:i4>1376316</vt:i4>
      </vt:variant>
      <vt:variant>
        <vt:i4>20</vt:i4>
      </vt:variant>
      <vt:variant>
        <vt:i4>0</vt:i4>
      </vt:variant>
      <vt:variant>
        <vt:i4>5</vt:i4>
      </vt:variant>
      <vt:variant>
        <vt:lpwstr/>
      </vt:variant>
      <vt:variant>
        <vt:lpwstr>_Toc173869842</vt:lpwstr>
      </vt:variant>
      <vt:variant>
        <vt:i4>1376316</vt:i4>
      </vt:variant>
      <vt:variant>
        <vt:i4>14</vt:i4>
      </vt:variant>
      <vt:variant>
        <vt:i4>0</vt:i4>
      </vt:variant>
      <vt:variant>
        <vt:i4>5</vt:i4>
      </vt:variant>
      <vt:variant>
        <vt:lpwstr/>
      </vt:variant>
      <vt:variant>
        <vt:lpwstr>_Toc173869841</vt:lpwstr>
      </vt:variant>
      <vt:variant>
        <vt:i4>1376316</vt:i4>
      </vt:variant>
      <vt:variant>
        <vt:i4>8</vt:i4>
      </vt:variant>
      <vt:variant>
        <vt:i4>0</vt:i4>
      </vt:variant>
      <vt:variant>
        <vt:i4>5</vt:i4>
      </vt:variant>
      <vt:variant>
        <vt:lpwstr/>
      </vt:variant>
      <vt:variant>
        <vt:lpwstr>_Toc173869840</vt:lpwstr>
      </vt:variant>
      <vt:variant>
        <vt:i4>1179708</vt:i4>
      </vt:variant>
      <vt:variant>
        <vt:i4>2</vt:i4>
      </vt:variant>
      <vt:variant>
        <vt:i4>0</vt:i4>
      </vt:variant>
      <vt:variant>
        <vt:i4>5</vt:i4>
      </vt:variant>
      <vt:variant>
        <vt:lpwstr/>
      </vt:variant>
      <vt:variant>
        <vt:lpwstr>_Toc173869839</vt:lpwstr>
      </vt:variant>
      <vt:variant>
        <vt:i4>2293806</vt:i4>
      </vt:variant>
      <vt:variant>
        <vt:i4>21</vt:i4>
      </vt:variant>
      <vt:variant>
        <vt:i4>0</vt:i4>
      </vt:variant>
      <vt:variant>
        <vt:i4>5</vt:i4>
      </vt:variant>
      <vt:variant>
        <vt:lpwstr>mailto:trirat_s@HongsaPower.com</vt:lpwstr>
      </vt:variant>
      <vt:variant>
        <vt:lpwstr/>
      </vt:variant>
      <vt:variant>
        <vt:i4>7143545</vt:i4>
      </vt:variant>
      <vt:variant>
        <vt:i4>18</vt:i4>
      </vt:variant>
      <vt:variant>
        <vt:i4>0</vt:i4>
      </vt:variant>
      <vt:variant>
        <vt:i4>5</vt:i4>
      </vt:variant>
      <vt:variant>
        <vt:lpwstr>mailto:Kamol_K@HongsaPower.com</vt:lpwstr>
      </vt:variant>
      <vt:variant>
        <vt:lpwstr/>
      </vt:variant>
      <vt:variant>
        <vt:i4>2293806</vt:i4>
      </vt:variant>
      <vt:variant>
        <vt:i4>15</vt:i4>
      </vt:variant>
      <vt:variant>
        <vt:i4>0</vt:i4>
      </vt:variant>
      <vt:variant>
        <vt:i4>5</vt:i4>
      </vt:variant>
      <vt:variant>
        <vt:lpwstr>mailto:trirat_s@HongsaPower.com</vt:lpwstr>
      </vt:variant>
      <vt:variant>
        <vt:lpwstr/>
      </vt:variant>
      <vt:variant>
        <vt:i4>7143545</vt:i4>
      </vt:variant>
      <vt:variant>
        <vt:i4>12</vt:i4>
      </vt:variant>
      <vt:variant>
        <vt:i4>0</vt:i4>
      </vt:variant>
      <vt:variant>
        <vt:i4>5</vt:i4>
      </vt:variant>
      <vt:variant>
        <vt:lpwstr>mailto:Kamol_K@HongsaPower.com</vt:lpwstr>
      </vt:variant>
      <vt:variant>
        <vt:lpwstr/>
      </vt:variant>
      <vt:variant>
        <vt:i4>2293806</vt:i4>
      </vt:variant>
      <vt:variant>
        <vt:i4>9</vt:i4>
      </vt:variant>
      <vt:variant>
        <vt:i4>0</vt:i4>
      </vt:variant>
      <vt:variant>
        <vt:i4>5</vt:i4>
      </vt:variant>
      <vt:variant>
        <vt:lpwstr>mailto:trirat_s@HongsaPower.com</vt:lpwstr>
      </vt:variant>
      <vt:variant>
        <vt:lpwstr/>
      </vt:variant>
      <vt:variant>
        <vt:i4>7143545</vt:i4>
      </vt:variant>
      <vt:variant>
        <vt:i4>6</vt:i4>
      </vt:variant>
      <vt:variant>
        <vt:i4>0</vt:i4>
      </vt:variant>
      <vt:variant>
        <vt:i4>5</vt:i4>
      </vt:variant>
      <vt:variant>
        <vt:lpwstr>mailto:Kamol_K@HongsaPower.com</vt:lpwstr>
      </vt:variant>
      <vt:variant>
        <vt:lpwstr/>
      </vt:variant>
      <vt:variant>
        <vt:i4>2293806</vt:i4>
      </vt:variant>
      <vt:variant>
        <vt:i4>3</vt:i4>
      </vt:variant>
      <vt:variant>
        <vt:i4>0</vt:i4>
      </vt:variant>
      <vt:variant>
        <vt:i4>5</vt:i4>
      </vt:variant>
      <vt:variant>
        <vt:lpwstr>mailto:trirat_s@HongsaPower.com</vt:lpwstr>
      </vt:variant>
      <vt:variant>
        <vt:lpwstr/>
      </vt:variant>
      <vt:variant>
        <vt:i4>7143545</vt:i4>
      </vt:variant>
      <vt:variant>
        <vt:i4>0</vt:i4>
      </vt:variant>
      <vt:variant>
        <vt:i4>0</vt:i4>
      </vt:variant>
      <vt:variant>
        <vt:i4>5</vt:i4>
      </vt:variant>
      <vt:variant>
        <vt:lpwstr>mailto:Kamol_K@HongsaPower.com</vt:lpwstr>
      </vt:variant>
      <vt:variant>
        <vt:lpwstr/>
      </vt:variant>
      <vt:variant>
        <vt:i4>5242956</vt:i4>
      </vt:variant>
      <vt:variant>
        <vt:i4>0</vt:i4>
      </vt:variant>
      <vt:variant>
        <vt:i4>0</vt:i4>
      </vt:variant>
      <vt:variant>
        <vt:i4>5</vt:i4>
      </vt:variant>
      <vt:variant>
        <vt:lpwstr>mailto:Phannipa_K@hongsapower.com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OF REFERENCE</dc:title>
  <dc:subject>Corrective Maintenance Service for Flue Gas Desulfurization System and Balance of Plant</dc:subject>
  <dc:creator>Mr. Kirati Passuporn</dc:creator>
  <cp:keywords>GEAR REDUCER; SPARE PART</cp:keywords>
  <dc:description/>
  <cp:lastModifiedBy>Jirut Sirilai</cp:lastModifiedBy>
  <cp:revision>10</cp:revision>
  <cp:lastPrinted>2022-06-23T19:56:00Z</cp:lastPrinted>
  <dcterms:created xsi:type="dcterms:W3CDTF">2024-08-22T06:22:00Z</dcterms:created>
  <dcterms:modified xsi:type="dcterms:W3CDTF">2024-08-22T06:33:00Z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74ace42e590d310f437ba7d218846284b7ff787c570a6110262f4801a52bd673</vt:lpwstr>
  </property>
</Properties>
</file>